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0CFCA" w14:textId="5608F0F0" w:rsidR="00AB1258" w:rsidRDefault="00AB1258" w:rsidP="006855B9">
      <w:pPr>
        <w:spacing w:before="104" w:line="271" w:lineRule="auto"/>
        <w:ind w:left="163" w:right="158" w:hanging="2"/>
        <w:jc w:val="center"/>
        <w:rPr>
          <w:rFonts w:ascii="Georgia"/>
          <w:b/>
          <w:sz w:val="34"/>
        </w:rPr>
      </w:pPr>
      <w:bookmarkStart w:id="0" w:name="_Hlk1578003"/>
      <w:r>
        <w:rPr>
          <w:rFonts w:ascii="Georgia"/>
          <w:b/>
          <w:w w:val="95"/>
          <w:sz w:val="34"/>
        </w:rPr>
        <w:t>Modeling Areal Measures of Campsite Impacts on the Appalachian National Scenic Trail</w:t>
      </w:r>
      <w:r w:rsidR="00F154EB">
        <w:rPr>
          <w:rFonts w:ascii="Georgia"/>
          <w:b/>
          <w:w w:val="95"/>
          <w:sz w:val="34"/>
        </w:rPr>
        <w:t xml:space="preserve"> to Enhance Ecological Sustainability</w:t>
      </w:r>
      <w:bookmarkEnd w:id="0"/>
    </w:p>
    <w:p w14:paraId="78305E48" w14:textId="41A45E7F" w:rsidR="00AB1258" w:rsidRDefault="00AB1258" w:rsidP="00FC309C">
      <w:pPr>
        <w:pStyle w:val="BodyText"/>
        <w:spacing w:before="256"/>
        <w:ind w:left="2970" w:right="2790"/>
        <w:jc w:val="both"/>
      </w:pPr>
      <w:r>
        <w:rPr>
          <w:w w:val="105"/>
        </w:rPr>
        <w:t xml:space="preserve">Johanna </w:t>
      </w:r>
      <w:r w:rsidR="003F78AF">
        <w:rPr>
          <w:w w:val="105"/>
        </w:rPr>
        <w:t xml:space="preserve">R. </w:t>
      </w:r>
      <w:proofErr w:type="spellStart"/>
      <w:r>
        <w:rPr>
          <w:w w:val="105"/>
        </w:rPr>
        <w:t>Arredondo</w:t>
      </w:r>
      <w:r w:rsidR="00592E56" w:rsidRPr="006855B9">
        <w:rPr>
          <w:w w:val="105"/>
          <w:vertAlign w:val="superscript"/>
        </w:rPr>
        <w:t>a</w:t>
      </w:r>
      <w:proofErr w:type="spellEnd"/>
      <w:r>
        <w:rPr>
          <w:w w:val="105"/>
        </w:rPr>
        <w:t>, Jeff</w:t>
      </w:r>
      <w:r w:rsidR="00F154EB">
        <w:rPr>
          <w:w w:val="105"/>
        </w:rPr>
        <w:t>rey L.</w:t>
      </w:r>
      <w:r>
        <w:rPr>
          <w:w w:val="105"/>
        </w:rPr>
        <w:t xml:space="preserve"> </w:t>
      </w:r>
      <w:proofErr w:type="spellStart"/>
      <w:r>
        <w:rPr>
          <w:w w:val="105"/>
        </w:rPr>
        <w:t>Marion</w:t>
      </w:r>
      <w:r w:rsidR="00592E56" w:rsidRPr="006855B9">
        <w:rPr>
          <w:w w:val="105"/>
          <w:vertAlign w:val="superscript"/>
        </w:rPr>
        <w:t>b</w:t>
      </w:r>
      <w:proofErr w:type="spellEnd"/>
      <w:r w:rsidR="008749A9">
        <w:rPr>
          <w:rFonts w:ascii="Lucida Sans Unicode" w:hAnsi="Lucida Sans Unicode"/>
          <w:w w:val="105"/>
          <w:position w:val="9"/>
          <w:sz w:val="16"/>
        </w:rPr>
        <w:t>∗</w:t>
      </w:r>
      <w:r w:rsidR="00F154EB">
        <w:rPr>
          <w:w w:val="105"/>
        </w:rPr>
        <w:t xml:space="preserve">, Fletcher </w:t>
      </w:r>
      <w:r w:rsidR="003F78AF">
        <w:rPr>
          <w:w w:val="105"/>
        </w:rPr>
        <w:t xml:space="preserve">P. </w:t>
      </w:r>
      <w:proofErr w:type="spellStart"/>
      <w:r w:rsidR="00F154EB">
        <w:rPr>
          <w:w w:val="105"/>
        </w:rPr>
        <w:t>Meadema</w:t>
      </w:r>
      <w:r w:rsidR="00592E56" w:rsidRPr="006855B9">
        <w:rPr>
          <w:w w:val="105"/>
          <w:vertAlign w:val="superscript"/>
        </w:rPr>
        <w:t>a</w:t>
      </w:r>
      <w:proofErr w:type="spellEnd"/>
      <w:r w:rsidR="00F154EB">
        <w:rPr>
          <w:w w:val="105"/>
        </w:rPr>
        <w:t xml:space="preserve">, and Jeremy </w:t>
      </w:r>
      <w:r w:rsidR="003F78AF">
        <w:rPr>
          <w:w w:val="105"/>
        </w:rPr>
        <w:t xml:space="preserve">F. </w:t>
      </w:r>
      <w:proofErr w:type="spellStart"/>
      <w:r w:rsidR="00F154EB">
        <w:rPr>
          <w:w w:val="105"/>
        </w:rPr>
        <w:t>Wimpey</w:t>
      </w:r>
      <w:r w:rsidR="00592E56" w:rsidRPr="006855B9">
        <w:rPr>
          <w:w w:val="105"/>
          <w:vertAlign w:val="superscript"/>
        </w:rPr>
        <w:t>c</w:t>
      </w:r>
      <w:proofErr w:type="spellEnd"/>
    </w:p>
    <w:p w14:paraId="729DF18E" w14:textId="41CB346A" w:rsidR="00AB1258" w:rsidRDefault="00AB1258" w:rsidP="00FC309C">
      <w:pPr>
        <w:pStyle w:val="BodyText"/>
        <w:jc w:val="both"/>
        <w:rPr>
          <w:sz w:val="20"/>
        </w:rPr>
      </w:pPr>
    </w:p>
    <w:p w14:paraId="2BA6AD63" w14:textId="77777777" w:rsidR="000F1D45" w:rsidRDefault="000F1D45" w:rsidP="00FC309C">
      <w:pPr>
        <w:pStyle w:val="BodyText"/>
        <w:jc w:val="both"/>
        <w:rPr>
          <w:sz w:val="20"/>
        </w:rPr>
      </w:pPr>
    </w:p>
    <w:p w14:paraId="3048C91A" w14:textId="75F45678" w:rsidR="00AB1258" w:rsidRDefault="00592E56" w:rsidP="005F2688">
      <w:pPr>
        <w:pStyle w:val="BodyText"/>
        <w:ind w:left="720" w:hanging="720"/>
        <w:jc w:val="both"/>
        <w:rPr>
          <w:sz w:val="20"/>
        </w:rPr>
      </w:pPr>
      <w:r w:rsidRPr="006855B9">
        <w:rPr>
          <w:sz w:val="20"/>
          <w:vertAlign w:val="superscript"/>
        </w:rPr>
        <w:t>a</w:t>
      </w:r>
      <w:r>
        <w:rPr>
          <w:sz w:val="20"/>
        </w:rPr>
        <w:t xml:space="preserve"> </w:t>
      </w:r>
      <w:r w:rsidRPr="00592E56">
        <w:rPr>
          <w:sz w:val="20"/>
        </w:rPr>
        <w:t>Virginia Tech, Forest Resources &amp; Environmental Conservation, 310 W. Campus Dr., Blacksburg, VA 240</w:t>
      </w:r>
      <w:r>
        <w:rPr>
          <w:sz w:val="20"/>
        </w:rPr>
        <w:t>6</w:t>
      </w:r>
      <w:r w:rsidRPr="00592E56">
        <w:rPr>
          <w:sz w:val="20"/>
        </w:rPr>
        <w:t>1</w:t>
      </w:r>
      <w:r w:rsidR="004E04C0">
        <w:rPr>
          <w:sz w:val="20"/>
        </w:rPr>
        <w:t>, USA</w:t>
      </w:r>
    </w:p>
    <w:p w14:paraId="56088C3F" w14:textId="5D317697" w:rsidR="00592E56" w:rsidRDefault="00592E56" w:rsidP="005F2688">
      <w:pPr>
        <w:pStyle w:val="BodyText"/>
        <w:ind w:left="720" w:hanging="720"/>
        <w:jc w:val="both"/>
        <w:rPr>
          <w:sz w:val="20"/>
        </w:rPr>
      </w:pPr>
      <w:r w:rsidRPr="006855B9">
        <w:rPr>
          <w:sz w:val="20"/>
          <w:vertAlign w:val="superscript"/>
        </w:rPr>
        <w:t>b</w:t>
      </w:r>
      <w:r>
        <w:rPr>
          <w:sz w:val="20"/>
        </w:rPr>
        <w:t xml:space="preserve"> U.S. Geological Survey, Virginia Tech Field Station, </w:t>
      </w:r>
      <w:r w:rsidRPr="00592E56">
        <w:rPr>
          <w:sz w:val="20"/>
        </w:rPr>
        <w:t>310 W. Campus Dr., Blacksburg, VA 24061</w:t>
      </w:r>
      <w:r w:rsidR="004E04C0">
        <w:rPr>
          <w:sz w:val="20"/>
        </w:rPr>
        <w:t>, USA</w:t>
      </w:r>
    </w:p>
    <w:p w14:paraId="70BACFAF" w14:textId="7AE651B6" w:rsidR="00592E56" w:rsidRDefault="00592E56" w:rsidP="005F2688">
      <w:pPr>
        <w:pStyle w:val="BodyText"/>
        <w:ind w:left="720" w:hanging="720"/>
        <w:jc w:val="both"/>
        <w:rPr>
          <w:sz w:val="20"/>
        </w:rPr>
      </w:pPr>
      <w:r w:rsidRPr="006855B9">
        <w:rPr>
          <w:sz w:val="20"/>
          <w:vertAlign w:val="superscript"/>
        </w:rPr>
        <w:t>c</w:t>
      </w:r>
      <w:r>
        <w:rPr>
          <w:sz w:val="20"/>
        </w:rPr>
        <w:t xml:space="preserve"> Applied Trails Research, State College, PA </w:t>
      </w:r>
      <w:r w:rsidR="004E04C0">
        <w:rPr>
          <w:sz w:val="20"/>
        </w:rPr>
        <w:t>16803, USA</w:t>
      </w:r>
    </w:p>
    <w:p w14:paraId="0BA37031" w14:textId="4AAC4D93" w:rsidR="00592E56" w:rsidRDefault="00592E56" w:rsidP="005F2688">
      <w:pPr>
        <w:pStyle w:val="BodyText"/>
        <w:ind w:left="720" w:hanging="720"/>
        <w:jc w:val="both"/>
        <w:rPr>
          <w:sz w:val="20"/>
        </w:rPr>
      </w:pPr>
      <w:r>
        <w:rPr>
          <w:sz w:val="20"/>
        </w:rPr>
        <w:t xml:space="preserve">*Corresponding author.  </w:t>
      </w:r>
      <w:bookmarkStart w:id="1" w:name="_Hlk526853238"/>
    </w:p>
    <w:bookmarkEnd w:id="1"/>
    <w:p w14:paraId="0B1A2589" w14:textId="77777777" w:rsidR="00592E56" w:rsidRDefault="00592E56" w:rsidP="00FC309C">
      <w:pPr>
        <w:pStyle w:val="BodyText"/>
        <w:jc w:val="both"/>
        <w:rPr>
          <w:sz w:val="20"/>
        </w:rPr>
      </w:pPr>
    </w:p>
    <w:p w14:paraId="05ED1A68" w14:textId="3975D225" w:rsidR="00AB1258" w:rsidRDefault="00AB1258" w:rsidP="00FC309C">
      <w:pPr>
        <w:pStyle w:val="BodyText"/>
        <w:spacing w:before="9"/>
        <w:jc w:val="both"/>
        <w:rPr>
          <w:sz w:val="15"/>
        </w:rPr>
      </w:pPr>
      <w:r>
        <w:rPr>
          <w:noProof/>
        </w:rPr>
        <mc:AlternateContent>
          <mc:Choice Requires="wps">
            <w:drawing>
              <wp:anchor distT="0" distB="0" distL="0" distR="0" simplePos="0" relativeHeight="251658242" behindDoc="0" locked="0" layoutInCell="1" allowOverlap="1" wp14:anchorId="109C449C" wp14:editId="2FE9DAA6">
                <wp:simplePos x="0" y="0"/>
                <wp:positionH relativeFrom="page">
                  <wp:posOffset>819150</wp:posOffset>
                </wp:positionH>
                <wp:positionV relativeFrom="paragraph">
                  <wp:posOffset>142875</wp:posOffset>
                </wp:positionV>
                <wp:extent cx="5921375" cy="0"/>
                <wp:effectExtent l="9525" t="9525" r="12700" b="9525"/>
                <wp:wrapTopAndBottom/>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6D046" id="Straight Connector 1" o:spid="_x0000_s1026"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5pt,11.25pt" to="530.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" strokeweight=".14042mm">
                <w10:wrap type="topAndBottom" anchorx="page"/>
              </v:line>
            </w:pict>
          </mc:Fallback>
        </mc:AlternateContent>
      </w:r>
    </w:p>
    <w:p w14:paraId="0BEDEDDF" w14:textId="77777777" w:rsidR="000F1D45" w:rsidRDefault="000F1D45" w:rsidP="00FC309C">
      <w:pPr>
        <w:pStyle w:val="Heading1"/>
        <w:spacing w:before="155"/>
        <w:jc w:val="both"/>
      </w:pPr>
    </w:p>
    <w:p w14:paraId="741ABDF4" w14:textId="0BFD352E" w:rsidR="00AB1258" w:rsidRDefault="00CF101F" w:rsidP="00DA2478">
      <w:pPr>
        <w:pStyle w:val="Heading1"/>
        <w:spacing w:before="0"/>
        <w:ind w:left="0"/>
        <w:jc w:val="both"/>
      </w:pPr>
      <w:r>
        <w:t>ABSTRACT</w:t>
      </w:r>
    </w:p>
    <w:p w14:paraId="5E9034B0" w14:textId="53E545D4" w:rsidR="006F45F9" w:rsidRDefault="00114668" w:rsidP="00DA2478">
      <w:pPr>
        <w:pStyle w:val="BodyText"/>
        <w:spacing w:line="252" w:lineRule="auto"/>
        <w:jc w:val="both"/>
        <w:rPr>
          <w:w w:val="105"/>
          <w:sz w:val="22"/>
          <w:szCs w:val="22"/>
        </w:rPr>
      </w:pPr>
      <w:r>
        <w:rPr>
          <w:w w:val="105"/>
          <w:sz w:val="22"/>
          <w:szCs w:val="22"/>
        </w:rPr>
        <w:t>Campsite impacts in protected natural areas a</w:t>
      </w:r>
      <w:r w:rsidR="00CB4719">
        <w:rPr>
          <w:w w:val="105"/>
          <w:sz w:val="22"/>
          <w:szCs w:val="22"/>
        </w:rPr>
        <w:t xml:space="preserve">re most effectively minimized by a </w:t>
      </w:r>
      <w:r w:rsidR="00AB1258" w:rsidRPr="00E0244B">
        <w:rPr>
          <w:w w:val="105"/>
          <w:sz w:val="22"/>
          <w:szCs w:val="22"/>
        </w:rPr>
        <w:t>containment</w:t>
      </w:r>
      <w:r w:rsidR="00AB1258" w:rsidRPr="00E0244B">
        <w:rPr>
          <w:spacing w:val="-7"/>
          <w:w w:val="105"/>
          <w:sz w:val="22"/>
          <w:szCs w:val="22"/>
        </w:rPr>
        <w:t xml:space="preserve"> </w:t>
      </w:r>
      <w:r w:rsidR="00AB1258" w:rsidRPr="00E0244B">
        <w:rPr>
          <w:w w:val="105"/>
          <w:sz w:val="22"/>
          <w:szCs w:val="22"/>
        </w:rPr>
        <w:t>strategy</w:t>
      </w:r>
      <w:r w:rsidR="00C6399F">
        <w:rPr>
          <w:w w:val="105"/>
          <w:sz w:val="22"/>
          <w:szCs w:val="22"/>
        </w:rPr>
        <w:t xml:space="preserve"> </w:t>
      </w:r>
      <w:r w:rsidR="00CB4719">
        <w:rPr>
          <w:w w:val="105"/>
          <w:sz w:val="22"/>
          <w:szCs w:val="22"/>
        </w:rPr>
        <w:t xml:space="preserve">that </w:t>
      </w:r>
      <w:r w:rsidR="00CB4719">
        <w:rPr>
          <w:sz w:val="22"/>
          <w:szCs w:val="22"/>
        </w:rPr>
        <w:t>focuses</w:t>
      </w:r>
      <w:r w:rsidR="00C6399F">
        <w:rPr>
          <w:sz w:val="22"/>
          <w:szCs w:val="22"/>
        </w:rPr>
        <w:t xml:space="preserve"> use </w:t>
      </w:r>
      <w:r w:rsidR="00CB4719">
        <w:rPr>
          <w:sz w:val="22"/>
          <w:szCs w:val="22"/>
        </w:rPr>
        <w:t>on a</w:t>
      </w:r>
      <w:r w:rsidR="00BF5DB9">
        <w:rPr>
          <w:sz w:val="22"/>
          <w:szCs w:val="22"/>
        </w:rPr>
        <w:t xml:space="preserve"> </w:t>
      </w:r>
      <w:r w:rsidR="00CB4719">
        <w:rPr>
          <w:sz w:val="22"/>
          <w:szCs w:val="22"/>
        </w:rPr>
        <w:t xml:space="preserve">limited number </w:t>
      </w:r>
      <w:r w:rsidR="00BF5DB9">
        <w:rPr>
          <w:sz w:val="22"/>
          <w:szCs w:val="22"/>
        </w:rPr>
        <w:t xml:space="preserve">of </w:t>
      </w:r>
      <w:r w:rsidR="00CB4719">
        <w:rPr>
          <w:sz w:val="22"/>
          <w:szCs w:val="22"/>
        </w:rPr>
        <w:t xml:space="preserve">sustainable </w:t>
      </w:r>
      <w:r w:rsidR="00BF5DB9">
        <w:rPr>
          <w:sz w:val="22"/>
          <w:szCs w:val="22"/>
        </w:rPr>
        <w:t xml:space="preserve">campsites </w:t>
      </w:r>
      <w:r w:rsidR="00BF5DB9" w:rsidRPr="004D3858">
        <w:rPr>
          <w:sz w:val="22"/>
          <w:szCs w:val="22"/>
        </w:rPr>
        <w:t>that</w:t>
      </w:r>
      <w:r w:rsidR="00CB4719">
        <w:rPr>
          <w:sz w:val="22"/>
          <w:szCs w:val="22"/>
        </w:rPr>
        <w:t xml:space="preserve"> </w:t>
      </w:r>
      <w:r w:rsidR="00CB4719" w:rsidRPr="006855B9">
        <w:rPr>
          <w:sz w:val="22"/>
          <w:szCs w:val="22"/>
        </w:rPr>
        <w:t xml:space="preserve">spatially concentrate camping </w:t>
      </w:r>
      <w:r w:rsidR="00CB4719">
        <w:rPr>
          <w:sz w:val="22"/>
          <w:szCs w:val="22"/>
        </w:rPr>
        <w:t>activities</w:t>
      </w:r>
      <w:r w:rsidR="00BF5DB9">
        <w:rPr>
          <w:sz w:val="22"/>
          <w:szCs w:val="22"/>
        </w:rPr>
        <w:t>.</w:t>
      </w:r>
      <w:r w:rsidR="00C6399F">
        <w:rPr>
          <w:sz w:val="22"/>
          <w:szCs w:val="22"/>
        </w:rPr>
        <w:t xml:space="preserve"> </w:t>
      </w:r>
      <w:r w:rsidR="00AB1258" w:rsidRPr="00E0244B">
        <w:rPr>
          <w:w w:val="105"/>
          <w:sz w:val="22"/>
          <w:szCs w:val="22"/>
        </w:rPr>
        <w:t xml:space="preserve">This research </w:t>
      </w:r>
      <w:r w:rsidR="00A53DBD">
        <w:rPr>
          <w:w w:val="105"/>
          <w:sz w:val="22"/>
          <w:szCs w:val="22"/>
        </w:rPr>
        <w:t xml:space="preserve">employs </w:t>
      </w:r>
      <w:r w:rsidR="00B5144B">
        <w:rPr>
          <w:w w:val="105"/>
          <w:sz w:val="22"/>
          <w:szCs w:val="22"/>
        </w:rPr>
        <w:t>spatial</w:t>
      </w:r>
      <w:r w:rsidR="00CF787D">
        <w:rPr>
          <w:w w:val="105"/>
          <w:sz w:val="22"/>
          <w:szCs w:val="22"/>
        </w:rPr>
        <w:t xml:space="preserve"> </w:t>
      </w:r>
      <w:r w:rsidR="005D408C">
        <w:rPr>
          <w:w w:val="105"/>
          <w:sz w:val="22"/>
          <w:szCs w:val="22"/>
        </w:rPr>
        <w:t xml:space="preserve">autoregressive (SAR) </w:t>
      </w:r>
      <w:r w:rsidR="00A53DBD">
        <w:rPr>
          <w:w w:val="105"/>
          <w:sz w:val="22"/>
          <w:szCs w:val="22"/>
        </w:rPr>
        <w:t>modeling</w:t>
      </w:r>
      <w:r w:rsidR="005D408C">
        <w:rPr>
          <w:w w:val="105"/>
          <w:sz w:val="22"/>
          <w:szCs w:val="22"/>
        </w:rPr>
        <w:t xml:space="preserve"> </w:t>
      </w:r>
      <w:r w:rsidR="00A53DBD">
        <w:rPr>
          <w:w w:val="105"/>
          <w:sz w:val="22"/>
          <w:szCs w:val="22"/>
        </w:rPr>
        <w:t xml:space="preserve">to </w:t>
      </w:r>
      <w:r w:rsidR="00AB1258" w:rsidRPr="00E0244B">
        <w:rPr>
          <w:w w:val="105"/>
          <w:sz w:val="22"/>
          <w:szCs w:val="22"/>
        </w:rPr>
        <w:t xml:space="preserve">evaluate the relative influence of </w:t>
      </w:r>
      <w:r w:rsidR="00CB4719">
        <w:rPr>
          <w:w w:val="105"/>
          <w:sz w:val="22"/>
          <w:szCs w:val="22"/>
        </w:rPr>
        <w:t>use-related, environmental, and managerial</w:t>
      </w:r>
      <w:r w:rsidR="00AB1258" w:rsidRPr="00E0244B">
        <w:rPr>
          <w:w w:val="105"/>
          <w:sz w:val="22"/>
          <w:szCs w:val="22"/>
        </w:rPr>
        <w:t xml:space="preserve"> factors</w:t>
      </w:r>
      <w:r w:rsidR="00CB4719">
        <w:rPr>
          <w:w w:val="105"/>
          <w:sz w:val="22"/>
          <w:szCs w:val="22"/>
        </w:rPr>
        <w:t xml:space="preserve"> </w:t>
      </w:r>
      <w:r w:rsidR="00A53DBD" w:rsidRPr="00E0244B">
        <w:rPr>
          <w:w w:val="105"/>
          <w:sz w:val="22"/>
          <w:szCs w:val="22"/>
        </w:rPr>
        <w:t xml:space="preserve">on </w:t>
      </w:r>
      <w:r w:rsidR="00A60938">
        <w:rPr>
          <w:w w:val="105"/>
          <w:sz w:val="22"/>
          <w:szCs w:val="22"/>
        </w:rPr>
        <w:t>two</w:t>
      </w:r>
      <w:r w:rsidR="00920C25">
        <w:rPr>
          <w:w w:val="105"/>
          <w:sz w:val="22"/>
          <w:szCs w:val="22"/>
        </w:rPr>
        <w:t xml:space="preserve"> salient </w:t>
      </w:r>
      <w:r w:rsidR="00A53DBD" w:rsidRPr="00E0244B">
        <w:rPr>
          <w:w w:val="105"/>
          <w:sz w:val="22"/>
          <w:szCs w:val="22"/>
        </w:rPr>
        <w:t>measures of campsite impact</w:t>
      </w:r>
      <w:r w:rsidR="00A53DBD">
        <w:rPr>
          <w:w w:val="105"/>
          <w:sz w:val="22"/>
          <w:szCs w:val="22"/>
        </w:rPr>
        <w:t>.</w:t>
      </w:r>
      <w:r w:rsidR="00A53DBD" w:rsidRPr="00E0244B">
        <w:rPr>
          <w:w w:val="105"/>
          <w:sz w:val="22"/>
          <w:szCs w:val="22"/>
        </w:rPr>
        <w:t xml:space="preserve"> </w:t>
      </w:r>
      <w:r w:rsidR="00920C25">
        <w:rPr>
          <w:w w:val="105"/>
          <w:sz w:val="22"/>
          <w:szCs w:val="22"/>
        </w:rPr>
        <w:t>R</w:t>
      </w:r>
      <w:r w:rsidR="008A5B41">
        <w:rPr>
          <w:w w:val="105"/>
          <w:sz w:val="22"/>
          <w:szCs w:val="22"/>
        </w:rPr>
        <w:t xml:space="preserve">elational analyses </w:t>
      </w:r>
      <w:r w:rsidR="00920C25">
        <w:rPr>
          <w:w w:val="105"/>
          <w:sz w:val="22"/>
          <w:szCs w:val="22"/>
        </w:rPr>
        <w:t>examined</w:t>
      </w:r>
      <w:r w:rsidR="008A5B41">
        <w:rPr>
          <w:w w:val="105"/>
          <w:sz w:val="22"/>
          <w:szCs w:val="22"/>
        </w:rPr>
        <w:t xml:space="preserve"> </w:t>
      </w:r>
      <w:r w:rsidR="00365858">
        <w:rPr>
          <w:w w:val="105"/>
          <w:sz w:val="22"/>
          <w:szCs w:val="22"/>
        </w:rPr>
        <w:t>numerous</w:t>
      </w:r>
      <w:r w:rsidR="008A5B41">
        <w:rPr>
          <w:w w:val="105"/>
          <w:sz w:val="22"/>
          <w:szCs w:val="22"/>
        </w:rPr>
        <w:t xml:space="preserve"> field</w:t>
      </w:r>
      <w:r w:rsidR="007951FA">
        <w:rPr>
          <w:w w:val="105"/>
          <w:sz w:val="22"/>
          <w:szCs w:val="22"/>
        </w:rPr>
        <w:t>-</w:t>
      </w:r>
      <w:r w:rsidR="00AB1258" w:rsidRPr="00E0244B">
        <w:rPr>
          <w:w w:val="105"/>
          <w:sz w:val="22"/>
          <w:szCs w:val="22"/>
        </w:rPr>
        <w:t xml:space="preserve">collected </w:t>
      </w:r>
      <w:r w:rsidR="008A5B41">
        <w:rPr>
          <w:w w:val="105"/>
          <w:sz w:val="22"/>
          <w:szCs w:val="22"/>
        </w:rPr>
        <w:t xml:space="preserve">and GIS-derived indicators, including </w:t>
      </w:r>
      <w:r w:rsidR="007951FA">
        <w:rPr>
          <w:w w:val="105"/>
          <w:sz w:val="22"/>
          <w:szCs w:val="22"/>
        </w:rPr>
        <w:t xml:space="preserve">several </w:t>
      </w:r>
      <w:r w:rsidR="00920C25">
        <w:rPr>
          <w:w w:val="105"/>
          <w:sz w:val="22"/>
          <w:szCs w:val="22"/>
        </w:rPr>
        <w:t>new</w:t>
      </w:r>
      <w:r w:rsidR="007951FA">
        <w:rPr>
          <w:w w:val="105"/>
          <w:sz w:val="22"/>
          <w:szCs w:val="22"/>
        </w:rPr>
        <w:t xml:space="preserve"> indicators </w:t>
      </w:r>
      <w:r w:rsidR="00920C25">
        <w:rPr>
          <w:w w:val="105"/>
          <w:sz w:val="22"/>
          <w:szCs w:val="22"/>
        </w:rPr>
        <w:t>calculated</w:t>
      </w:r>
      <w:r w:rsidR="007951FA">
        <w:rPr>
          <w:w w:val="105"/>
          <w:sz w:val="22"/>
          <w:szCs w:val="22"/>
        </w:rPr>
        <w:t xml:space="preserve"> using </w:t>
      </w:r>
      <w:r w:rsidR="007951FA" w:rsidRPr="00E0244B">
        <w:rPr>
          <w:w w:val="105"/>
          <w:sz w:val="22"/>
          <w:szCs w:val="22"/>
        </w:rPr>
        <w:t>high-resolution</w:t>
      </w:r>
      <w:r w:rsidR="0077341A" w:rsidRPr="0077341A">
        <w:rPr>
          <w:rFonts w:ascii="Arial" w:hAnsi="Arial" w:cs="Arial"/>
          <w:color w:val="222222"/>
          <w:shd w:val="clear" w:color="auto" w:fill="FFFFFF"/>
        </w:rPr>
        <w:t xml:space="preserve"> </w:t>
      </w:r>
      <w:r w:rsidR="0077341A" w:rsidRPr="0077341A">
        <w:rPr>
          <w:w w:val="105"/>
          <w:sz w:val="22"/>
          <w:szCs w:val="22"/>
        </w:rPr>
        <w:t>Light Detection and Ranging</w:t>
      </w:r>
      <w:r w:rsidR="0077341A">
        <w:rPr>
          <w:w w:val="105"/>
          <w:sz w:val="22"/>
          <w:szCs w:val="22"/>
        </w:rPr>
        <w:t xml:space="preserve"> (</w:t>
      </w:r>
      <w:r w:rsidR="007951FA" w:rsidRPr="00E0244B">
        <w:rPr>
          <w:w w:val="105"/>
          <w:sz w:val="22"/>
          <w:szCs w:val="22"/>
        </w:rPr>
        <w:t>LiDAR</w:t>
      </w:r>
      <w:r w:rsidR="0077341A">
        <w:rPr>
          <w:w w:val="105"/>
          <w:sz w:val="22"/>
          <w:szCs w:val="22"/>
        </w:rPr>
        <w:t>)</w:t>
      </w:r>
      <w:r w:rsidR="007951FA" w:rsidRPr="00E0244B">
        <w:rPr>
          <w:w w:val="105"/>
          <w:sz w:val="22"/>
          <w:szCs w:val="22"/>
        </w:rPr>
        <w:t xml:space="preserve"> </w:t>
      </w:r>
      <w:r w:rsidR="00920C25" w:rsidRPr="00E0244B">
        <w:rPr>
          <w:w w:val="105"/>
          <w:sz w:val="22"/>
          <w:szCs w:val="22"/>
        </w:rPr>
        <w:t>topograph</w:t>
      </w:r>
      <w:r w:rsidR="00920C25">
        <w:rPr>
          <w:w w:val="105"/>
          <w:sz w:val="22"/>
          <w:szCs w:val="22"/>
        </w:rPr>
        <w:t>ic</w:t>
      </w:r>
      <w:r w:rsidR="00920C25" w:rsidRPr="00E0244B">
        <w:rPr>
          <w:w w:val="105"/>
          <w:sz w:val="22"/>
          <w:szCs w:val="22"/>
        </w:rPr>
        <w:t xml:space="preserve"> </w:t>
      </w:r>
      <w:r w:rsidR="007951FA" w:rsidRPr="00E0244B">
        <w:rPr>
          <w:w w:val="105"/>
          <w:sz w:val="22"/>
          <w:szCs w:val="22"/>
        </w:rPr>
        <w:t>data</w:t>
      </w:r>
      <w:r w:rsidR="007951FA">
        <w:rPr>
          <w:w w:val="105"/>
          <w:sz w:val="22"/>
          <w:szCs w:val="22"/>
        </w:rPr>
        <w:t xml:space="preserve"> to evaluate the influence of terrain characteristics</w:t>
      </w:r>
      <w:r w:rsidR="006855B9">
        <w:rPr>
          <w:w w:val="105"/>
          <w:sz w:val="22"/>
          <w:szCs w:val="22"/>
        </w:rPr>
        <w:t xml:space="preserve"> on the dependent variables</w:t>
      </w:r>
      <w:r w:rsidR="00AB1258" w:rsidRPr="00E0244B">
        <w:rPr>
          <w:w w:val="105"/>
          <w:sz w:val="22"/>
          <w:szCs w:val="22"/>
        </w:rPr>
        <w:t xml:space="preserve">. </w:t>
      </w:r>
    </w:p>
    <w:p w14:paraId="4F2C450F" w14:textId="77777777" w:rsidR="006F45F9" w:rsidRDefault="006F45F9" w:rsidP="00DA2478">
      <w:pPr>
        <w:pStyle w:val="BodyText"/>
        <w:spacing w:line="252" w:lineRule="auto"/>
        <w:jc w:val="both"/>
        <w:rPr>
          <w:w w:val="105"/>
          <w:sz w:val="22"/>
          <w:szCs w:val="22"/>
        </w:rPr>
      </w:pPr>
    </w:p>
    <w:p w14:paraId="549664B4" w14:textId="41E23CD4" w:rsidR="00AB1258" w:rsidRPr="00E0244B" w:rsidRDefault="00AB1258" w:rsidP="00DA2478">
      <w:pPr>
        <w:pStyle w:val="BodyText"/>
        <w:spacing w:line="252" w:lineRule="auto"/>
        <w:jc w:val="both"/>
        <w:rPr>
          <w:sz w:val="22"/>
          <w:szCs w:val="22"/>
        </w:rPr>
      </w:pPr>
      <w:r w:rsidRPr="00E0244B">
        <w:rPr>
          <w:w w:val="105"/>
          <w:sz w:val="22"/>
          <w:szCs w:val="22"/>
        </w:rPr>
        <w:t xml:space="preserve">Chosen variables in </w:t>
      </w:r>
      <w:r w:rsidR="00920C25">
        <w:rPr>
          <w:w w:val="105"/>
          <w:sz w:val="22"/>
          <w:szCs w:val="22"/>
        </w:rPr>
        <w:t xml:space="preserve">the best </w:t>
      </w:r>
      <w:r w:rsidR="005D408C">
        <w:rPr>
          <w:w w:val="105"/>
          <w:sz w:val="22"/>
          <w:szCs w:val="22"/>
        </w:rPr>
        <w:t xml:space="preserve">SAR </w:t>
      </w:r>
      <w:r w:rsidR="00920C25">
        <w:rPr>
          <w:w w:val="105"/>
          <w:sz w:val="22"/>
          <w:szCs w:val="22"/>
        </w:rPr>
        <w:t>models</w:t>
      </w:r>
      <w:r w:rsidRPr="00E0244B">
        <w:rPr>
          <w:w w:val="105"/>
          <w:sz w:val="22"/>
          <w:szCs w:val="22"/>
        </w:rPr>
        <w:t xml:space="preserve"> explained </w:t>
      </w:r>
      <w:r w:rsidR="004571FF">
        <w:rPr>
          <w:w w:val="105"/>
          <w:sz w:val="22"/>
          <w:szCs w:val="22"/>
        </w:rPr>
        <w:t>3</w:t>
      </w:r>
      <w:r w:rsidR="005D408C">
        <w:rPr>
          <w:w w:val="105"/>
          <w:sz w:val="22"/>
          <w:szCs w:val="22"/>
        </w:rPr>
        <w:t>5</w:t>
      </w:r>
      <w:r w:rsidRPr="00E0244B">
        <w:rPr>
          <w:w w:val="105"/>
          <w:sz w:val="22"/>
          <w:szCs w:val="22"/>
        </w:rPr>
        <w:t>%</w:t>
      </w:r>
      <w:r w:rsidR="00A60938">
        <w:rPr>
          <w:w w:val="105"/>
          <w:sz w:val="22"/>
          <w:szCs w:val="22"/>
        </w:rPr>
        <w:t xml:space="preserve"> and</w:t>
      </w:r>
      <w:r w:rsidR="00920C25">
        <w:rPr>
          <w:w w:val="105"/>
          <w:sz w:val="22"/>
          <w:szCs w:val="22"/>
        </w:rPr>
        <w:t xml:space="preserve"> </w:t>
      </w:r>
      <w:r w:rsidR="005D408C">
        <w:rPr>
          <w:w w:val="105"/>
          <w:sz w:val="22"/>
          <w:szCs w:val="22"/>
        </w:rPr>
        <w:t>30</w:t>
      </w:r>
      <w:r w:rsidR="00920C25">
        <w:rPr>
          <w:w w:val="105"/>
          <w:sz w:val="22"/>
          <w:szCs w:val="22"/>
        </w:rPr>
        <w:t>%</w:t>
      </w:r>
      <w:r w:rsidR="00A60938">
        <w:rPr>
          <w:w w:val="105"/>
          <w:sz w:val="22"/>
          <w:szCs w:val="22"/>
        </w:rPr>
        <w:t xml:space="preserve"> o</w:t>
      </w:r>
      <w:r w:rsidRPr="00E0244B">
        <w:rPr>
          <w:w w:val="105"/>
          <w:sz w:val="22"/>
          <w:szCs w:val="22"/>
        </w:rPr>
        <w:t>f the variation in campsite size</w:t>
      </w:r>
      <w:r w:rsidR="00A60938">
        <w:rPr>
          <w:w w:val="105"/>
          <w:sz w:val="22"/>
          <w:szCs w:val="22"/>
        </w:rPr>
        <w:t xml:space="preserve"> and </w:t>
      </w:r>
      <w:r w:rsidRPr="00E0244B">
        <w:rPr>
          <w:w w:val="105"/>
          <w:sz w:val="22"/>
          <w:szCs w:val="22"/>
        </w:rPr>
        <w:t>area of vegetation loss on campsite</w:t>
      </w:r>
      <w:r w:rsidR="00920C25">
        <w:rPr>
          <w:w w:val="105"/>
          <w:sz w:val="22"/>
          <w:szCs w:val="22"/>
        </w:rPr>
        <w:t>s</w:t>
      </w:r>
      <w:r w:rsidRPr="00E0244B">
        <w:rPr>
          <w:w w:val="105"/>
          <w:sz w:val="22"/>
          <w:szCs w:val="22"/>
        </w:rPr>
        <w:t xml:space="preserve">. Results </w:t>
      </w:r>
      <w:r w:rsidR="00723A47">
        <w:rPr>
          <w:w w:val="105"/>
          <w:sz w:val="22"/>
          <w:szCs w:val="22"/>
        </w:rPr>
        <w:t>identified</w:t>
      </w:r>
      <w:r w:rsidR="00920C25" w:rsidRPr="00E0244B">
        <w:rPr>
          <w:w w:val="105"/>
          <w:sz w:val="22"/>
          <w:szCs w:val="22"/>
        </w:rPr>
        <w:t xml:space="preserve"> </w:t>
      </w:r>
      <w:r w:rsidR="00DA2478">
        <w:rPr>
          <w:w w:val="105"/>
          <w:sz w:val="22"/>
          <w:szCs w:val="22"/>
        </w:rPr>
        <w:t xml:space="preserve">three </w:t>
      </w:r>
      <w:r w:rsidR="00723A47">
        <w:rPr>
          <w:w w:val="105"/>
          <w:sz w:val="22"/>
          <w:szCs w:val="22"/>
        </w:rPr>
        <w:t>key</w:t>
      </w:r>
      <w:r w:rsidRPr="00E0244B">
        <w:rPr>
          <w:w w:val="105"/>
          <w:sz w:val="22"/>
          <w:szCs w:val="22"/>
        </w:rPr>
        <w:t xml:space="preserve"> </w:t>
      </w:r>
      <w:r w:rsidR="00723A47">
        <w:rPr>
          <w:w w:val="105"/>
          <w:sz w:val="22"/>
          <w:szCs w:val="22"/>
        </w:rPr>
        <w:t>indicators that</w:t>
      </w:r>
      <w:r w:rsidR="00723A47" w:rsidRPr="00E0244B">
        <w:rPr>
          <w:w w:val="105"/>
          <w:sz w:val="22"/>
          <w:szCs w:val="22"/>
        </w:rPr>
        <w:t xml:space="preserve"> </w:t>
      </w:r>
      <w:r w:rsidRPr="00E0244B">
        <w:rPr>
          <w:w w:val="105"/>
          <w:sz w:val="22"/>
          <w:szCs w:val="22"/>
        </w:rPr>
        <w:t xml:space="preserve">managers can </w:t>
      </w:r>
      <w:r w:rsidR="00723A47">
        <w:rPr>
          <w:w w:val="105"/>
          <w:sz w:val="22"/>
          <w:szCs w:val="22"/>
        </w:rPr>
        <w:t>manipulate</w:t>
      </w:r>
      <w:r w:rsidR="00723A47" w:rsidRPr="00E0244B">
        <w:rPr>
          <w:w w:val="105"/>
          <w:sz w:val="22"/>
          <w:szCs w:val="22"/>
        </w:rPr>
        <w:t xml:space="preserve"> </w:t>
      </w:r>
      <w:r w:rsidRPr="00E0244B">
        <w:rPr>
          <w:w w:val="105"/>
          <w:sz w:val="22"/>
          <w:szCs w:val="22"/>
        </w:rPr>
        <w:t xml:space="preserve">to enhance the sustainability of campsites: </w:t>
      </w:r>
      <w:r w:rsidR="000846D7">
        <w:rPr>
          <w:spacing w:val="-3"/>
          <w:w w:val="105"/>
          <w:sz w:val="22"/>
          <w:szCs w:val="22"/>
        </w:rPr>
        <w:t>campsite</w:t>
      </w:r>
      <w:r w:rsidRPr="00E0244B">
        <w:rPr>
          <w:w w:val="105"/>
          <w:sz w:val="22"/>
          <w:szCs w:val="22"/>
        </w:rPr>
        <w:t xml:space="preserve"> type, and terrain characteristics relating to </w:t>
      </w:r>
      <w:r w:rsidR="00A60938">
        <w:rPr>
          <w:w w:val="105"/>
          <w:sz w:val="22"/>
          <w:szCs w:val="22"/>
        </w:rPr>
        <w:t xml:space="preserve">landform </w:t>
      </w:r>
      <w:r w:rsidRPr="00E0244B">
        <w:rPr>
          <w:w w:val="105"/>
          <w:sz w:val="22"/>
          <w:szCs w:val="22"/>
        </w:rPr>
        <w:t xml:space="preserve">slope and topographic roughness. Results support indirect management methods that rely on the </w:t>
      </w:r>
      <w:r w:rsidR="00723A47">
        <w:rPr>
          <w:w w:val="105"/>
          <w:sz w:val="22"/>
          <w:szCs w:val="22"/>
        </w:rPr>
        <w:t xml:space="preserve">location, </w:t>
      </w:r>
      <w:r w:rsidRPr="00E0244B">
        <w:rPr>
          <w:w w:val="105"/>
          <w:sz w:val="22"/>
          <w:szCs w:val="22"/>
        </w:rPr>
        <w:t>design</w:t>
      </w:r>
      <w:r w:rsidR="00723A47">
        <w:rPr>
          <w:w w:val="105"/>
          <w:sz w:val="22"/>
          <w:szCs w:val="22"/>
        </w:rPr>
        <w:t>, construction, and maintenance</w:t>
      </w:r>
      <w:r w:rsidRPr="00E0244B">
        <w:rPr>
          <w:w w:val="105"/>
          <w:sz w:val="22"/>
          <w:szCs w:val="22"/>
        </w:rPr>
        <w:t xml:space="preserve"> of campsites</w:t>
      </w:r>
      <w:r w:rsidR="00723A47">
        <w:rPr>
          <w:w w:val="105"/>
          <w:sz w:val="22"/>
          <w:szCs w:val="22"/>
        </w:rPr>
        <w:t xml:space="preserve">, instead of direct regulations that restrict visitation or </w:t>
      </w:r>
      <w:r w:rsidRPr="00E0244B">
        <w:rPr>
          <w:w w:val="105"/>
          <w:sz w:val="22"/>
          <w:szCs w:val="22"/>
        </w:rPr>
        <w:t>visitor freedom</w:t>
      </w:r>
      <w:r w:rsidR="00723A47">
        <w:rPr>
          <w:w w:val="105"/>
          <w:sz w:val="22"/>
          <w:szCs w:val="22"/>
        </w:rPr>
        <w:t>s</w:t>
      </w:r>
      <w:r w:rsidRPr="00E0244B">
        <w:rPr>
          <w:w w:val="105"/>
          <w:sz w:val="22"/>
          <w:szCs w:val="22"/>
        </w:rPr>
        <w:t xml:space="preserve">. </w:t>
      </w:r>
      <w:r w:rsidR="00723A47">
        <w:rPr>
          <w:w w:val="105"/>
          <w:sz w:val="22"/>
          <w:szCs w:val="22"/>
        </w:rPr>
        <w:t xml:space="preserve">As visitation pressures continue to increase, this knowledge can be applied to </w:t>
      </w:r>
      <w:r w:rsidR="00365858">
        <w:rPr>
          <w:w w:val="105"/>
          <w:sz w:val="22"/>
          <w:szCs w:val="22"/>
        </w:rPr>
        <w:t xml:space="preserve">select and </w:t>
      </w:r>
      <w:r w:rsidR="00723A47">
        <w:rPr>
          <w:w w:val="105"/>
          <w:sz w:val="22"/>
          <w:szCs w:val="22"/>
        </w:rPr>
        <w:t xml:space="preserve">promote the </w:t>
      </w:r>
      <w:r w:rsidR="00365858">
        <w:rPr>
          <w:w w:val="105"/>
          <w:sz w:val="22"/>
          <w:szCs w:val="22"/>
        </w:rPr>
        <w:t xml:space="preserve">use </w:t>
      </w:r>
      <w:r w:rsidR="00723A47">
        <w:rPr>
          <w:w w:val="105"/>
          <w:sz w:val="22"/>
          <w:szCs w:val="22"/>
        </w:rPr>
        <w:t xml:space="preserve">of more </w:t>
      </w:r>
      <w:r w:rsidRPr="00E0244B">
        <w:rPr>
          <w:w w:val="105"/>
          <w:sz w:val="22"/>
          <w:szCs w:val="22"/>
        </w:rPr>
        <w:t>ecologically sustainable</w:t>
      </w:r>
      <w:r w:rsidRPr="00E0244B">
        <w:rPr>
          <w:spacing w:val="-26"/>
          <w:w w:val="105"/>
          <w:sz w:val="22"/>
          <w:szCs w:val="22"/>
        </w:rPr>
        <w:t xml:space="preserve"> </w:t>
      </w:r>
      <w:r w:rsidRPr="00E0244B">
        <w:rPr>
          <w:w w:val="105"/>
          <w:sz w:val="22"/>
          <w:szCs w:val="22"/>
        </w:rPr>
        <w:t>campsites.</w:t>
      </w:r>
    </w:p>
    <w:p w14:paraId="780BA5FC" w14:textId="77777777" w:rsidR="00AB1258" w:rsidRDefault="00AB1258">
      <w:pPr>
        <w:jc w:val="both"/>
        <w:rPr>
          <w:rFonts w:asciiTheme="minorHAnsi" w:hAnsiTheme="minorHAnsi"/>
        </w:rPr>
      </w:pPr>
    </w:p>
    <w:p w14:paraId="3490FBF5" w14:textId="444D11B6" w:rsidR="00AB1258" w:rsidRPr="006855B9" w:rsidRDefault="00AB1258" w:rsidP="00DA2478">
      <w:pPr>
        <w:jc w:val="both"/>
        <w:rPr>
          <w:i/>
          <w:sz w:val="22"/>
        </w:rPr>
      </w:pPr>
      <w:r>
        <w:rPr>
          <w:i/>
        </w:rPr>
        <w:t xml:space="preserve">Keywords: </w:t>
      </w:r>
      <w:r w:rsidR="00592E56" w:rsidRPr="006855B9">
        <w:rPr>
          <w:i/>
          <w:sz w:val="22"/>
        </w:rPr>
        <w:t>Camping impact; Sustainable camping management</w:t>
      </w:r>
      <w:r w:rsidR="00A53DBD" w:rsidRPr="006855B9">
        <w:rPr>
          <w:i/>
          <w:sz w:val="22"/>
        </w:rPr>
        <w:t>; Recreation Ecology; Visitor impact management</w:t>
      </w:r>
    </w:p>
    <w:p w14:paraId="5651072F" w14:textId="77777777" w:rsidR="000F1D45" w:rsidRPr="006855B9" w:rsidRDefault="000F1D45" w:rsidP="00DA2478">
      <w:pPr>
        <w:pStyle w:val="BodyText"/>
        <w:jc w:val="both"/>
        <w:rPr>
          <w:sz w:val="13"/>
        </w:rPr>
      </w:pPr>
    </w:p>
    <w:p w14:paraId="3949F04E" w14:textId="77777777" w:rsidR="000F1D45" w:rsidRPr="006855B9" w:rsidRDefault="000F1D45" w:rsidP="00FC309C">
      <w:pPr>
        <w:pStyle w:val="BodyText"/>
        <w:spacing w:before="5"/>
        <w:jc w:val="both"/>
        <w:rPr>
          <w:sz w:val="13"/>
        </w:rPr>
      </w:pPr>
    </w:p>
    <w:p w14:paraId="5DB8DA1E" w14:textId="684B2DAB" w:rsidR="00AB1258" w:rsidRDefault="00AB1258" w:rsidP="00DA2478">
      <w:pPr>
        <w:pStyle w:val="Heading1"/>
        <w:spacing w:before="120"/>
        <w:ind w:left="0"/>
        <w:jc w:val="both"/>
      </w:pPr>
      <w:r>
        <w:rPr>
          <w:w w:val="95"/>
        </w:rPr>
        <w:t>1.</w:t>
      </w:r>
      <w:r>
        <w:rPr>
          <w:spacing w:val="55"/>
          <w:w w:val="95"/>
        </w:rPr>
        <w:t xml:space="preserve"> </w:t>
      </w:r>
      <w:r>
        <w:rPr>
          <w:w w:val="95"/>
        </w:rPr>
        <w:t>Introduction</w:t>
      </w:r>
    </w:p>
    <w:p w14:paraId="2ADC5EE7" w14:textId="77777777" w:rsidR="00FA6A5C" w:rsidRPr="00B062DE" w:rsidRDefault="00FA6A5C" w:rsidP="00FC309C">
      <w:pPr>
        <w:jc w:val="both"/>
        <w:rPr>
          <w:rFonts w:asciiTheme="minorHAnsi" w:hAnsiTheme="minorHAnsi"/>
        </w:rPr>
      </w:pPr>
    </w:p>
    <w:p w14:paraId="0DBC755A" w14:textId="1B96B54C" w:rsidR="00FF1A29" w:rsidRDefault="003D4D7F" w:rsidP="00FC309C">
      <w:pPr>
        <w:jc w:val="both"/>
        <w:rPr>
          <w:sz w:val="22"/>
          <w:szCs w:val="22"/>
        </w:rPr>
      </w:pPr>
      <w:r w:rsidRPr="00EA16A8">
        <w:rPr>
          <w:sz w:val="22"/>
          <w:szCs w:val="22"/>
        </w:rPr>
        <w:t>M</w:t>
      </w:r>
      <w:r>
        <w:rPr>
          <w:sz w:val="22"/>
          <w:szCs w:val="22"/>
        </w:rPr>
        <w:t>ost U.S. and international</w:t>
      </w:r>
      <w:r w:rsidRPr="00EA16A8">
        <w:rPr>
          <w:sz w:val="22"/>
          <w:szCs w:val="22"/>
        </w:rPr>
        <w:t xml:space="preserve"> </w:t>
      </w:r>
      <w:r w:rsidR="00224D20" w:rsidRPr="00EA16A8">
        <w:rPr>
          <w:sz w:val="22"/>
          <w:szCs w:val="22"/>
        </w:rPr>
        <w:t>land management agencies</w:t>
      </w:r>
      <w:r w:rsidR="00FC1B1A">
        <w:rPr>
          <w:sz w:val="22"/>
          <w:szCs w:val="22"/>
        </w:rPr>
        <w:t xml:space="preserve"> operate under</w:t>
      </w:r>
      <w:r w:rsidR="00224D20" w:rsidRPr="00EA16A8">
        <w:rPr>
          <w:sz w:val="22"/>
          <w:szCs w:val="22"/>
        </w:rPr>
        <w:t xml:space="preserve"> dual, competing objectives </w:t>
      </w:r>
      <w:r w:rsidR="00FF1A29" w:rsidRPr="00EA16A8">
        <w:rPr>
          <w:sz w:val="22"/>
          <w:szCs w:val="22"/>
        </w:rPr>
        <w:t>related to the</w:t>
      </w:r>
      <w:r w:rsidR="00224D20" w:rsidRPr="00EA16A8">
        <w:rPr>
          <w:sz w:val="22"/>
          <w:szCs w:val="22"/>
        </w:rPr>
        <w:t xml:space="preserve"> sustainability</w:t>
      </w:r>
      <w:r w:rsidR="00FF1A29" w:rsidRPr="00EA16A8">
        <w:rPr>
          <w:sz w:val="22"/>
          <w:szCs w:val="22"/>
        </w:rPr>
        <w:t xml:space="preserve"> of recreation</w:t>
      </w:r>
      <w:r w:rsidR="00FC1B1A">
        <w:rPr>
          <w:sz w:val="22"/>
          <w:szCs w:val="22"/>
        </w:rPr>
        <w:t>al visitation</w:t>
      </w:r>
      <w:r w:rsidR="00224D20" w:rsidRPr="00EA16A8">
        <w:rPr>
          <w:sz w:val="22"/>
          <w:szCs w:val="22"/>
        </w:rPr>
        <w:t xml:space="preserve">: one to protect the quality of natural resources </w:t>
      </w:r>
      <w:r w:rsidR="00224D20" w:rsidRPr="002D5323">
        <w:rPr>
          <w:i/>
          <w:iCs/>
          <w:sz w:val="22"/>
          <w:szCs w:val="22"/>
        </w:rPr>
        <w:t>and</w:t>
      </w:r>
      <w:r w:rsidR="00224D20" w:rsidRPr="00EA16A8">
        <w:rPr>
          <w:sz w:val="22"/>
          <w:szCs w:val="22"/>
        </w:rPr>
        <w:t xml:space="preserve"> one to provide for recreational access and </w:t>
      </w:r>
      <w:r w:rsidR="00FC1B1A">
        <w:rPr>
          <w:sz w:val="22"/>
          <w:szCs w:val="22"/>
        </w:rPr>
        <w:t xml:space="preserve">outdoor </w:t>
      </w:r>
      <w:r w:rsidR="00224D20" w:rsidRPr="00EA16A8">
        <w:rPr>
          <w:sz w:val="22"/>
          <w:szCs w:val="22"/>
        </w:rPr>
        <w:t xml:space="preserve">experiences. </w:t>
      </w:r>
      <w:r w:rsidR="008E1CC1">
        <w:rPr>
          <w:sz w:val="22"/>
          <w:szCs w:val="22"/>
        </w:rPr>
        <w:t>Current and i</w:t>
      </w:r>
      <w:r w:rsidR="00EA16A8" w:rsidRPr="00EA16A8">
        <w:rPr>
          <w:sz w:val="22"/>
          <w:szCs w:val="22"/>
        </w:rPr>
        <w:t xml:space="preserve">ncreasing visitation </w:t>
      </w:r>
      <w:r w:rsidR="00FC1B1A">
        <w:rPr>
          <w:sz w:val="22"/>
          <w:szCs w:val="22"/>
        </w:rPr>
        <w:t xml:space="preserve">to protected natural areas </w:t>
      </w:r>
      <w:r w:rsidR="00EA16A8" w:rsidRPr="00EA16A8">
        <w:rPr>
          <w:sz w:val="22"/>
          <w:szCs w:val="22"/>
        </w:rPr>
        <w:t>has the potential to negatively impact natural resources and threaten the quality of visitors’ experiences.</w:t>
      </w:r>
      <w:r w:rsidR="00EA16A8" w:rsidRPr="00EA16A8">
        <w:t xml:space="preserve"> </w:t>
      </w:r>
      <w:r w:rsidR="00FC1B1A">
        <w:rPr>
          <w:sz w:val="22"/>
          <w:szCs w:val="22"/>
        </w:rPr>
        <w:t>U.S.</w:t>
      </w:r>
      <w:r w:rsidR="00EA16A8">
        <w:rPr>
          <w:sz w:val="22"/>
          <w:szCs w:val="22"/>
        </w:rPr>
        <w:t xml:space="preserve"> l</w:t>
      </w:r>
      <w:r w:rsidR="00EA16A8" w:rsidRPr="00EA16A8">
        <w:rPr>
          <w:sz w:val="22"/>
          <w:szCs w:val="22"/>
        </w:rPr>
        <w:t>aws such as the Wilderness Act of 1964, the National Trails System Act</w:t>
      </w:r>
      <w:r w:rsidR="00277976">
        <w:rPr>
          <w:sz w:val="22"/>
          <w:szCs w:val="22"/>
        </w:rPr>
        <w:t xml:space="preserve"> of 1968</w:t>
      </w:r>
      <w:r w:rsidR="00EA16A8" w:rsidRPr="00EA16A8">
        <w:rPr>
          <w:sz w:val="22"/>
          <w:szCs w:val="22"/>
        </w:rPr>
        <w:t xml:space="preserve">, and the National Forest Management Act of 1976 </w:t>
      </w:r>
      <w:r w:rsidR="00277976">
        <w:rPr>
          <w:sz w:val="22"/>
          <w:szCs w:val="22"/>
        </w:rPr>
        <w:t xml:space="preserve">direct </w:t>
      </w:r>
      <w:r w:rsidR="00EA16A8" w:rsidRPr="00EA16A8">
        <w:rPr>
          <w:sz w:val="22"/>
          <w:szCs w:val="22"/>
        </w:rPr>
        <w:t>federal agencies to plan for and manage visitor use</w:t>
      </w:r>
      <w:r w:rsidR="00FC1B1A">
        <w:rPr>
          <w:sz w:val="22"/>
          <w:szCs w:val="22"/>
        </w:rPr>
        <w:t xml:space="preserve">s </w:t>
      </w:r>
      <w:r w:rsidR="00027E40">
        <w:rPr>
          <w:sz w:val="22"/>
          <w:szCs w:val="22"/>
        </w:rPr>
        <w:t>that</w:t>
      </w:r>
      <w:r w:rsidR="00FC1B1A">
        <w:rPr>
          <w:sz w:val="22"/>
          <w:szCs w:val="22"/>
        </w:rPr>
        <w:t xml:space="preserve"> are</w:t>
      </w:r>
      <w:r w:rsidR="00027E40">
        <w:rPr>
          <w:sz w:val="22"/>
          <w:szCs w:val="22"/>
        </w:rPr>
        <w:t xml:space="preserve"> </w:t>
      </w:r>
      <w:r w:rsidR="00027E40">
        <w:rPr>
          <w:sz w:val="22"/>
          <w:szCs w:val="22"/>
        </w:rPr>
        <w:lastRenderedPageBreak/>
        <w:t>compatible with agenc</w:t>
      </w:r>
      <w:r w:rsidR="00FC1B1A">
        <w:rPr>
          <w:sz w:val="22"/>
          <w:szCs w:val="22"/>
        </w:rPr>
        <w:t>y mandates</w:t>
      </w:r>
      <w:r w:rsidR="00EA16A8" w:rsidRPr="00EA16A8">
        <w:rPr>
          <w:sz w:val="22"/>
          <w:szCs w:val="22"/>
        </w:rPr>
        <w:t xml:space="preserve"> and can be sustained without unacceptable </w:t>
      </w:r>
      <w:r w:rsidR="00FC1B1A">
        <w:rPr>
          <w:sz w:val="22"/>
          <w:szCs w:val="22"/>
        </w:rPr>
        <w:t xml:space="preserve">resource or experiential </w:t>
      </w:r>
      <w:r w:rsidR="00EA16A8" w:rsidRPr="00EA16A8">
        <w:rPr>
          <w:sz w:val="22"/>
          <w:szCs w:val="22"/>
        </w:rPr>
        <w:t>impact</w:t>
      </w:r>
      <w:r w:rsidR="00FC1B1A">
        <w:rPr>
          <w:sz w:val="22"/>
          <w:szCs w:val="22"/>
        </w:rPr>
        <w:t>s</w:t>
      </w:r>
      <w:r w:rsidR="00EA16A8" w:rsidRPr="00EA16A8">
        <w:rPr>
          <w:sz w:val="22"/>
          <w:szCs w:val="22"/>
        </w:rPr>
        <w:t>.</w:t>
      </w:r>
      <w:r w:rsidR="00EA16A8">
        <w:rPr>
          <w:sz w:val="22"/>
          <w:szCs w:val="22"/>
        </w:rPr>
        <w:t xml:space="preserve"> </w:t>
      </w:r>
    </w:p>
    <w:p w14:paraId="3EF010AE" w14:textId="026EBA99" w:rsidR="00FF1A29" w:rsidRPr="00EA16A8" w:rsidRDefault="00EA16A8">
      <w:pPr>
        <w:jc w:val="both"/>
        <w:rPr>
          <w:sz w:val="22"/>
          <w:szCs w:val="22"/>
        </w:rPr>
      </w:pPr>
      <w:r w:rsidRPr="00EA16A8">
        <w:rPr>
          <w:sz w:val="22"/>
          <w:szCs w:val="22"/>
        </w:rPr>
        <w:t>The majority of recreation impacts result f</w:t>
      </w:r>
      <w:r w:rsidR="00FC1B1A">
        <w:rPr>
          <w:sz w:val="22"/>
          <w:szCs w:val="22"/>
        </w:rPr>
        <w:t>rom</w:t>
      </w:r>
      <w:r w:rsidRPr="00EA16A8">
        <w:rPr>
          <w:sz w:val="22"/>
          <w:szCs w:val="22"/>
        </w:rPr>
        <w:t xml:space="preserve"> visitors spending time on or near recreation sites (e.g. campsites or </w:t>
      </w:r>
      <w:r w:rsidR="00FC1B1A">
        <w:rPr>
          <w:sz w:val="22"/>
          <w:szCs w:val="22"/>
        </w:rPr>
        <w:t>day-use sites</w:t>
      </w:r>
      <w:r w:rsidRPr="00EA16A8">
        <w:rPr>
          <w:sz w:val="22"/>
          <w:szCs w:val="22"/>
        </w:rPr>
        <w:t xml:space="preserve">) or </w:t>
      </w:r>
      <w:r w:rsidR="00FC1B1A">
        <w:rPr>
          <w:sz w:val="22"/>
          <w:szCs w:val="22"/>
        </w:rPr>
        <w:t>when</w:t>
      </w:r>
      <w:r w:rsidRPr="00EA16A8">
        <w:rPr>
          <w:sz w:val="22"/>
          <w:szCs w:val="22"/>
        </w:rPr>
        <w:t xml:space="preserve"> traveling </w:t>
      </w:r>
      <w:r w:rsidR="00FC1B1A">
        <w:rPr>
          <w:sz w:val="22"/>
          <w:szCs w:val="22"/>
        </w:rPr>
        <w:t xml:space="preserve">along trails </w:t>
      </w:r>
      <w:r w:rsidRPr="00EA16A8">
        <w:rPr>
          <w:sz w:val="22"/>
          <w:szCs w:val="22"/>
        </w:rPr>
        <w:t>between these sites.</w:t>
      </w:r>
      <w:r>
        <w:rPr>
          <w:sz w:val="22"/>
          <w:szCs w:val="22"/>
        </w:rPr>
        <w:t xml:space="preserve"> </w:t>
      </w:r>
      <w:r w:rsidR="00CD49E0">
        <w:rPr>
          <w:sz w:val="22"/>
          <w:szCs w:val="22"/>
        </w:rPr>
        <w:t xml:space="preserve">A widely </w:t>
      </w:r>
      <w:r w:rsidR="00FC1B1A">
        <w:rPr>
          <w:sz w:val="22"/>
          <w:szCs w:val="22"/>
        </w:rPr>
        <w:t xml:space="preserve">applied impact management </w:t>
      </w:r>
      <w:r w:rsidR="00CD49E0">
        <w:rPr>
          <w:sz w:val="22"/>
          <w:szCs w:val="22"/>
        </w:rPr>
        <w:t xml:space="preserve">strategy for </w:t>
      </w:r>
      <w:r w:rsidR="00FC1B1A">
        <w:rPr>
          <w:sz w:val="22"/>
          <w:szCs w:val="22"/>
        </w:rPr>
        <w:t>travel-related impacts i</w:t>
      </w:r>
      <w:r w:rsidR="00CD49E0">
        <w:rPr>
          <w:sz w:val="22"/>
          <w:szCs w:val="22"/>
        </w:rPr>
        <w:t xml:space="preserve">s </w:t>
      </w:r>
      <w:r w:rsidR="00163667">
        <w:rPr>
          <w:sz w:val="22"/>
          <w:szCs w:val="22"/>
        </w:rPr>
        <w:t>to concentrate traffic</w:t>
      </w:r>
      <w:r w:rsidR="00CD49E0">
        <w:rPr>
          <w:sz w:val="22"/>
          <w:szCs w:val="22"/>
        </w:rPr>
        <w:t xml:space="preserve"> </w:t>
      </w:r>
      <w:r w:rsidR="00163667">
        <w:rPr>
          <w:sz w:val="22"/>
          <w:szCs w:val="22"/>
        </w:rPr>
        <w:t>on</w:t>
      </w:r>
      <w:r w:rsidR="00CD49E0">
        <w:rPr>
          <w:sz w:val="22"/>
          <w:szCs w:val="22"/>
        </w:rPr>
        <w:t xml:space="preserve"> a sustainably designed and managed </w:t>
      </w:r>
      <w:r w:rsidR="00163667">
        <w:rPr>
          <w:sz w:val="22"/>
          <w:szCs w:val="22"/>
        </w:rPr>
        <w:t xml:space="preserve">system of </w:t>
      </w:r>
      <w:r w:rsidR="00CD49E0">
        <w:rPr>
          <w:sz w:val="22"/>
          <w:szCs w:val="22"/>
        </w:rPr>
        <w:t>formal trails</w:t>
      </w:r>
      <w:r w:rsidR="00E0244B">
        <w:rPr>
          <w:sz w:val="22"/>
          <w:szCs w:val="22"/>
        </w:rPr>
        <w:t xml:space="preserve">. </w:t>
      </w:r>
      <w:r w:rsidR="00405F9E">
        <w:rPr>
          <w:sz w:val="22"/>
          <w:szCs w:val="22"/>
        </w:rPr>
        <w:t>In the U.S.</w:t>
      </w:r>
      <w:r w:rsidR="004B4A03">
        <w:rPr>
          <w:sz w:val="22"/>
          <w:szCs w:val="22"/>
        </w:rPr>
        <w:t>,</w:t>
      </w:r>
      <w:r w:rsidR="00405F9E">
        <w:rPr>
          <w:sz w:val="22"/>
          <w:szCs w:val="22"/>
        </w:rPr>
        <w:t xml:space="preserve"> land managers have developed designated day-use and overnight facilities in accessible </w:t>
      </w:r>
      <w:proofErr w:type="spellStart"/>
      <w:r w:rsidR="00405F9E">
        <w:rPr>
          <w:sz w:val="22"/>
          <w:szCs w:val="22"/>
        </w:rPr>
        <w:t>frontcountry</w:t>
      </w:r>
      <w:proofErr w:type="spellEnd"/>
      <w:r w:rsidR="00405F9E">
        <w:rPr>
          <w:sz w:val="22"/>
          <w:szCs w:val="22"/>
        </w:rPr>
        <w:t xml:space="preserve"> settings</w:t>
      </w:r>
      <w:r w:rsidR="004B4A03">
        <w:rPr>
          <w:sz w:val="22"/>
          <w:szCs w:val="22"/>
        </w:rPr>
        <w:t>,</w:t>
      </w:r>
      <w:r w:rsidR="00405F9E">
        <w:rPr>
          <w:sz w:val="22"/>
          <w:szCs w:val="22"/>
        </w:rPr>
        <w:t xml:space="preserve"> but these are less common in </w:t>
      </w:r>
      <w:r w:rsidR="00277976">
        <w:rPr>
          <w:sz w:val="22"/>
          <w:szCs w:val="22"/>
        </w:rPr>
        <w:t xml:space="preserve">remote </w:t>
      </w:r>
      <w:r w:rsidR="00405F9E">
        <w:rPr>
          <w:sz w:val="22"/>
          <w:szCs w:val="22"/>
        </w:rPr>
        <w:t>backcountry or wilderness settings</w:t>
      </w:r>
      <w:r w:rsidR="00933B9A">
        <w:rPr>
          <w:sz w:val="22"/>
          <w:szCs w:val="22"/>
        </w:rPr>
        <w:t>, the subject of this paper</w:t>
      </w:r>
      <w:r w:rsidR="00405F9E">
        <w:rPr>
          <w:sz w:val="22"/>
          <w:szCs w:val="22"/>
        </w:rPr>
        <w:t xml:space="preserve">. Instead, managers have </w:t>
      </w:r>
      <w:r w:rsidR="00730C84">
        <w:rPr>
          <w:sz w:val="22"/>
          <w:szCs w:val="22"/>
        </w:rPr>
        <w:t>generally</w:t>
      </w:r>
      <w:r w:rsidR="00405F9E">
        <w:rPr>
          <w:sz w:val="22"/>
          <w:szCs w:val="22"/>
        </w:rPr>
        <w:t xml:space="preserve"> allowed visitors to select and create their own day-use recreation sites or overnight campsites, which </w:t>
      </w:r>
      <w:r w:rsidR="008428DF">
        <w:rPr>
          <w:sz w:val="22"/>
          <w:szCs w:val="22"/>
        </w:rPr>
        <w:t xml:space="preserve">are rarely chosen </w:t>
      </w:r>
      <w:r w:rsidR="00933B9A">
        <w:rPr>
          <w:sz w:val="22"/>
          <w:szCs w:val="22"/>
        </w:rPr>
        <w:t xml:space="preserve">based on sustainability attributes </w:t>
      </w:r>
      <w:r w:rsidR="008802DB" w:rsidRPr="006855B9">
        <w:rPr>
          <w:sz w:val="22"/>
          <w:szCs w:val="22"/>
        </w:rPr>
        <w:t>(Cole</w:t>
      </w:r>
      <w:r w:rsidR="00E35C79">
        <w:rPr>
          <w:sz w:val="22"/>
          <w:szCs w:val="22"/>
        </w:rPr>
        <w:t>,</w:t>
      </w:r>
      <w:r w:rsidR="008802DB" w:rsidRPr="006855B9">
        <w:rPr>
          <w:sz w:val="22"/>
          <w:szCs w:val="22"/>
        </w:rPr>
        <w:t xml:space="preserve"> 2013</w:t>
      </w:r>
      <w:r w:rsidR="00E35C79">
        <w:rPr>
          <w:sz w:val="22"/>
          <w:szCs w:val="22"/>
        </w:rPr>
        <w:t>;</w:t>
      </w:r>
      <w:r w:rsidR="00184843" w:rsidRPr="006855B9">
        <w:rPr>
          <w:sz w:val="22"/>
          <w:szCs w:val="22"/>
        </w:rPr>
        <w:t xml:space="preserve"> Cole </w:t>
      </w:r>
      <w:r w:rsidR="00E35C79">
        <w:rPr>
          <w:sz w:val="22"/>
          <w:szCs w:val="22"/>
        </w:rPr>
        <w:t>and</w:t>
      </w:r>
      <w:r w:rsidR="00184843" w:rsidRPr="006855B9">
        <w:rPr>
          <w:sz w:val="22"/>
          <w:szCs w:val="22"/>
        </w:rPr>
        <w:t xml:space="preserve"> Parsons</w:t>
      </w:r>
      <w:r w:rsidR="00E35C79">
        <w:rPr>
          <w:sz w:val="22"/>
          <w:szCs w:val="22"/>
        </w:rPr>
        <w:t>,</w:t>
      </w:r>
      <w:r w:rsidR="00184843" w:rsidRPr="006855B9">
        <w:rPr>
          <w:sz w:val="22"/>
          <w:szCs w:val="22"/>
        </w:rPr>
        <w:t xml:space="preserve"> 2013</w:t>
      </w:r>
      <w:r w:rsidR="00E35C79">
        <w:rPr>
          <w:sz w:val="22"/>
          <w:szCs w:val="22"/>
        </w:rPr>
        <w:t>;</w:t>
      </w:r>
      <w:r w:rsidR="008802DB" w:rsidRPr="006855B9">
        <w:rPr>
          <w:sz w:val="22"/>
          <w:szCs w:val="22"/>
        </w:rPr>
        <w:t xml:space="preserve"> Marion</w:t>
      </w:r>
      <w:r w:rsidR="00E35C79">
        <w:rPr>
          <w:sz w:val="22"/>
          <w:szCs w:val="22"/>
        </w:rPr>
        <w:t>,</w:t>
      </w:r>
      <w:r w:rsidR="008802DB" w:rsidRPr="006855B9">
        <w:rPr>
          <w:sz w:val="22"/>
          <w:szCs w:val="22"/>
        </w:rPr>
        <w:t xml:space="preserve"> 2016</w:t>
      </w:r>
      <w:r w:rsidR="00E35C79">
        <w:rPr>
          <w:sz w:val="22"/>
          <w:szCs w:val="22"/>
        </w:rPr>
        <w:t>;</w:t>
      </w:r>
      <w:r w:rsidR="008802DB" w:rsidRPr="006855B9">
        <w:rPr>
          <w:sz w:val="22"/>
          <w:szCs w:val="22"/>
        </w:rPr>
        <w:t xml:space="preserve"> </w:t>
      </w:r>
      <w:r w:rsidR="00184843" w:rsidRPr="006855B9">
        <w:rPr>
          <w:sz w:val="22"/>
          <w:szCs w:val="22"/>
        </w:rPr>
        <w:t>Marion et al.</w:t>
      </w:r>
      <w:r w:rsidR="00E35C79">
        <w:rPr>
          <w:sz w:val="22"/>
          <w:szCs w:val="22"/>
        </w:rPr>
        <w:t>,</w:t>
      </w:r>
      <w:r w:rsidR="00184843" w:rsidRPr="006855B9">
        <w:rPr>
          <w:sz w:val="22"/>
          <w:szCs w:val="22"/>
        </w:rPr>
        <w:t xml:space="preserve"> 2018</w:t>
      </w:r>
      <w:r w:rsidR="008802DB" w:rsidRPr="006855B9">
        <w:rPr>
          <w:sz w:val="22"/>
          <w:szCs w:val="22"/>
        </w:rPr>
        <w:t>)</w:t>
      </w:r>
      <w:r w:rsidR="00D26D0B" w:rsidRPr="006855B9">
        <w:rPr>
          <w:sz w:val="22"/>
          <w:szCs w:val="22"/>
        </w:rPr>
        <w:t>.</w:t>
      </w:r>
      <w:r w:rsidR="00D26D0B" w:rsidRPr="00651952">
        <w:rPr>
          <w:sz w:val="22"/>
          <w:szCs w:val="22"/>
        </w:rPr>
        <w:t xml:space="preserve"> </w:t>
      </w:r>
      <w:r w:rsidR="00D44EAE">
        <w:rPr>
          <w:sz w:val="22"/>
          <w:szCs w:val="22"/>
        </w:rPr>
        <w:t>In contrast</w:t>
      </w:r>
      <w:r w:rsidR="004B4A03" w:rsidRPr="00651952">
        <w:rPr>
          <w:sz w:val="22"/>
          <w:szCs w:val="22"/>
        </w:rPr>
        <w:t xml:space="preserve">, </w:t>
      </w:r>
      <w:r w:rsidR="00D26D0B" w:rsidRPr="00651952">
        <w:rPr>
          <w:sz w:val="22"/>
          <w:szCs w:val="22"/>
        </w:rPr>
        <w:t xml:space="preserve">managers </w:t>
      </w:r>
      <w:r w:rsidR="004B4A03" w:rsidRPr="00651952">
        <w:rPr>
          <w:sz w:val="22"/>
          <w:szCs w:val="22"/>
        </w:rPr>
        <w:t>routinely apply</w:t>
      </w:r>
      <w:r w:rsidR="00D26D0B" w:rsidRPr="00651952">
        <w:rPr>
          <w:sz w:val="22"/>
          <w:szCs w:val="22"/>
        </w:rPr>
        <w:t xml:space="preserve"> </w:t>
      </w:r>
      <w:r w:rsidR="004B4A03" w:rsidRPr="00651952">
        <w:rPr>
          <w:sz w:val="22"/>
          <w:szCs w:val="22"/>
        </w:rPr>
        <w:t>knowledge about factors</w:t>
      </w:r>
      <w:r w:rsidR="00FC52CE">
        <w:rPr>
          <w:sz w:val="22"/>
          <w:szCs w:val="22"/>
        </w:rPr>
        <w:t xml:space="preserve"> </w:t>
      </w:r>
      <w:r w:rsidR="004B4A03" w:rsidRPr="00651952">
        <w:rPr>
          <w:sz w:val="22"/>
          <w:szCs w:val="22"/>
        </w:rPr>
        <w:t xml:space="preserve">that significantly </w:t>
      </w:r>
      <w:r w:rsidR="00D26D0B" w:rsidRPr="00651952">
        <w:rPr>
          <w:sz w:val="22"/>
          <w:szCs w:val="22"/>
        </w:rPr>
        <w:t>influen</w:t>
      </w:r>
      <w:r w:rsidR="004B4A03" w:rsidRPr="00651952">
        <w:rPr>
          <w:sz w:val="22"/>
          <w:szCs w:val="22"/>
        </w:rPr>
        <w:t>ce</w:t>
      </w:r>
      <w:r w:rsidR="00D26D0B" w:rsidRPr="00651952">
        <w:rPr>
          <w:sz w:val="22"/>
          <w:szCs w:val="22"/>
        </w:rPr>
        <w:t xml:space="preserve"> trail </w:t>
      </w:r>
      <w:r w:rsidR="004B22A4" w:rsidRPr="00651952">
        <w:rPr>
          <w:sz w:val="22"/>
          <w:szCs w:val="22"/>
        </w:rPr>
        <w:t>degradation</w:t>
      </w:r>
      <w:r w:rsidR="00D26D0B" w:rsidRPr="00651952">
        <w:rPr>
          <w:sz w:val="22"/>
          <w:szCs w:val="22"/>
        </w:rPr>
        <w:t xml:space="preserve"> to </w:t>
      </w:r>
      <w:r w:rsidR="004B4A03" w:rsidRPr="00651952">
        <w:rPr>
          <w:sz w:val="22"/>
          <w:szCs w:val="22"/>
        </w:rPr>
        <w:t xml:space="preserve">route and </w:t>
      </w:r>
      <w:r w:rsidR="00D26D0B" w:rsidRPr="00651952">
        <w:rPr>
          <w:sz w:val="22"/>
          <w:szCs w:val="22"/>
        </w:rPr>
        <w:t>design sustainable</w:t>
      </w:r>
      <w:r w:rsidR="004B4A03" w:rsidRPr="00651952">
        <w:rPr>
          <w:sz w:val="22"/>
          <w:szCs w:val="22"/>
        </w:rPr>
        <w:t xml:space="preserve"> trails</w:t>
      </w:r>
      <w:r w:rsidR="00E25582">
        <w:rPr>
          <w:sz w:val="22"/>
          <w:szCs w:val="22"/>
        </w:rPr>
        <w:t xml:space="preserve"> in backcountry and wilderness settings</w:t>
      </w:r>
      <w:r w:rsidR="004B4A03" w:rsidRPr="00651952">
        <w:rPr>
          <w:sz w:val="22"/>
          <w:szCs w:val="22"/>
        </w:rPr>
        <w:t xml:space="preserve"> </w:t>
      </w:r>
      <w:r w:rsidR="004B4A03" w:rsidRPr="006855B9">
        <w:rPr>
          <w:sz w:val="22"/>
          <w:szCs w:val="22"/>
        </w:rPr>
        <w:t>(Marion</w:t>
      </w:r>
      <w:r w:rsidR="00E35C79">
        <w:rPr>
          <w:sz w:val="22"/>
          <w:szCs w:val="22"/>
        </w:rPr>
        <w:t xml:space="preserve">, </w:t>
      </w:r>
      <w:r w:rsidR="004B4A03" w:rsidRPr="006855B9">
        <w:rPr>
          <w:sz w:val="22"/>
          <w:szCs w:val="22"/>
        </w:rPr>
        <w:t>2016</w:t>
      </w:r>
      <w:r w:rsidR="00E35C79">
        <w:rPr>
          <w:sz w:val="22"/>
          <w:szCs w:val="22"/>
        </w:rPr>
        <w:t>;</w:t>
      </w:r>
      <w:r w:rsidR="004B4A03" w:rsidRPr="006855B9">
        <w:rPr>
          <w:sz w:val="22"/>
          <w:szCs w:val="22"/>
        </w:rPr>
        <w:t xml:space="preserve"> Marion </w:t>
      </w:r>
      <w:r w:rsidR="00E35C79">
        <w:rPr>
          <w:sz w:val="22"/>
          <w:szCs w:val="22"/>
        </w:rPr>
        <w:t>and</w:t>
      </w:r>
      <w:r w:rsidR="004B4A03" w:rsidRPr="006855B9">
        <w:rPr>
          <w:sz w:val="22"/>
          <w:szCs w:val="22"/>
        </w:rPr>
        <w:t xml:space="preserve"> Wimpey</w:t>
      </w:r>
      <w:r w:rsidR="00E35C79">
        <w:rPr>
          <w:sz w:val="22"/>
          <w:szCs w:val="22"/>
        </w:rPr>
        <w:t>,</w:t>
      </w:r>
      <w:r w:rsidR="004B4A03" w:rsidRPr="006855B9">
        <w:rPr>
          <w:sz w:val="22"/>
          <w:szCs w:val="22"/>
        </w:rPr>
        <w:t xml:space="preserve"> 2017</w:t>
      </w:r>
      <w:r w:rsidR="00E35C79">
        <w:rPr>
          <w:sz w:val="22"/>
          <w:szCs w:val="22"/>
        </w:rPr>
        <w:t>;</w:t>
      </w:r>
      <w:r w:rsidR="00651952" w:rsidRPr="006855B9">
        <w:rPr>
          <w:sz w:val="22"/>
          <w:szCs w:val="22"/>
        </w:rPr>
        <w:t xml:space="preserve"> Marion et al.</w:t>
      </w:r>
      <w:r w:rsidR="00E35C79">
        <w:rPr>
          <w:sz w:val="22"/>
          <w:szCs w:val="22"/>
        </w:rPr>
        <w:t>,</w:t>
      </w:r>
      <w:r w:rsidR="00651952" w:rsidRPr="006855B9">
        <w:rPr>
          <w:sz w:val="22"/>
          <w:szCs w:val="22"/>
        </w:rPr>
        <w:t xml:space="preserve"> 2018</w:t>
      </w:r>
      <w:r w:rsidR="008F7971">
        <w:rPr>
          <w:sz w:val="22"/>
          <w:szCs w:val="22"/>
        </w:rPr>
        <w:t>b</w:t>
      </w:r>
      <w:r w:rsidR="004B4A03" w:rsidRPr="006855B9">
        <w:rPr>
          <w:sz w:val="22"/>
          <w:szCs w:val="22"/>
        </w:rPr>
        <w:t>)</w:t>
      </w:r>
      <w:r w:rsidR="004B4A03" w:rsidRPr="00651952">
        <w:rPr>
          <w:sz w:val="22"/>
          <w:szCs w:val="22"/>
        </w:rPr>
        <w:t>.</w:t>
      </w:r>
      <w:r w:rsidR="004B4A03">
        <w:rPr>
          <w:sz w:val="22"/>
          <w:szCs w:val="22"/>
        </w:rPr>
        <w:t xml:space="preserve"> </w:t>
      </w:r>
    </w:p>
    <w:p w14:paraId="73C796B7" w14:textId="77777777" w:rsidR="00FA6A5C" w:rsidRPr="00EA16A8" w:rsidRDefault="00FA6A5C" w:rsidP="00FC309C">
      <w:pPr>
        <w:jc w:val="both"/>
        <w:rPr>
          <w:sz w:val="22"/>
          <w:szCs w:val="22"/>
        </w:rPr>
      </w:pPr>
    </w:p>
    <w:p w14:paraId="4F16E254" w14:textId="6650B4D4" w:rsidR="00FA6A5C" w:rsidRDefault="00FA6A5C" w:rsidP="00FC309C">
      <w:pPr>
        <w:jc w:val="both"/>
        <w:rPr>
          <w:sz w:val="22"/>
          <w:szCs w:val="22"/>
        </w:rPr>
      </w:pPr>
      <w:r w:rsidRPr="00EA16A8">
        <w:rPr>
          <w:sz w:val="22"/>
          <w:szCs w:val="22"/>
        </w:rPr>
        <w:t>The term sustainability has been used across many environmental disciplines and recently was defined for campsites by Marion et al. (2018</w:t>
      </w:r>
      <w:r w:rsidR="008F7971">
        <w:rPr>
          <w:sz w:val="22"/>
          <w:szCs w:val="22"/>
        </w:rPr>
        <w:t>b</w:t>
      </w:r>
      <w:r w:rsidRPr="00EA16A8">
        <w:rPr>
          <w:sz w:val="22"/>
          <w:szCs w:val="22"/>
        </w:rPr>
        <w:t>) as</w:t>
      </w:r>
      <w:r w:rsidR="00855851">
        <w:rPr>
          <w:sz w:val="22"/>
          <w:szCs w:val="22"/>
        </w:rPr>
        <w:t>:</w:t>
      </w:r>
      <w:r w:rsidRPr="00EA16A8">
        <w:rPr>
          <w:sz w:val="22"/>
          <w:szCs w:val="22"/>
        </w:rPr>
        <w:t xml:space="preserve"> “…one that can accommodate the intended type and amount of use over time without unacceptable levels of expansion, degradation, maintenance, </w:t>
      </w:r>
      <w:r w:rsidR="00027E40">
        <w:rPr>
          <w:sz w:val="22"/>
          <w:szCs w:val="22"/>
        </w:rPr>
        <w:t>and social crowding or conflict</w:t>
      </w:r>
      <w:r w:rsidR="008F7971">
        <w:rPr>
          <w:sz w:val="22"/>
          <w:szCs w:val="22"/>
        </w:rPr>
        <w:t>.</w:t>
      </w:r>
      <w:r w:rsidRPr="00EA16A8">
        <w:rPr>
          <w:sz w:val="22"/>
          <w:szCs w:val="22"/>
        </w:rPr>
        <w:t>”</w:t>
      </w:r>
      <w:r w:rsidR="00486A67">
        <w:rPr>
          <w:sz w:val="22"/>
          <w:szCs w:val="22"/>
        </w:rPr>
        <w:t xml:space="preserve"> </w:t>
      </w:r>
      <w:r w:rsidR="00855851">
        <w:rPr>
          <w:sz w:val="22"/>
          <w:szCs w:val="22"/>
        </w:rPr>
        <w:t>Recreation ecology studies frequently reveal that an array of u</w:t>
      </w:r>
      <w:r w:rsidR="00BE33A3" w:rsidRPr="00EA16A8">
        <w:rPr>
          <w:sz w:val="22"/>
          <w:szCs w:val="22"/>
        </w:rPr>
        <w:t xml:space="preserve">se-related, environmental, and managerial factors significantly influence </w:t>
      </w:r>
      <w:r w:rsidR="00855851">
        <w:rPr>
          <w:sz w:val="22"/>
          <w:szCs w:val="22"/>
        </w:rPr>
        <w:t xml:space="preserve">natural resource </w:t>
      </w:r>
      <w:r w:rsidR="00BE33A3" w:rsidRPr="00EA16A8">
        <w:rPr>
          <w:sz w:val="22"/>
          <w:szCs w:val="22"/>
        </w:rPr>
        <w:t>impacts</w:t>
      </w:r>
      <w:r w:rsidR="00855851">
        <w:rPr>
          <w:sz w:val="22"/>
          <w:szCs w:val="22"/>
        </w:rPr>
        <w:t xml:space="preserve">, and that managers </w:t>
      </w:r>
      <w:r w:rsidR="00BE33A3" w:rsidRPr="00EA16A8">
        <w:rPr>
          <w:sz w:val="22"/>
          <w:szCs w:val="22"/>
        </w:rPr>
        <w:t xml:space="preserve">can </w:t>
      </w:r>
      <w:r w:rsidR="00855851">
        <w:rPr>
          <w:sz w:val="22"/>
          <w:szCs w:val="22"/>
        </w:rPr>
        <w:t>m</w:t>
      </w:r>
      <w:r w:rsidR="00BE33A3" w:rsidRPr="00EA16A8">
        <w:rPr>
          <w:sz w:val="22"/>
          <w:szCs w:val="22"/>
        </w:rPr>
        <w:t>anipulate</w:t>
      </w:r>
      <w:r w:rsidR="00855851">
        <w:rPr>
          <w:sz w:val="22"/>
          <w:szCs w:val="22"/>
        </w:rPr>
        <w:t xml:space="preserve"> these factors</w:t>
      </w:r>
      <w:r w:rsidR="00BE33A3" w:rsidRPr="00EA16A8">
        <w:rPr>
          <w:sz w:val="22"/>
          <w:szCs w:val="22"/>
        </w:rPr>
        <w:t xml:space="preserve"> to minimize impacts while sustaining </w:t>
      </w:r>
      <w:r w:rsidR="008F7971">
        <w:rPr>
          <w:sz w:val="22"/>
          <w:szCs w:val="22"/>
        </w:rPr>
        <w:t>large and increasing numbers of visitors (</w:t>
      </w:r>
      <w:r w:rsidR="00D622FF">
        <w:rPr>
          <w:sz w:val="22"/>
          <w:szCs w:val="22"/>
        </w:rPr>
        <w:t xml:space="preserve">Eagleston </w:t>
      </w:r>
      <w:r w:rsidR="00E35C79">
        <w:rPr>
          <w:sz w:val="22"/>
          <w:szCs w:val="22"/>
        </w:rPr>
        <w:t>and</w:t>
      </w:r>
      <w:r w:rsidR="00D622FF">
        <w:rPr>
          <w:sz w:val="22"/>
          <w:szCs w:val="22"/>
        </w:rPr>
        <w:t xml:space="preserve"> Marion</w:t>
      </w:r>
      <w:r w:rsidR="00E35C79">
        <w:rPr>
          <w:sz w:val="22"/>
          <w:szCs w:val="22"/>
        </w:rPr>
        <w:t>,</w:t>
      </w:r>
      <w:r w:rsidR="00D622FF">
        <w:rPr>
          <w:sz w:val="22"/>
          <w:szCs w:val="22"/>
        </w:rPr>
        <w:t xml:space="preserve"> 2017</w:t>
      </w:r>
      <w:r w:rsidR="00E35C79">
        <w:rPr>
          <w:sz w:val="22"/>
          <w:szCs w:val="22"/>
        </w:rPr>
        <w:t>;</w:t>
      </w:r>
      <w:r w:rsidR="00D622FF">
        <w:rPr>
          <w:sz w:val="22"/>
          <w:szCs w:val="22"/>
        </w:rPr>
        <w:t xml:space="preserve"> </w:t>
      </w:r>
      <w:r w:rsidR="008F7971">
        <w:rPr>
          <w:sz w:val="22"/>
          <w:szCs w:val="22"/>
        </w:rPr>
        <w:t>Marion</w:t>
      </w:r>
      <w:r w:rsidR="00E35C79">
        <w:rPr>
          <w:sz w:val="22"/>
          <w:szCs w:val="22"/>
        </w:rPr>
        <w:t>,</w:t>
      </w:r>
      <w:r w:rsidR="008F7971">
        <w:rPr>
          <w:sz w:val="22"/>
          <w:szCs w:val="22"/>
        </w:rPr>
        <w:t xml:space="preserve"> 2016</w:t>
      </w:r>
      <w:r w:rsidR="00E35C79">
        <w:rPr>
          <w:sz w:val="22"/>
          <w:szCs w:val="22"/>
        </w:rPr>
        <w:t>;</w:t>
      </w:r>
      <w:r w:rsidR="00D622FF">
        <w:rPr>
          <w:sz w:val="22"/>
          <w:szCs w:val="22"/>
        </w:rPr>
        <w:t xml:space="preserve"> Marion </w:t>
      </w:r>
      <w:r w:rsidR="00E35C79">
        <w:rPr>
          <w:sz w:val="22"/>
          <w:szCs w:val="22"/>
        </w:rPr>
        <w:t>and</w:t>
      </w:r>
      <w:r w:rsidR="00D622FF">
        <w:rPr>
          <w:sz w:val="22"/>
          <w:szCs w:val="22"/>
        </w:rPr>
        <w:t xml:space="preserve"> Farrell</w:t>
      </w:r>
      <w:r w:rsidR="00E35C79">
        <w:rPr>
          <w:sz w:val="22"/>
          <w:szCs w:val="22"/>
        </w:rPr>
        <w:t>,</w:t>
      </w:r>
      <w:r w:rsidR="00D622FF">
        <w:rPr>
          <w:sz w:val="22"/>
          <w:szCs w:val="22"/>
        </w:rPr>
        <w:t xml:space="preserve"> 2002</w:t>
      </w:r>
      <w:r w:rsidR="008F7971">
        <w:rPr>
          <w:sz w:val="22"/>
          <w:szCs w:val="22"/>
        </w:rPr>
        <w:t>)</w:t>
      </w:r>
      <w:r w:rsidR="00BE33A3" w:rsidRPr="00EA16A8">
        <w:rPr>
          <w:sz w:val="22"/>
          <w:szCs w:val="22"/>
        </w:rPr>
        <w:t>.</w:t>
      </w:r>
      <w:r w:rsidR="00486A67">
        <w:rPr>
          <w:sz w:val="22"/>
          <w:szCs w:val="22"/>
        </w:rPr>
        <w:t xml:space="preserve"> </w:t>
      </w:r>
      <w:r w:rsidRPr="00EA16A8">
        <w:rPr>
          <w:sz w:val="22"/>
          <w:szCs w:val="22"/>
        </w:rPr>
        <w:t xml:space="preserve">While </w:t>
      </w:r>
      <w:r w:rsidR="00027E40">
        <w:rPr>
          <w:sz w:val="22"/>
          <w:szCs w:val="22"/>
        </w:rPr>
        <w:t xml:space="preserve">the </w:t>
      </w:r>
      <w:r w:rsidRPr="00EA16A8">
        <w:rPr>
          <w:sz w:val="22"/>
          <w:szCs w:val="22"/>
        </w:rPr>
        <w:t xml:space="preserve">practice </w:t>
      </w:r>
      <w:r w:rsidR="00497C01">
        <w:rPr>
          <w:sz w:val="22"/>
          <w:szCs w:val="22"/>
        </w:rPr>
        <w:t>of</w:t>
      </w:r>
      <w:r w:rsidRPr="00EA16A8">
        <w:rPr>
          <w:sz w:val="22"/>
          <w:szCs w:val="22"/>
        </w:rPr>
        <w:t xml:space="preserve"> closing undesirable </w:t>
      </w:r>
      <w:r w:rsidR="00D622FF">
        <w:rPr>
          <w:sz w:val="22"/>
          <w:szCs w:val="22"/>
        </w:rPr>
        <w:t xml:space="preserve">or unsustainable </w:t>
      </w:r>
      <w:r w:rsidRPr="00EA16A8">
        <w:rPr>
          <w:sz w:val="22"/>
          <w:szCs w:val="22"/>
        </w:rPr>
        <w:t xml:space="preserve">campsites </w:t>
      </w:r>
      <w:r w:rsidR="008F7971">
        <w:rPr>
          <w:sz w:val="22"/>
          <w:szCs w:val="22"/>
        </w:rPr>
        <w:t xml:space="preserve">has been adopted </w:t>
      </w:r>
      <w:r w:rsidRPr="00EA16A8">
        <w:rPr>
          <w:sz w:val="22"/>
          <w:szCs w:val="22"/>
        </w:rPr>
        <w:t xml:space="preserve">in </w:t>
      </w:r>
      <w:r w:rsidR="008F7971">
        <w:rPr>
          <w:sz w:val="22"/>
          <w:szCs w:val="22"/>
        </w:rPr>
        <w:t xml:space="preserve">some backcountry and wilderness </w:t>
      </w:r>
      <w:r w:rsidRPr="00EA16A8">
        <w:rPr>
          <w:sz w:val="22"/>
          <w:szCs w:val="22"/>
        </w:rPr>
        <w:t>areas</w:t>
      </w:r>
      <w:r w:rsidR="002836E4">
        <w:rPr>
          <w:sz w:val="22"/>
          <w:szCs w:val="22"/>
        </w:rPr>
        <w:t xml:space="preserve"> (Cole </w:t>
      </w:r>
      <w:r w:rsidR="00E35C79">
        <w:rPr>
          <w:sz w:val="22"/>
          <w:szCs w:val="22"/>
        </w:rPr>
        <w:t>and</w:t>
      </w:r>
      <w:r w:rsidR="002836E4">
        <w:rPr>
          <w:sz w:val="22"/>
          <w:szCs w:val="22"/>
        </w:rPr>
        <w:t xml:space="preserve"> Parsons</w:t>
      </w:r>
      <w:r w:rsidR="00E35C79">
        <w:rPr>
          <w:sz w:val="22"/>
          <w:szCs w:val="22"/>
        </w:rPr>
        <w:t>,</w:t>
      </w:r>
      <w:r w:rsidR="002836E4">
        <w:rPr>
          <w:sz w:val="22"/>
          <w:szCs w:val="22"/>
        </w:rPr>
        <w:t xml:space="preserve"> 2013</w:t>
      </w:r>
      <w:r w:rsidR="00E35C79">
        <w:rPr>
          <w:sz w:val="22"/>
          <w:szCs w:val="22"/>
        </w:rPr>
        <w:t>;</w:t>
      </w:r>
      <w:r w:rsidR="002836E4">
        <w:rPr>
          <w:sz w:val="22"/>
          <w:szCs w:val="22"/>
        </w:rPr>
        <w:t xml:space="preserve"> Marion et al.</w:t>
      </w:r>
      <w:r w:rsidR="00E35C79">
        <w:rPr>
          <w:sz w:val="22"/>
          <w:szCs w:val="22"/>
        </w:rPr>
        <w:t>,</w:t>
      </w:r>
      <w:r w:rsidR="002836E4">
        <w:rPr>
          <w:sz w:val="22"/>
          <w:szCs w:val="22"/>
        </w:rPr>
        <w:t xml:space="preserve"> 2018a)</w:t>
      </w:r>
      <w:r w:rsidRPr="00EA16A8">
        <w:rPr>
          <w:sz w:val="22"/>
          <w:szCs w:val="22"/>
        </w:rPr>
        <w:t xml:space="preserve">, </w:t>
      </w:r>
      <w:r w:rsidR="008F7971">
        <w:rPr>
          <w:sz w:val="22"/>
          <w:szCs w:val="22"/>
        </w:rPr>
        <w:t>the practice</w:t>
      </w:r>
      <w:r w:rsidRPr="00EA16A8">
        <w:rPr>
          <w:sz w:val="22"/>
          <w:szCs w:val="22"/>
        </w:rPr>
        <w:t xml:space="preserve"> o</w:t>
      </w:r>
      <w:r w:rsidR="008F7971">
        <w:rPr>
          <w:sz w:val="22"/>
          <w:szCs w:val="22"/>
        </w:rPr>
        <w:t>f</w:t>
      </w:r>
      <w:r w:rsidRPr="00EA16A8">
        <w:rPr>
          <w:sz w:val="22"/>
          <w:szCs w:val="22"/>
        </w:rPr>
        <w:t xml:space="preserve"> </w:t>
      </w:r>
      <w:r w:rsidR="00855851">
        <w:rPr>
          <w:sz w:val="22"/>
          <w:szCs w:val="22"/>
        </w:rPr>
        <w:t xml:space="preserve">actively </w:t>
      </w:r>
      <w:r w:rsidR="008F7971">
        <w:rPr>
          <w:sz w:val="22"/>
          <w:szCs w:val="22"/>
        </w:rPr>
        <w:t>selecting</w:t>
      </w:r>
      <w:r w:rsidR="00855851">
        <w:rPr>
          <w:sz w:val="22"/>
          <w:szCs w:val="22"/>
        </w:rPr>
        <w:t>, designating,</w:t>
      </w:r>
      <w:r w:rsidR="008F7971">
        <w:rPr>
          <w:sz w:val="22"/>
          <w:szCs w:val="22"/>
        </w:rPr>
        <w:t xml:space="preserve"> or constructing </w:t>
      </w:r>
      <w:r w:rsidR="00855851">
        <w:rPr>
          <w:sz w:val="22"/>
          <w:szCs w:val="22"/>
        </w:rPr>
        <w:t xml:space="preserve">highly </w:t>
      </w:r>
      <w:r w:rsidR="00D622FF">
        <w:rPr>
          <w:sz w:val="22"/>
          <w:szCs w:val="22"/>
        </w:rPr>
        <w:t xml:space="preserve">sustainable </w:t>
      </w:r>
      <w:r w:rsidRPr="00EA16A8">
        <w:rPr>
          <w:sz w:val="22"/>
          <w:szCs w:val="22"/>
        </w:rPr>
        <w:t xml:space="preserve">campsites </w:t>
      </w:r>
      <w:r w:rsidR="008F7971">
        <w:rPr>
          <w:sz w:val="22"/>
          <w:szCs w:val="22"/>
        </w:rPr>
        <w:t>remains rare (</w:t>
      </w:r>
      <w:r w:rsidR="00D622FF">
        <w:rPr>
          <w:sz w:val="22"/>
          <w:szCs w:val="22"/>
        </w:rPr>
        <w:t xml:space="preserve">Daniels </w:t>
      </w:r>
      <w:r w:rsidR="00E35C79">
        <w:rPr>
          <w:sz w:val="22"/>
          <w:szCs w:val="22"/>
        </w:rPr>
        <w:t>and</w:t>
      </w:r>
      <w:r w:rsidR="00D622FF">
        <w:rPr>
          <w:sz w:val="22"/>
          <w:szCs w:val="22"/>
        </w:rPr>
        <w:t xml:space="preserve"> Marion</w:t>
      </w:r>
      <w:r w:rsidR="00E35C79">
        <w:rPr>
          <w:sz w:val="22"/>
          <w:szCs w:val="22"/>
        </w:rPr>
        <w:t>,</w:t>
      </w:r>
      <w:r w:rsidR="00D622FF">
        <w:rPr>
          <w:sz w:val="22"/>
          <w:szCs w:val="22"/>
        </w:rPr>
        <w:t xml:space="preserve"> 2006</w:t>
      </w:r>
      <w:r w:rsidR="00E35C79">
        <w:rPr>
          <w:sz w:val="22"/>
          <w:szCs w:val="22"/>
        </w:rPr>
        <w:t>;</w:t>
      </w:r>
      <w:r w:rsidR="00D622FF">
        <w:rPr>
          <w:sz w:val="22"/>
          <w:szCs w:val="22"/>
        </w:rPr>
        <w:t xml:space="preserve"> </w:t>
      </w:r>
      <w:r w:rsidR="008F7971">
        <w:rPr>
          <w:sz w:val="22"/>
          <w:szCs w:val="22"/>
        </w:rPr>
        <w:t>Marion et al.</w:t>
      </w:r>
      <w:r w:rsidR="00E35C79">
        <w:rPr>
          <w:sz w:val="22"/>
          <w:szCs w:val="22"/>
        </w:rPr>
        <w:t>,</w:t>
      </w:r>
      <w:r w:rsidR="008F7971">
        <w:rPr>
          <w:sz w:val="22"/>
          <w:szCs w:val="22"/>
        </w:rPr>
        <w:t xml:space="preserve"> 2018b)</w:t>
      </w:r>
      <w:r w:rsidRPr="00EA16A8">
        <w:rPr>
          <w:sz w:val="22"/>
          <w:szCs w:val="22"/>
        </w:rPr>
        <w:t xml:space="preserve">. </w:t>
      </w:r>
      <w:r w:rsidR="008802DB">
        <w:rPr>
          <w:sz w:val="22"/>
          <w:szCs w:val="22"/>
        </w:rPr>
        <w:t xml:space="preserve">Researchers </w:t>
      </w:r>
      <w:r w:rsidR="00737FD6">
        <w:rPr>
          <w:sz w:val="22"/>
          <w:szCs w:val="22"/>
        </w:rPr>
        <w:t xml:space="preserve">in this study </w:t>
      </w:r>
      <w:r w:rsidR="008802DB">
        <w:rPr>
          <w:sz w:val="22"/>
          <w:szCs w:val="22"/>
        </w:rPr>
        <w:t xml:space="preserve">aim to further our understanding of </w:t>
      </w:r>
      <w:r w:rsidR="002836E4">
        <w:rPr>
          <w:sz w:val="22"/>
          <w:szCs w:val="22"/>
        </w:rPr>
        <w:t>the most influential</w:t>
      </w:r>
      <w:r w:rsidR="008802DB">
        <w:rPr>
          <w:sz w:val="22"/>
          <w:szCs w:val="22"/>
        </w:rPr>
        <w:t xml:space="preserve"> factors</w:t>
      </w:r>
      <w:r w:rsidR="002836E4">
        <w:rPr>
          <w:sz w:val="22"/>
          <w:szCs w:val="22"/>
        </w:rPr>
        <w:t xml:space="preserve"> that</w:t>
      </w:r>
      <w:r w:rsidR="008802DB">
        <w:rPr>
          <w:sz w:val="22"/>
          <w:szCs w:val="22"/>
        </w:rPr>
        <w:t xml:space="preserve"> contribute to limiting </w:t>
      </w:r>
      <w:r w:rsidR="00855851">
        <w:rPr>
          <w:sz w:val="22"/>
          <w:szCs w:val="22"/>
        </w:rPr>
        <w:t xml:space="preserve">resource </w:t>
      </w:r>
      <w:r w:rsidR="008802DB">
        <w:rPr>
          <w:sz w:val="22"/>
          <w:szCs w:val="22"/>
        </w:rPr>
        <w:t>impacts on campsites and the relative influence of each</w:t>
      </w:r>
      <w:r w:rsidR="00E25582">
        <w:rPr>
          <w:sz w:val="22"/>
          <w:szCs w:val="22"/>
        </w:rPr>
        <w:t xml:space="preserve"> on areal measures of camping impact</w:t>
      </w:r>
      <w:r w:rsidR="008802DB">
        <w:rPr>
          <w:sz w:val="22"/>
          <w:szCs w:val="22"/>
        </w:rPr>
        <w:t>.</w:t>
      </w:r>
      <w:r w:rsidRPr="00EA16A8">
        <w:rPr>
          <w:sz w:val="22"/>
          <w:szCs w:val="22"/>
        </w:rPr>
        <w:t xml:space="preserve"> </w:t>
      </w:r>
    </w:p>
    <w:p w14:paraId="5F510F92" w14:textId="43CF4EB2" w:rsidR="00146703" w:rsidRDefault="00146703" w:rsidP="00FC309C">
      <w:pPr>
        <w:jc w:val="both"/>
        <w:rPr>
          <w:sz w:val="22"/>
          <w:szCs w:val="22"/>
        </w:rPr>
      </w:pPr>
    </w:p>
    <w:p w14:paraId="030AE9C5" w14:textId="7F3809C3" w:rsidR="00146703" w:rsidRPr="008802DB" w:rsidRDefault="00146703" w:rsidP="00FC309C">
      <w:pPr>
        <w:jc w:val="both"/>
        <w:rPr>
          <w:sz w:val="22"/>
          <w:szCs w:val="22"/>
        </w:rPr>
      </w:pPr>
      <w:r>
        <w:rPr>
          <w:sz w:val="22"/>
          <w:szCs w:val="22"/>
        </w:rPr>
        <w:t xml:space="preserve">This paper investigates </w:t>
      </w:r>
      <w:r w:rsidRPr="00146703">
        <w:rPr>
          <w:sz w:val="22"/>
          <w:szCs w:val="22"/>
        </w:rPr>
        <w:t xml:space="preserve">the relative influence of </w:t>
      </w:r>
      <w:r>
        <w:rPr>
          <w:sz w:val="22"/>
          <w:szCs w:val="22"/>
        </w:rPr>
        <w:t>numerous</w:t>
      </w:r>
      <w:r w:rsidRPr="00146703">
        <w:rPr>
          <w:sz w:val="22"/>
          <w:szCs w:val="22"/>
        </w:rPr>
        <w:t xml:space="preserve"> field-collected and </w:t>
      </w:r>
      <w:r w:rsidR="006855B9">
        <w:rPr>
          <w:sz w:val="22"/>
          <w:szCs w:val="22"/>
        </w:rPr>
        <w:t>Geographic Information System (</w:t>
      </w:r>
      <w:r w:rsidRPr="00146703">
        <w:rPr>
          <w:sz w:val="22"/>
          <w:szCs w:val="22"/>
        </w:rPr>
        <w:t>GIS</w:t>
      </w:r>
      <w:r w:rsidR="006855B9">
        <w:rPr>
          <w:sz w:val="22"/>
          <w:szCs w:val="22"/>
        </w:rPr>
        <w:t>)</w:t>
      </w:r>
      <w:r w:rsidRPr="00146703">
        <w:rPr>
          <w:sz w:val="22"/>
          <w:szCs w:val="22"/>
        </w:rPr>
        <w:t xml:space="preserve">-derived variables </w:t>
      </w:r>
      <w:r>
        <w:rPr>
          <w:sz w:val="22"/>
          <w:szCs w:val="22"/>
        </w:rPr>
        <w:t xml:space="preserve">on </w:t>
      </w:r>
      <w:r w:rsidR="008E1CC1">
        <w:rPr>
          <w:sz w:val="22"/>
          <w:szCs w:val="22"/>
        </w:rPr>
        <w:t xml:space="preserve">the </w:t>
      </w:r>
      <w:r w:rsidRPr="00146703">
        <w:rPr>
          <w:sz w:val="22"/>
          <w:szCs w:val="22"/>
        </w:rPr>
        <w:t>size and area of vegetation loss</w:t>
      </w:r>
      <w:r>
        <w:rPr>
          <w:sz w:val="22"/>
          <w:szCs w:val="22"/>
        </w:rPr>
        <w:t xml:space="preserve"> </w:t>
      </w:r>
      <w:r w:rsidR="008E1CC1">
        <w:rPr>
          <w:sz w:val="22"/>
          <w:szCs w:val="22"/>
        </w:rPr>
        <w:t xml:space="preserve">on backcountry campsites </w:t>
      </w:r>
      <w:r>
        <w:rPr>
          <w:sz w:val="22"/>
          <w:szCs w:val="22"/>
        </w:rPr>
        <w:t xml:space="preserve">through </w:t>
      </w:r>
      <w:r w:rsidR="00A176E2">
        <w:rPr>
          <w:sz w:val="22"/>
          <w:szCs w:val="22"/>
        </w:rPr>
        <w:t>SAR</w:t>
      </w:r>
      <w:r>
        <w:rPr>
          <w:sz w:val="22"/>
          <w:szCs w:val="22"/>
        </w:rPr>
        <w:t xml:space="preserve"> modeling and analyses of campsite data from a 9% representative sample of the Appalachian National Scenic Trail</w:t>
      </w:r>
      <w:r w:rsidRPr="00146703">
        <w:rPr>
          <w:sz w:val="22"/>
          <w:szCs w:val="22"/>
        </w:rPr>
        <w:t>.</w:t>
      </w:r>
      <w:r>
        <w:rPr>
          <w:sz w:val="22"/>
          <w:szCs w:val="22"/>
        </w:rPr>
        <w:t xml:space="preserve"> Multivariate analyses of this type have not been previously conducted. Results </w:t>
      </w:r>
      <w:r w:rsidR="00F106A9">
        <w:rPr>
          <w:sz w:val="22"/>
          <w:szCs w:val="22"/>
        </w:rPr>
        <w:t xml:space="preserve">of this exploratory research </w:t>
      </w:r>
      <w:r>
        <w:rPr>
          <w:sz w:val="22"/>
          <w:szCs w:val="22"/>
        </w:rPr>
        <w:t xml:space="preserve">are expected to yield important new information able to guide the development of ground- or GIS-based sustainability assessment protocols for application to existing or potential new campsites. </w:t>
      </w:r>
      <w:r w:rsidR="00F217A5">
        <w:rPr>
          <w:sz w:val="22"/>
          <w:szCs w:val="22"/>
        </w:rPr>
        <w:t xml:space="preserve">Achieving such an objective would provide substantial new management tools and capabilities for accommodating </w:t>
      </w:r>
      <w:r w:rsidR="008E1CC1">
        <w:rPr>
          <w:sz w:val="22"/>
          <w:szCs w:val="22"/>
        </w:rPr>
        <w:t xml:space="preserve">existing and </w:t>
      </w:r>
      <w:r w:rsidR="00F217A5">
        <w:rPr>
          <w:sz w:val="22"/>
          <w:szCs w:val="22"/>
        </w:rPr>
        <w:t xml:space="preserve">future increases in overnight visitation while minimizing associated environmental impacts. </w:t>
      </w:r>
      <w:r w:rsidR="008E1CC1">
        <w:rPr>
          <w:sz w:val="22"/>
          <w:szCs w:val="22"/>
        </w:rPr>
        <w:t xml:space="preserve">Across the </w:t>
      </w:r>
      <w:r w:rsidR="00277976">
        <w:rPr>
          <w:sz w:val="22"/>
          <w:szCs w:val="22"/>
        </w:rPr>
        <w:t>national parks in the U.S.,</w:t>
      </w:r>
      <w:r w:rsidR="008E1CC1">
        <w:rPr>
          <w:sz w:val="22"/>
          <w:szCs w:val="22"/>
        </w:rPr>
        <w:t xml:space="preserve"> backcountry camping has increased 26% since 1990, to more than two million visitors in 2017 (NPS, 2018). </w:t>
      </w:r>
    </w:p>
    <w:p w14:paraId="574505A9" w14:textId="77777777" w:rsidR="00FA6A5C" w:rsidRPr="00EA16A8" w:rsidRDefault="00FA6A5C" w:rsidP="00FC309C">
      <w:pPr>
        <w:jc w:val="both"/>
        <w:rPr>
          <w:b/>
          <w:sz w:val="22"/>
          <w:szCs w:val="22"/>
        </w:rPr>
      </w:pPr>
    </w:p>
    <w:p w14:paraId="62E0A793" w14:textId="41A820A1" w:rsidR="00AB1258" w:rsidRDefault="00AB1258" w:rsidP="00F06418">
      <w:pPr>
        <w:pStyle w:val="Heading1"/>
        <w:spacing w:before="120"/>
        <w:ind w:left="0"/>
        <w:jc w:val="both"/>
      </w:pPr>
      <w:r>
        <w:t>2. Literature Review</w:t>
      </w:r>
    </w:p>
    <w:p w14:paraId="5AC52635" w14:textId="77777777" w:rsidR="00A01F71" w:rsidRDefault="00A01F71" w:rsidP="00A01F71">
      <w:pPr>
        <w:jc w:val="both"/>
        <w:rPr>
          <w:sz w:val="22"/>
          <w:szCs w:val="22"/>
        </w:rPr>
      </w:pPr>
    </w:p>
    <w:p w14:paraId="225768DC" w14:textId="37203680" w:rsidR="001855F9" w:rsidRPr="004D3858" w:rsidRDefault="00FB277B" w:rsidP="00A01F71">
      <w:pPr>
        <w:jc w:val="both"/>
        <w:rPr>
          <w:sz w:val="22"/>
          <w:szCs w:val="22"/>
        </w:rPr>
      </w:pPr>
      <w:r>
        <w:rPr>
          <w:sz w:val="22"/>
          <w:szCs w:val="22"/>
        </w:rPr>
        <w:t>C</w:t>
      </w:r>
      <w:r w:rsidR="00772A29">
        <w:rPr>
          <w:sz w:val="22"/>
          <w:szCs w:val="22"/>
        </w:rPr>
        <w:t>ampsite impacts</w:t>
      </w:r>
      <w:r>
        <w:rPr>
          <w:sz w:val="22"/>
          <w:szCs w:val="22"/>
        </w:rPr>
        <w:t xml:space="preserve"> generally</w:t>
      </w:r>
      <w:r w:rsidR="00772A29">
        <w:rPr>
          <w:sz w:val="22"/>
          <w:szCs w:val="22"/>
        </w:rPr>
        <w:t xml:space="preserve"> </w:t>
      </w:r>
      <w:r w:rsidR="00FF1A29" w:rsidRPr="004D3858">
        <w:rPr>
          <w:sz w:val="22"/>
          <w:szCs w:val="22"/>
        </w:rPr>
        <w:t>result from trampling or depreciative visitor behavior, and include campsite proliferation, expansion of existing campsites, tree damage</w:t>
      </w:r>
      <w:r>
        <w:rPr>
          <w:sz w:val="22"/>
          <w:szCs w:val="22"/>
        </w:rPr>
        <w:t xml:space="preserve"> and felling</w:t>
      </w:r>
      <w:r w:rsidR="00FF1A29" w:rsidRPr="004D3858">
        <w:rPr>
          <w:sz w:val="22"/>
          <w:szCs w:val="22"/>
        </w:rPr>
        <w:t xml:space="preserve">, </w:t>
      </w:r>
      <w:r>
        <w:rPr>
          <w:sz w:val="22"/>
          <w:szCs w:val="22"/>
        </w:rPr>
        <w:t xml:space="preserve">vegetation </w:t>
      </w:r>
      <w:r w:rsidR="00FF1A29" w:rsidRPr="004D3858">
        <w:rPr>
          <w:sz w:val="22"/>
          <w:szCs w:val="22"/>
        </w:rPr>
        <w:t>loss and</w:t>
      </w:r>
      <w:r w:rsidR="00772A29">
        <w:rPr>
          <w:sz w:val="22"/>
          <w:szCs w:val="22"/>
        </w:rPr>
        <w:t xml:space="preserve"> </w:t>
      </w:r>
      <w:r w:rsidR="00FF1A29" w:rsidRPr="004D3858">
        <w:rPr>
          <w:sz w:val="22"/>
          <w:szCs w:val="22"/>
        </w:rPr>
        <w:t xml:space="preserve">compositional change, soil </w:t>
      </w:r>
      <w:r w:rsidR="00A0692C">
        <w:rPr>
          <w:sz w:val="22"/>
          <w:szCs w:val="22"/>
        </w:rPr>
        <w:t>exposure and loss</w:t>
      </w:r>
      <w:r w:rsidR="00FF1A29" w:rsidRPr="004D3858">
        <w:rPr>
          <w:sz w:val="22"/>
          <w:szCs w:val="22"/>
        </w:rPr>
        <w:t>, water</w:t>
      </w:r>
      <w:r w:rsidR="00A0692C">
        <w:rPr>
          <w:sz w:val="22"/>
          <w:szCs w:val="22"/>
        </w:rPr>
        <w:t xml:space="preserve"> pollution</w:t>
      </w:r>
      <w:r w:rsidR="00FF1A29" w:rsidRPr="004D3858">
        <w:rPr>
          <w:sz w:val="22"/>
          <w:szCs w:val="22"/>
        </w:rPr>
        <w:t xml:space="preserve">, and </w:t>
      </w:r>
      <w:r w:rsidR="00A0692C">
        <w:rPr>
          <w:sz w:val="22"/>
          <w:szCs w:val="22"/>
        </w:rPr>
        <w:t xml:space="preserve">wildlife </w:t>
      </w:r>
      <w:r w:rsidR="00FF1A29" w:rsidRPr="004D3858">
        <w:rPr>
          <w:sz w:val="22"/>
          <w:szCs w:val="22"/>
        </w:rPr>
        <w:t>disturbance (Leung and Marion, 2004; Marion et al., 2016).</w:t>
      </w:r>
      <w:r w:rsidR="00F413DA" w:rsidRPr="004D3858">
        <w:rPr>
          <w:sz w:val="22"/>
          <w:szCs w:val="22"/>
        </w:rPr>
        <w:t xml:space="preserve"> This study </w:t>
      </w:r>
      <w:r w:rsidR="00A0692C">
        <w:rPr>
          <w:sz w:val="22"/>
          <w:szCs w:val="22"/>
        </w:rPr>
        <w:t>is restricted to resource</w:t>
      </w:r>
      <w:r w:rsidR="00F413DA" w:rsidRPr="004D3858">
        <w:rPr>
          <w:sz w:val="22"/>
          <w:szCs w:val="22"/>
        </w:rPr>
        <w:t xml:space="preserve"> impacts associated with</w:t>
      </w:r>
      <w:r w:rsidR="00D846A7">
        <w:rPr>
          <w:sz w:val="22"/>
          <w:szCs w:val="22"/>
        </w:rPr>
        <w:t xml:space="preserve"> the areal extent of trampling impacts</w:t>
      </w:r>
      <w:r w:rsidR="00A01F71">
        <w:rPr>
          <w:sz w:val="22"/>
          <w:szCs w:val="22"/>
        </w:rPr>
        <w:t xml:space="preserve">, including </w:t>
      </w:r>
      <w:r w:rsidR="0067572F">
        <w:rPr>
          <w:sz w:val="22"/>
          <w:szCs w:val="22"/>
        </w:rPr>
        <w:t xml:space="preserve">the size and </w:t>
      </w:r>
      <w:r w:rsidR="00A01F71">
        <w:rPr>
          <w:sz w:val="22"/>
          <w:szCs w:val="22"/>
        </w:rPr>
        <w:t>area of vegetati</w:t>
      </w:r>
      <w:r w:rsidR="0067572F">
        <w:rPr>
          <w:sz w:val="22"/>
          <w:szCs w:val="22"/>
        </w:rPr>
        <w:t xml:space="preserve">on loss </w:t>
      </w:r>
      <w:r w:rsidR="00D846A7">
        <w:rPr>
          <w:sz w:val="22"/>
          <w:szCs w:val="22"/>
        </w:rPr>
        <w:t xml:space="preserve">on </w:t>
      </w:r>
      <w:r w:rsidR="0067572F">
        <w:rPr>
          <w:sz w:val="22"/>
          <w:szCs w:val="22"/>
        </w:rPr>
        <w:t>overnight camp</w:t>
      </w:r>
      <w:r w:rsidR="00D846A7">
        <w:rPr>
          <w:sz w:val="22"/>
          <w:szCs w:val="22"/>
        </w:rPr>
        <w:t>sites.</w:t>
      </w:r>
      <w:r w:rsidR="00D55167">
        <w:rPr>
          <w:sz w:val="22"/>
          <w:szCs w:val="22"/>
        </w:rPr>
        <w:t xml:space="preserve"> </w:t>
      </w:r>
      <w:r w:rsidR="00A0692C">
        <w:rPr>
          <w:sz w:val="22"/>
          <w:szCs w:val="22"/>
        </w:rPr>
        <w:t xml:space="preserve">A common management </w:t>
      </w:r>
      <w:r w:rsidR="00A176E2">
        <w:rPr>
          <w:sz w:val="22"/>
          <w:szCs w:val="22"/>
        </w:rPr>
        <w:t xml:space="preserve">objective </w:t>
      </w:r>
      <w:r w:rsidR="00A0692C">
        <w:rPr>
          <w:sz w:val="22"/>
          <w:szCs w:val="22"/>
        </w:rPr>
        <w:t>is to minimize aggregate camping impacts</w:t>
      </w:r>
      <w:r w:rsidR="00A01F71">
        <w:rPr>
          <w:sz w:val="22"/>
          <w:szCs w:val="22"/>
        </w:rPr>
        <w:t xml:space="preserve"> </w:t>
      </w:r>
      <w:r w:rsidR="00A0692C">
        <w:rPr>
          <w:sz w:val="22"/>
          <w:szCs w:val="22"/>
        </w:rPr>
        <w:t xml:space="preserve">through actions that reduce the “footprint” </w:t>
      </w:r>
      <w:r w:rsidR="00A3282B">
        <w:rPr>
          <w:sz w:val="22"/>
          <w:szCs w:val="22"/>
        </w:rPr>
        <w:t xml:space="preserve">or areal extent </w:t>
      </w:r>
      <w:r w:rsidR="00A0692C">
        <w:rPr>
          <w:sz w:val="22"/>
          <w:szCs w:val="22"/>
        </w:rPr>
        <w:t xml:space="preserve">of intensive camping impact, </w:t>
      </w:r>
      <w:r w:rsidR="00A176E2">
        <w:rPr>
          <w:sz w:val="22"/>
          <w:szCs w:val="22"/>
        </w:rPr>
        <w:t>in part because</w:t>
      </w:r>
      <w:r w:rsidR="00A0692C">
        <w:rPr>
          <w:sz w:val="22"/>
          <w:szCs w:val="22"/>
        </w:rPr>
        <w:t xml:space="preserve"> smaller sites have less vegetation loss, soil exposure and erosion, or damaged and felled trees</w:t>
      </w:r>
      <w:r w:rsidR="00EC4E15">
        <w:rPr>
          <w:sz w:val="22"/>
          <w:szCs w:val="22"/>
        </w:rPr>
        <w:t xml:space="preserve"> (Cole, 1989</w:t>
      </w:r>
      <w:r w:rsidR="00A3282B">
        <w:rPr>
          <w:sz w:val="22"/>
          <w:szCs w:val="22"/>
        </w:rPr>
        <w:t>, 1992</w:t>
      </w:r>
      <w:r w:rsidR="00EC4E15">
        <w:rPr>
          <w:sz w:val="22"/>
          <w:szCs w:val="22"/>
        </w:rPr>
        <w:t>; Marion, 2016; Marion and Farrell, 2002</w:t>
      </w:r>
      <w:r w:rsidR="00357862">
        <w:rPr>
          <w:sz w:val="22"/>
          <w:szCs w:val="22"/>
        </w:rPr>
        <w:t>; Smith and Newsome, 2002</w:t>
      </w:r>
      <w:r w:rsidR="00EC4E15">
        <w:rPr>
          <w:sz w:val="22"/>
          <w:szCs w:val="22"/>
        </w:rPr>
        <w:t>)</w:t>
      </w:r>
      <w:r w:rsidR="00A0692C">
        <w:rPr>
          <w:sz w:val="22"/>
          <w:szCs w:val="22"/>
        </w:rPr>
        <w:t>.</w:t>
      </w:r>
    </w:p>
    <w:p w14:paraId="26B085F0" w14:textId="69D7AC42" w:rsidR="004B6825" w:rsidRPr="004D3858" w:rsidRDefault="009E7708" w:rsidP="00FC309C">
      <w:pPr>
        <w:spacing w:before="240" w:after="240"/>
        <w:jc w:val="both"/>
        <w:rPr>
          <w:sz w:val="22"/>
          <w:szCs w:val="22"/>
        </w:rPr>
      </w:pPr>
      <w:r>
        <w:rPr>
          <w:sz w:val="22"/>
          <w:szCs w:val="22"/>
        </w:rPr>
        <w:lastRenderedPageBreak/>
        <w:t>C</w:t>
      </w:r>
      <w:r w:rsidR="00E35C79">
        <w:rPr>
          <w:sz w:val="22"/>
          <w:szCs w:val="22"/>
        </w:rPr>
        <w:t>ampsite and e</w:t>
      </w:r>
      <w:r w:rsidR="001855F9" w:rsidRPr="004D3858">
        <w:rPr>
          <w:sz w:val="22"/>
          <w:szCs w:val="22"/>
        </w:rPr>
        <w:t xml:space="preserve">xperimental trampling studies indicate the majority of herbaceous vegetation is lost at </w:t>
      </w:r>
      <w:r w:rsidR="00E35C79">
        <w:rPr>
          <w:sz w:val="22"/>
          <w:szCs w:val="22"/>
        </w:rPr>
        <w:t xml:space="preserve">initial and </w:t>
      </w:r>
      <w:r w:rsidR="001855F9" w:rsidRPr="004D3858">
        <w:rPr>
          <w:sz w:val="22"/>
          <w:szCs w:val="22"/>
        </w:rPr>
        <w:t xml:space="preserve">low levels of </w:t>
      </w:r>
      <w:r w:rsidR="00353413">
        <w:rPr>
          <w:sz w:val="22"/>
          <w:szCs w:val="22"/>
        </w:rPr>
        <w:t>camping activity</w:t>
      </w:r>
      <w:r w:rsidR="001855F9" w:rsidRPr="004D3858">
        <w:rPr>
          <w:sz w:val="22"/>
          <w:szCs w:val="22"/>
        </w:rPr>
        <w:t xml:space="preserve">, </w:t>
      </w:r>
      <w:r w:rsidR="00E35C79">
        <w:rPr>
          <w:sz w:val="22"/>
          <w:szCs w:val="22"/>
        </w:rPr>
        <w:t xml:space="preserve">with </w:t>
      </w:r>
      <w:r w:rsidR="001855F9" w:rsidRPr="004D3858">
        <w:rPr>
          <w:sz w:val="22"/>
          <w:szCs w:val="22"/>
        </w:rPr>
        <w:t>diminish</w:t>
      </w:r>
      <w:r w:rsidR="00E35C79">
        <w:rPr>
          <w:sz w:val="22"/>
          <w:szCs w:val="22"/>
        </w:rPr>
        <w:t>ing per capita losses</w:t>
      </w:r>
      <w:r w:rsidR="001855F9" w:rsidRPr="004D3858">
        <w:rPr>
          <w:sz w:val="22"/>
          <w:szCs w:val="22"/>
        </w:rPr>
        <w:t xml:space="preserve"> as use increases to moderate and high levels </w:t>
      </w:r>
      <w:r w:rsidR="001855F9" w:rsidRPr="004D3858">
        <w:rPr>
          <w:sz w:val="22"/>
          <w:szCs w:val="22"/>
        </w:rPr>
        <w:fldChar w:fldCharType="begin">
          <w:fldData xml:space="preserve">PEVuZE5vdGU+PENpdGU+PEF1dGhvcj5Db2xlPC9BdXRob3I+PFllYXI+MTk5NTwvWWVhcj48UmVj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</w:fldData>
        </w:fldChar>
      </w:r>
      <w:r w:rsidR="00027E40">
        <w:rPr>
          <w:sz w:val="22"/>
          <w:szCs w:val="22"/>
        </w:rPr>
        <w:instrText xml:space="preserve"> ADDIN EN.CITE </w:instrText>
      </w:r>
      <w:r w:rsidR="00027E40">
        <w:rPr>
          <w:sz w:val="22"/>
          <w:szCs w:val="22"/>
        </w:rPr>
        <w:fldChar w:fldCharType="begin">
          <w:fldData xml:space="preserve">PEVuZE5vdGU+PENpdGU+PEF1dGhvcj5Db2xlPC9BdXRob3I+PFllYXI+MTk5NTwvWWVhcj48UmVj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</w:fldData>
        </w:fldChar>
      </w:r>
      <w:r w:rsidR="00027E40">
        <w:rPr>
          <w:sz w:val="22"/>
          <w:szCs w:val="22"/>
        </w:rPr>
        <w:instrText xml:space="preserve"> ADDIN EN.CITE.DATA </w:instrText>
      </w:r>
      <w:r w:rsidR="00027E40">
        <w:rPr>
          <w:sz w:val="22"/>
          <w:szCs w:val="22"/>
        </w:rPr>
      </w:r>
      <w:r w:rsidR="00027E40">
        <w:rPr>
          <w:sz w:val="22"/>
          <w:szCs w:val="22"/>
        </w:rPr>
        <w:fldChar w:fldCharType="end"/>
      </w:r>
      <w:r w:rsidR="001855F9" w:rsidRPr="004D3858">
        <w:rPr>
          <w:sz w:val="22"/>
          <w:szCs w:val="22"/>
        </w:rPr>
      </w:r>
      <w:r w:rsidR="001855F9" w:rsidRPr="004D3858">
        <w:rPr>
          <w:sz w:val="22"/>
          <w:szCs w:val="22"/>
        </w:rPr>
        <w:fldChar w:fldCharType="separate"/>
      </w:r>
      <w:r w:rsidR="00027E40">
        <w:rPr>
          <w:noProof/>
          <w:sz w:val="22"/>
          <w:szCs w:val="22"/>
        </w:rPr>
        <w:t>(</w:t>
      </w:r>
      <w:hyperlink w:anchor="_ENREF_6" w:tooltip="Cole, 1995 #190" w:history="1">
        <w:r w:rsidR="00027E40">
          <w:rPr>
            <w:noProof/>
            <w:sz w:val="22"/>
            <w:szCs w:val="22"/>
          </w:rPr>
          <w:t>Cole, 1995</w:t>
        </w:r>
      </w:hyperlink>
      <w:r w:rsidR="00027E40">
        <w:rPr>
          <w:noProof/>
          <w:sz w:val="22"/>
          <w:szCs w:val="22"/>
        </w:rPr>
        <w:t xml:space="preserve">; </w:t>
      </w:r>
      <w:r w:rsidR="00E35C79">
        <w:rPr>
          <w:noProof/>
          <w:sz w:val="22"/>
          <w:szCs w:val="22"/>
        </w:rPr>
        <w:t xml:space="preserve">Cole and Monz, 2003; </w:t>
      </w:r>
      <w:r w:rsidR="00357862">
        <w:rPr>
          <w:noProof/>
          <w:sz w:val="22"/>
          <w:szCs w:val="22"/>
        </w:rPr>
        <w:t>Growcock and Pickering, 2011;</w:t>
      </w:r>
      <w:r w:rsidR="00874B4C">
        <w:rPr>
          <w:noProof/>
          <w:sz w:val="22"/>
          <w:szCs w:val="22"/>
        </w:rPr>
        <w:t xml:space="preserve"> </w:t>
      </w:r>
      <w:hyperlink w:anchor="_ENREF_28" w:tooltip="Marion, 2016 #84" w:history="1">
        <w:r w:rsidR="00027E40">
          <w:rPr>
            <w:noProof/>
            <w:sz w:val="22"/>
            <w:szCs w:val="22"/>
          </w:rPr>
          <w:t>Marion et al., 2016</w:t>
        </w:r>
      </w:hyperlink>
      <w:r w:rsidR="00027E40">
        <w:rPr>
          <w:noProof/>
          <w:sz w:val="22"/>
          <w:szCs w:val="22"/>
        </w:rPr>
        <w:t>)</w:t>
      </w:r>
      <w:r w:rsidR="001855F9" w:rsidRPr="004D3858">
        <w:rPr>
          <w:sz w:val="22"/>
          <w:szCs w:val="22"/>
        </w:rPr>
        <w:fldChar w:fldCharType="end"/>
      </w:r>
      <w:r w:rsidR="001855F9" w:rsidRPr="004D3858">
        <w:rPr>
          <w:sz w:val="22"/>
          <w:szCs w:val="22"/>
        </w:rPr>
        <w:t xml:space="preserve">. Empirical studies demonstrate this asymptotic or “curvilinear” relationship for most forms of trampling impact, including the trampling and loss of vegetation, </w:t>
      </w:r>
      <w:r w:rsidR="00353413" w:rsidRPr="004D3858">
        <w:rPr>
          <w:sz w:val="22"/>
          <w:szCs w:val="22"/>
        </w:rPr>
        <w:t xml:space="preserve">the pulverization </w:t>
      </w:r>
      <w:r w:rsidR="00353413">
        <w:rPr>
          <w:sz w:val="22"/>
          <w:szCs w:val="22"/>
        </w:rPr>
        <w:t xml:space="preserve">and loss </w:t>
      </w:r>
      <w:r w:rsidR="00353413" w:rsidRPr="004D3858">
        <w:rPr>
          <w:sz w:val="22"/>
          <w:szCs w:val="22"/>
        </w:rPr>
        <w:t>of organic litter</w:t>
      </w:r>
      <w:r w:rsidR="00353413">
        <w:rPr>
          <w:sz w:val="22"/>
          <w:szCs w:val="22"/>
        </w:rPr>
        <w:t>, and</w:t>
      </w:r>
      <w:r w:rsidR="00353413" w:rsidRPr="004D3858">
        <w:rPr>
          <w:sz w:val="22"/>
          <w:szCs w:val="22"/>
        </w:rPr>
        <w:t xml:space="preserve"> </w:t>
      </w:r>
      <w:r w:rsidR="001855F9" w:rsidRPr="004D3858">
        <w:rPr>
          <w:sz w:val="22"/>
          <w:szCs w:val="22"/>
        </w:rPr>
        <w:t xml:space="preserve">soil </w:t>
      </w:r>
      <w:r w:rsidR="00353413">
        <w:rPr>
          <w:sz w:val="22"/>
          <w:szCs w:val="22"/>
        </w:rPr>
        <w:t xml:space="preserve">exposure and loss </w:t>
      </w:r>
      <w:r w:rsidR="001855F9" w:rsidRPr="004D3858">
        <w:rPr>
          <w:sz w:val="22"/>
          <w:szCs w:val="22"/>
        </w:rPr>
        <w:fldChar w:fldCharType="begin">
          <w:fldData xml:space="preserve">PEVuZE5vdGU+PENpdGU+PEF1dGhvcj5IYW1taXR0PC9BdXRob3I+PFllYXI+MjAxNTwvWWVhcj48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</w:fldData>
        </w:fldChar>
      </w:r>
      <w:r w:rsidR="001855F9" w:rsidRPr="004D3858">
        <w:rPr>
          <w:sz w:val="22"/>
          <w:szCs w:val="22"/>
        </w:rPr>
        <w:instrText xml:space="preserve"> ADDIN EN.CITE </w:instrText>
      </w:r>
      <w:r w:rsidR="001855F9" w:rsidRPr="004D3858">
        <w:rPr>
          <w:sz w:val="22"/>
          <w:szCs w:val="22"/>
        </w:rPr>
        <w:fldChar w:fldCharType="begin">
          <w:fldData xml:space="preserve">PEVuZE5vdGU+PENpdGU+PEF1dGhvcj5IYW1taXR0PC9BdXRob3I+PFllYXI+MjAxNTwvWWVhcj48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</w:fldData>
        </w:fldChar>
      </w:r>
      <w:r w:rsidR="001855F9" w:rsidRPr="004D3858">
        <w:rPr>
          <w:sz w:val="22"/>
          <w:szCs w:val="22"/>
        </w:rPr>
        <w:instrText xml:space="preserve"> ADDIN EN.CITE.DATA </w:instrText>
      </w:r>
      <w:r w:rsidR="001855F9" w:rsidRPr="004D3858">
        <w:rPr>
          <w:sz w:val="22"/>
          <w:szCs w:val="22"/>
        </w:rPr>
      </w:r>
      <w:r w:rsidR="001855F9" w:rsidRPr="004D3858">
        <w:rPr>
          <w:sz w:val="22"/>
          <w:szCs w:val="22"/>
        </w:rPr>
        <w:fldChar w:fldCharType="end"/>
      </w:r>
      <w:r w:rsidR="001855F9" w:rsidRPr="004D3858">
        <w:rPr>
          <w:sz w:val="22"/>
          <w:szCs w:val="22"/>
        </w:rPr>
      </w:r>
      <w:r w:rsidR="001855F9" w:rsidRPr="004D3858">
        <w:rPr>
          <w:sz w:val="22"/>
          <w:szCs w:val="22"/>
        </w:rPr>
        <w:fldChar w:fldCharType="separate"/>
      </w:r>
      <w:r w:rsidR="001855F9" w:rsidRPr="004D3858">
        <w:rPr>
          <w:noProof/>
          <w:sz w:val="22"/>
          <w:szCs w:val="22"/>
        </w:rPr>
        <w:t>(</w:t>
      </w:r>
      <w:hyperlink w:anchor="_ENREF_11" w:tooltip="Cole, 2004 #11" w:history="1">
        <w:r w:rsidR="00027E40" w:rsidRPr="004D3858">
          <w:rPr>
            <w:noProof/>
            <w:sz w:val="22"/>
            <w:szCs w:val="22"/>
          </w:rPr>
          <w:t>Cole and Monz, 2004</w:t>
        </w:r>
      </w:hyperlink>
      <w:r w:rsidR="001855F9" w:rsidRPr="004D3858">
        <w:rPr>
          <w:noProof/>
          <w:sz w:val="22"/>
          <w:szCs w:val="22"/>
        </w:rPr>
        <w:t xml:space="preserve">; </w:t>
      </w:r>
      <w:hyperlink w:anchor="_ENREF_19" w:tooltip="Hammitt, 2015 #85" w:history="1">
        <w:r w:rsidR="00027E40" w:rsidRPr="004D3858">
          <w:rPr>
            <w:noProof/>
            <w:sz w:val="22"/>
            <w:szCs w:val="22"/>
          </w:rPr>
          <w:t>Hammitt et al., 2015</w:t>
        </w:r>
      </w:hyperlink>
      <w:r w:rsidR="001855F9" w:rsidRPr="004D3858">
        <w:rPr>
          <w:noProof/>
          <w:sz w:val="22"/>
          <w:szCs w:val="22"/>
        </w:rPr>
        <w:t>)</w:t>
      </w:r>
      <w:r w:rsidR="001855F9" w:rsidRPr="004D3858">
        <w:rPr>
          <w:sz w:val="22"/>
          <w:szCs w:val="22"/>
        </w:rPr>
        <w:fldChar w:fldCharType="end"/>
      </w:r>
      <w:r w:rsidR="001855F9" w:rsidRPr="004D3858">
        <w:rPr>
          <w:sz w:val="22"/>
          <w:szCs w:val="22"/>
        </w:rPr>
        <w:t>.</w:t>
      </w:r>
      <w:r w:rsidR="00CB3935" w:rsidRPr="004D3858">
        <w:rPr>
          <w:sz w:val="22"/>
          <w:szCs w:val="22"/>
        </w:rPr>
        <w:t xml:space="preserve"> </w:t>
      </w:r>
      <w:r w:rsidR="001C6AB1">
        <w:rPr>
          <w:sz w:val="22"/>
          <w:szCs w:val="22"/>
        </w:rPr>
        <w:t xml:space="preserve">The implications of these findings are that </w:t>
      </w:r>
      <w:r w:rsidR="00772A29">
        <w:rPr>
          <w:sz w:val="22"/>
          <w:szCs w:val="22"/>
        </w:rPr>
        <w:t xml:space="preserve">managers </w:t>
      </w:r>
      <w:r w:rsidR="00BD3B5C">
        <w:rPr>
          <w:sz w:val="22"/>
          <w:szCs w:val="22"/>
        </w:rPr>
        <w:t>can r</w:t>
      </w:r>
      <w:r w:rsidR="00CB3935" w:rsidRPr="004D3858">
        <w:rPr>
          <w:sz w:val="22"/>
          <w:szCs w:val="22"/>
        </w:rPr>
        <w:t>educe trampling damage on</w:t>
      </w:r>
      <w:r w:rsidR="007C5B68">
        <w:rPr>
          <w:sz w:val="22"/>
          <w:szCs w:val="22"/>
        </w:rPr>
        <w:t xml:space="preserve"> camp</w:t>
      </w:r>
      <w:r w:rsidR="00CB3935" w:rsidRPr="004D3858">
        <w:rPr>
          <w:sz w:val="22"/>
          <w:szCs w:val="22"/>
        </w:rPr>
        <w:t>site</w:t>
      </w:r>
      <w:r w:rsidR="007C5B68">
        <w:rPr>
          <w:sz w:val="22"/>
          <w:szCs w:val="22"/>
        </w:rPr>
        <w:t>s</w:t>
      </w:r>
      <w:r w:rsidR="00BD3B5C">
        <w:rPr>
          <w:sz w:val="22"/>
          <w:szCs w:val="22"/>
        </w:rPr>
        <w:t xml:space="preserve"> with</w:t>
      </w:r>
      <w:r w:rsidR="00772A29">
        <w:rPr>
          <w:sz w:val="22"/>
          <w:szCs w:val="22"/>
        </w:rPr>
        <w:t xml:space="preserve"> </w:t>
      </w:r>
      <w:r w:rsidR="00CB3935" w:rsidRPr="004D3858">
        <w:rPr>
          <w:sz w:val="22"/>
          <w:szCs w:val="22"/>
        </w:rPr>
        <w:t xml:space="preserve">two </w:t>
      </w:r>
      <w:r w:rsidR="007C5B68">
        <w:rPr>
          <w:sz w:val="22"/>
          <w:szCs w:val="22"/>
        </w:rPr>
        <w:t>impact management strategies</w:t>
      </w:r>
      <w:r w:rsidR="00CB3935" w:rsidRPr="004D3858">
        <w:rPr>
          <w:sz w:val="22"/>
          <w:szCs w:val="22"/>
        </w:rPr>
        <w:t xml:space="preserve">: </w:t>
      </w:r>
      <w:r w:rsidR="00BD3B5C" w:rsidRPr="00F57B4F">
        <w:rPr>
          <w:sz w:val="22"/>
          <w:szCs w:val="22"/>
        </w:rPr>
        <w:t xml:space="preserve">1) </w:t>
      </w:r>
      <w:r w:rsidR="00BD3B5C">
        <w:rPr>
          <w:sz w:val="22"/>
          <w:szCs w:val="22"/>
        </w:rPr>
        <w:t xml:space="preserve">employing a dispersal strategy </w:t>
      </w:r>
      <w:r w:rsidR="00CF180F">
        <w:rPr>
          <w:sz w:val="22"/>
          <w:szCs w:val="22"/>
        </w:rPr>
        <w:t>using</w:t>
      </w:r>
      <w:r w:rsidR="00BD3B5C">
        <w:rPr>
          <w:sz w:val="22"/>
          <w:szCs w:val="22"/>
        </w:rPr>
        <w:t xml:space="preserve"> </w:t>
      </w:r>
      <w:r w:rsidR="00BD3B5C" w:rsidRPr="00F57B4F">
        <w:rPr>
          <w:sz w:val="22"/>
          <w:szCs w:val="22"/>
        </w:rPr>
        <w:t>pristine site camping</w:t>
      </w:r>
      <w:r w:rsidR="00BD3B5C">
        <w:rPr>
          <w:sz w:val="22"/>
          <w:szCs w:val="22"/>
        </w:rPr>
        <w:t xml:space="preserve"> with visitors camping a single night in </w:t>
      </w:r>
      <w:r w:rsidR="00BD3B5C" w:rsidRPr="00F57B4F">
        <w:rPr>
          <w:sz w:val="22"/>
          <w:szCs w:val="22"/>
        </w:rPr>
        <w:t>highly resistant/resilient setting</w:t>
      </w:r>
      <w:r w:rsidR="00BD3B5C">
        <w:rPr>
          <w:sz w:val="22"/>
          <w:szCs w:val="22"/>
        </w:rPr>
        <w:t>s that show</w:t>
      </w:r>
      <w:r w:rsidR="00BD3B5C" w:rsidRPr="00F57B4F">
        <w:rPr>
          <w:sz w:val="22"/>
          <w:szCs w:val="22"/>
        </w:rPr>
        <w:t xml:space="preserve"> no previous signs of use; or 2) </w:t>
      </w:r>
      <w:r w:rsidR="00BD3B5C">
        <w:rPr>
          <w:sz w:val="22"/>
          <w:szCs w:val="22"/>
        </w:rPr>
        <w:t xml:space="preserve">employing a containment strategy with </w:t>
      </w:r>
      <w:r w:rsidR="00BD3B5C" w:rsidRPr="00F57B4F">
        <w:rPr>
          <w:sz w:val="22"/>
          <w:szCs w:val="22"/>
        </w:rPr>
        <w:t xml:space="preserve">visitors </w:t>
      </w:r>
      <w:r w:rsidR="00BD3B5C">
        <w:rPr>
          <w:sz w:val="22"/>
          <w:szCs w:val="22"/>
        </w:rPr>
        <w:t xml:space="preserve">concentrating their use on sustainable </w:t>
      </w:r>
      <w:r w:rsidR="00BD3B5C" w:rsidRPr="00F57B4F">
        <w:rPr>
          <w:sz w:val="22"/>
          <w:szCs w:val="22"/>
        </w:rPr>
        <w:t>high-use well-established or designated campsites</w:t>
      </w:r>
      <w:r w:rsidR="00BD3B5C">
        <w:rPr>
          <w:sz w:val="22"/>
          <w:szCs w:val="22"/>
        </w:rPr>
        <w:t xml:space="preserve"> (</w:t>
      </w:r>
      <w:r w:rsidR="00A3282B">
        <w:rPr>
          <w:sz w:val="22"/>
          <w:szCs w:val="22"/>
        </w:rPr>
        <w:t xml:space="preserve">Cole, 1992; </w:t>
      </w:r>
      <w:r w:rsidR="007C5B68">
        <w:rPr>
          <w:sz w:val="22"/>
          <w:szCs w:val="22"/>
        </w:rPr>
        <w:t xml:space="preserve">Marion, 2016; </w:t>
      </w:r>
      <w:r w:rsidR="00CB3935" w:rsidRPr="006855B9">
        <w:rPr>
          <w:sz w:val="22"/>
          <w:szCs w:val="22"/>
        </w:rPr>
        <w:t>Marion et al.,</w:t>
      </w:r>
      <w:r w:rsidR="00CB3935" w:rsidRPr="004D3858">
        <w:rPr>
          <w:sz w:val="22"/>
          <w:szCs w:val="22"/>
        </w:rPr>
        <w:t xml:space="preserve"> 2018</w:t>
      </w:r>
      <w:r w:rsidR="00E504E4">
        <w:rPr>
          <w:sz w:val="22"/>
          <w:szCs w:val="22"/>
        </w:rPr>
        <w:t>a</w:t>
      </w:r>
      <w:r w:rsidR="00CB3935" w:rsidRPr="004D3858">
        <w:rPr>
          <w:sz w:val="22"/>
          <w:szCs w:val="22"/>
        </w:rPr>
        <w:t>).</w:t>
      </w:r>
      <w:r w:rsidR="00BD3B5C">
        <w:rPr>
          <w:sz w:val="22"/>
          <w:szCs w:val="22"/>
        </w:rPr>
        <w:t xml:space="preserve"> Dispersed camping is generally most effective in remote or low use areas, while the containment strategy is more effective in moderate to high use areas; supporting management actions include the </w:t>
      </w:r>
      <w:r w:rsidR="00BD3B5C" w:rsidRPr="00F57B4F">
        <w:rPr>
          <w:sz w:val="22"/>
          <w:szCs w:val="22"/>
        </w:rPr>
        <w:t>clos</w:t>
      </w:r>
      <w:r w:rsidR="00BD3B5C">
        <w:rPr>
          <w:sz w:val="22"/>
          <w:szCs w:val="22"/>
        </w:rPr>
        <w:t>ure</w:t>
      </w:r>
      <w:r w:rsidR="00BD3B5C" w:rsidRPr="00F57B4F">
        <w:rPr>
          <w:sz w:val="22"/>
          <w:szCs w:val="22"/>
        </w:rPr>
        <w:t xml:space="preserve"> and restor</w:t>
      </w:r>
      <w:r w:rsidR="00BD3B5C">
        <w:rPr>
          <w:sz w:val="22"/>
          <w:szCs w:val="22"/>
        </w:rPr>
        <w:t>ation of</w:t>
      </w:r>
      <w:r w:rsidR="00BD3B5C" w:rsidRPr="00F57B4F">
        <w:rPr>
          <w:sz w:val="22"/>
          <w:szCs w:val="22"/>
        </w:rPr>
        <w:t xml:space="preserve"> less sustainable, unnecessary, and low-use campsites</w:t>
      </w:r>
      <w:r w:rsidR="00BD3B5C">
        <w:rPr>
          <w:sz w:val="22"/>
          <w:szCs w:val="22"/>
        </w:rPr>
        <w:t xml:space="preserve">, and visitor education </w:t>
      </w:r>
      <w:r w:rsidR="00B65C13">
        <w:rPr>
          <w:sz w:val="22"/>
          <w:szCs w:val="22"/>
        </w:rPr>
        <w:t xml:space="preserve">promoting </w:t>
      </w:r>
      <w:r w:rsidR="0064220F">
        <w:rPr>
          <w:sz w:val="22"/>
          <w:szCs w:val="22"/>
        </w:rPr>
        <w:t xml:space="preserve">the </w:t>
      </w:r>
      <w:r w:rsidR="00BD3B5C">
        <w:rPr>
          <w:sz w:val="22"/>
          <w:szCs w:val="22"/>
        </w:rPr>
        <w:t xml:space="preserve">use of low impact camping practices (Marion, 2016). </w:t>
      </w:r>
    </w:p>
    <w:p w14:paraId="6B695488" w14:textId="7C5278B3" w:rsidR="00973F97" w:rsidRDefault="004B6825" w:rsidP="00DD1A15">
      <w:pPr>
        <w:spacing w:before="240" w:after="240"/>
        <w:jc w:val="both"/>
        <w:rPr>
          <w:sz w:val="22"/>
          <w:szCs w:val="22"/>
        </w:rPr>
      </w:pPr>
      <w:r w:rsidRPr="004D3858">
        <w:rPr>
          <w:sz w:val="22"/>
          <w:szCs w:val="22"/>
        </w:rPr>
        <w:t xml:space="preserve">Hypothetical campsite models developed by </w:t>
      </w:r>
      <w:r w:rsidRPr="004D3858">
        <w:rPr>
          <w:sz w:val="22"/>
          <w:szCs w:val="22"/>
        </w:rPr>
        <w:fldChar w:fldCharType="begin"/>
      </w:r>
      <w:r w:rsidRPr="004D3858">
        <w:rPr>
          <w:sz w:val="22"/>
          <w:szCs w:val="22"/>
        </w:rPr>
        <w:instrText xml:space="preserve"> ADDIN EN.CITE &lt;EndNote&gt;&lt;Cite AuthorYear="1"&gt;&lt;Author&gt;Cole&lt;/Author&gt;&lt;Year&gt;1992&lt;/Year&gt;&lt;RecNum&gt;9&lt;/RecNum&gt;&lt;DisplayText&gt;Cole (1992)&lt;/DisplayText&gt;&lt;record&gt;&lt;rec-number&gt;9&lt;/rec-number&gt;&lt;foreign-keys&gt;&lt;key app="EN" db-id="5xsadwv0nft2p5etvd059r9vfzxfw0dppxxw"&gt;9&lt;/key&gt;&lt;/foreign-keys&gt;&lt;ref-type name="Journal Article"&gt;17&lt;/ref-type&gt;&lt;contributors&gt;&lt;authors&gt;&lt;author&gt;Cole, D. N.&lt;/author&gt;&lt;/authors&gt;&lt;/contributors&gt;&lt;titles&gt;&lt;title&gt;Modeling wilderness campsites: Factors that influence amount of impact&lt;/title&gt;&lt;secondary-title&gt;Environmental Management&lt;/secondary-title&gt;&lt;/titles&gt;&lt;periodical&gt;&lt;full-title&gt;Environmental Management&lt;/full-title&gt;&lt;/periodical&gt;&lt;pages&gt;255-272&lt;/pages&gt;&lt;volume&gt;16&lt;/volume&gt;&lt;number&gt;2&lt;/number&gt;&lt;keywords&gt;&lt;keyword&gt;models&lt;/keyword&gt;&lt;keyword&gt;wilderness&lt;/keyword&gt;&lt;keyword&gt;recreation areas&lt;/keyword&gt;&lt;keyword&gt;planning&lt;/keyword&gt;&lt;keyword&gt;environmental impact&lt;/keyword&gt;&lt;/keywords&gt;&lt;dates&gt;&lt;year&gt;1992&lt;/year&gt;&lt;/dates&gt;&lt;isbn&gt;0364-152X&lt;/isbn&gt;&lt;urls&gt;&lt;related-urls&gt;&lt;url&gt;http://vt.summon.serialssolutions.com/2.0.0/link/0/eLvHCXMwtV3NS8MwFA-6kx5Ep0OdQkDwVmmTrE0FDzotO3nQKd5Kmg8U3Aeu-_99afqpIHrw0FAy2CC_x-_98vY-EKLkwve-cELk-5JnXNB4JAVoEpLxjNpWLRqerOig3yqCr4e0Nnv_CjzsAfS2kPYP4NdfChvwDiYAKxgBrL8yAzvr7N0FXO087oLYpJgt7Z_GRTZcUg7cyV-FnRZQjiyxQ4jWLkvA1VF2IvhNcZyt7P2WQDNeuBzl2_smpuDyT-uYQlVLxTzw7C_OSzhqZJQAaftxhzvDlo2QNhG65rulTyURObetzGfqTeZXeu49PW7CPZnb2_LD5Ll2nZQXM1Trn--Kha6vLATAdBftlModX7sz3kMbet5H261-jn006JwMLnlztY-SCgbcwIBrGC5xCQK2IOAaBOxAwAuDHQgHaJrcTccTr5xg4UmQQZ4JhQwEC4giROlAhBGTII95FBvNDAX2Y1xkRknuh1yDOGMqMKDQaRgL4NWIDlBvvpjrQ4RtCIMaZXwRa6Yyn8dax5EacS1DkFzhETqrTipduj4ladWR-iYpGt1xGhyhYXWIqchsLE3mqxQkOdybR_z4x0-HaKsxlRPUyz_W-tSmoX4C8G07GQ&lt;/url&gt;&lt;/related-urls&gt;&lt;/urls&gt;&lt;electronic-resource-num&gt;10.1007/BF02393831&lt;/electronic-resource-num&gt;&lt;/record&gt;&lt;/Cite&gt;&lt;/EndNote&gt;</w:instrText>
      </w:r>
      <w:r w:rsidRPr="004D3858">
        <w:rPr>
          <w:sz w:val="22"/>
          <w:szCs w:val="22"/>
        </w:rPr>
        <w:fldChar w:fldCharType="separate"/>
      </w:r>
      <w:hyperlink w:anchor="_ENREF_5" w:tooltip="Cole, 1992 #9" w:history="1">
        <w:r w:rsidR="00027E40" w:rsidRPr="004D3858">
          <w:rPr>
            <w:noProof/>
            <w:sz w:val="22"/>
            <w:szCs w:val="22"/>
          </w:rPr>
          <w:t>Cole (1992</w:t>
        </w:r>
      </w:hyperlink>
      <w:r w:rsidRPr="004D3858">
        <w:rPr>
          <w:noProof/>
          <w:sz w:val="22"/>
          <w:szCs w:val="22"/>
        </w:rPr>
        <w:t>)</w:t>
      </w:r>
      <w:r w:rsidRPr="004D3858">
        <w:rPr>
          <w:sz w:val="22"/>
          <w:szCs w:val="22"/>
        </w:rPr>
        <w:fldChar w:fldCharType="end"/>
      </w:r>
      <w:r w:rsidRPr="004D3858">
        <w:rPr>
          <w:sz w:val="22"/>
          <w:szCs w:val="22"/>
        </w:rPr>
        <w:t>, provide further insight into the relative influence of several factors on three core response variables: percent vegetation loss, area of a campsite</w:t>
      </w:r>
      <w:r w:rsidR="00772A29">
        <w:rPr>
          <w:sz w:val="22"/>
          <w:szCs w:val="22"/>
        </w:rPr>
        <w:t>,</w:t>
      </w:r>
      <w:r w:rsidRPr="004D3858">
        <w:rPr>
          <w:sz w:val="22"/>
          <w:szCs w:val="22"/>
        </w:rPr>
        <w:t xml:space="preserve"> and area of vegetation loss. Cole’s models suggest that increasing use can have a substantial effect on areal measures of impact, with peripheral and off-site vegetation disappearing as campsite boundaries expand</w:t>
      </w:r>
      <w:r w:rsidR="00772A29">
        <w:rPr>
          <w:sz w:val="22"/>
          <w:szCs w:val="22"/>
        </w:rPr>
        <w:t>,</w:t>
      </w:r>
      <w:r w:rsidRPr="004D3858">
        <w:rPr>
          <w:sz w:val="22"/>
          <w:szCs w:val="22"/>
        </w:rPr>
        <w:t xml:space="preserve"> </w:t>
      </w:r>
      <w:r w:rsidR="004C3CA1">
        <w:rPr>
          <w:sz w:val="22"/>
          <w:szCs w:val="22"/>
        </w:rPr>
        <w:t>though</w:t>
      </w:r>
      <w:r w:rsidR="004C3CA1" w:rsidRPr="004D3858">
        <w:rPr>
          <w:sz w:val="22"/>
          <w:szCs w:val="22"/>
        </w:rPr>
        <w:t xml:space="preserve"> </w:t>
      </w:r>
      <w:r w:rsidRPr="004D3858">
        <w:rPr>
          <w:sz w:val="22"/>
          <w:szCs w:val="22"/>
        </w:rPr>
        <w:t>percent measures of vegetation loss</w:t>
      </w:r>
      <w:r w:rsidR="00772A29">
        <w:rPr>
          <w:sz w:val="22"/>
          <w:szCs w:val="22"/>
        </w:rPr>
        <w:t xml:space="preserve"> remain</w:t>
      </w:r>
      <w:r w:rsidRPr="004D3858">
        <w:rPr>
          <w:sz w:val="22"/>
          <w:szCs w:val="22"/>
        </w:rPr>
        <w:t xml:space="preserve"> the same. However, if use increases and camping activities are spatially concentrated, the impacted area remains </w:t>
      </w:r>
      <w:r w:rsidR="009E546C">
        <w:rPr>
          <w:sz w:val="22"/>
          <w:szCs w:val="22"/>
        </w:rPr>
        <w:t>constant</w:t>
      </w:r>
      <w:r w:rsidRPr="004D3858">
        <w:rPr>
          <w:sz w:val="22"/>
          <w:szCs w:val="22"/>
        </w:rPr>
        <w:t xml:space="preserve">, as trampling impacts are contained within campsite boundaries and percent vegetation loss increases to near maximum levels. </w:t>
      </w:r>
      <w:r w:rsidR="009E546C">
        <w:rPr>
          <w:sz w:val="22"/>
          <w:szCs w:val="22"/>
        </w:rPr>
        <w:t xml:space="preserve">A key </w:t>
      </w:r>
      <w:r w:rsidR="00811DE3">
        <w:rPr>
          <w:sz w:val="22"/>
          <w:szCs w:val="22"/>
        </w:rPr>
        <w:t>management objective</w:t>
      </w:r>
      <w:r w:rsidR="009E546C">
        <w:rPr>
          <w:sz w:val="22"/>
          <w:szCs w:val="22"/>
        </w:rPr>
        <w:t xml:space="preserve"> related to campsite sustainability</w:t>
      </w:r>
      <w:r w:rsidR="00587506">
        <w:rPr>
          <w:sz w:val="22"/>
          <w:szCs w:val="22"/>
        </w:rPr>
        <w:t xml:space="preserve"> at a site scale</w:t>
      </w:r>
      <w:r w:rsidR="009E546C">
        <w:rPr>
          <w:sz w:val="22"/>
          <w:szCs w:val="22"/>
        </w:rPr>
        <w:t xml:space="preserve"> is discovering and implementing actions that </w:t>
      </w:r>
      <w:r w:rsidR="008138CB">
        <w:rPr>
          <w:sz w:val="22"/>
          <w:szCs w:val="22"/>
        </w:rPr>
        <w:t xml:space="preserve">limit campsite expansion by </w:t>
      </w:r>
      <w:r w:rsidR="009E546C">
        <w:rPr>
          <w:sz w:val="22"/>
          <w:szCs w:val="22"/>
        </w:rPr>
        <w:t>promot</w:t>
      </w:r>
      <w:r w:rsidR="008138CB">
        <w:rPr>
          <w:sz w:val="22"/>
          <w:szCs w:val="22"/>
        </w:rPr>
        <w:t>ing</w:t>
      </w:r>
      <w:r w:rsidR="009E546C">
        <w:rPr>
          <w:sz w:val="22"/>
          <w:szCs w:val="22"/>
        </w:rPr>
        <w:t xml:space="preserve"> the spatial concentration of camping activities</w:t>
      </w:r>
      <w:r w:rsidR="008138CB">
        <w:rPr>
          <w:sz w:val="22"/>
          <w:szCs w:val="22"/>
        </w:rPr>
        <w:t xml:space="preserve"> (Cole, 1989)</w:t>
      </w:r>
      <w:r w:rsidR="009E546C">
        <w:rPr>
          <w:sz w:val="22"/>
          <w:szCs w:val="22"/>
        </w:rPr>
        <w:t xml:space="preserve">. </w:t>
      </w:r>
      <w:r w:rsidR="0031037B">
        <w:rPr>
          <w:sz w:val="22"/>
          <w:szCs w:val="22"/>
        </w:rPr>
        <w:t xml:space="preserve">Similarly, implications for a </w:t>
      </w:r>
      <w:r w:rsidRPr="004D3858">
        <w:rPr>
          <w:sz w:val="22"/>
          <w:szCs w:val="22"/>
        </w:rPr>
        <w:t xml:space="preserve">landscape scale, </w:t>
      </w:r>
      <w:r w:rsidR="0031037B">
        <w:rPr>
          <w:sz w:val="22"/>
          <w:szCs w:val="22"/>
        </w:rPr>
        <w:t>where managers seek to minimize aggregate camping</w:t>
      </w:r>
      <w:r w:rsidR="0032760B">
        <w:rPr>
          <w:sz w:val="22"/>
          <w:szCs w:val="22"/>
        </w:rPr>
        <w:t xml:space="preserve"> impacts </w:t>
      </w:r>
      <w:r w:rsidR="0031037B">
        <w:rPr>
          <w:sz w:val="22"/>
          <w:szCs w:val="22"/>
        </w:rPr>
        <w:t>at a</w:t>
      </w:r>
      <w:r w:rsidR="0032760B">
        <w:rPr>
          <w:sz w:val="22"/>
          <w:szCs w:val="22"/>
        </w:rPr>
        <w:t xml:space="preserve"> unit</w:t>
      </w:r>
      <w:r w:rsidR="0031037B">
        <w:rPr>
          <w:sz w:val="22"/>
          <w:szCs w:val="22"/>
        </w:rPr>
        <w:t xml:space="preserve"> level, suggest a strong focus on</w:t>
      </w:r>
      <w:r w:rsidR="00394122">
        <w:rPr>
          <w:sz w:val="22"/>
          <w:szCs w:val="22"/>
        </w:rPr>
        <w:t xml:space="preserve"> </w:t>
      </w:r>
      <w:r w:rsidR="0031037B">
        <w:rPr>
          <w:sz w:val="22"/>
          <w:szCs w:val="22"/>
        </w:rPr>
        <w:t>a</w:t>
      </w:r>
      <w:r w:rsidR="00461EE4">
        <w:rPr>
          <w:sz w:val="22"/>
          <w:szCs w:val="22"/>
        </w:rPr>
        <w:t xml:space="preserve">ctions that </w:t>
      </w:r>
      <w:r w:rsidR="00587506">
        <w:rPr>
          <w:sz w:val="22"/>
          <w:szCs w:val="22"/>
        </w:rPr>
        <w:t>limit</w:t>
      </w:r>
      <w:r w:rsidR="00461EE4">
        <w:rPr>
          <w:sz w:val="22"/>
          <w:szCs w:val="22"/>
        </w:rPr>
        <w:t xml:space="preserve"> camp</w:t>
      </w:r>
      <w:r w:rsidR="00587506">
        <w:rPr>
          <w:sz w:val="22"/>
          <w:szCs w:val="22"/>
        </w:rPr>
        <w:t>s</w:t>
      </w:r>
      <w:r w:rsidR="00461EE4">
        <w:rPr>
          <w:sz w:val="22"/>
          <w:szCs w:val="22"/>
        </w:rPr>
        <w:t xml:space="preserve">ite proliferation </w:t>
      </w:r>
      <w:r w:rsidRPr="004D3858">
        <w:rPr>
          <w:sz w:val="22"/>
          <w:szCs w:val="22"/>
        </w:rPr>
        <w:t>(Cole et al</w:t>
      </w:r>
      <w:r w:rsidR="000C5282">
        <w:rPr>
          <w:sz w:val="22"/>
          <w:szCs w:val="22"/>
        </w:rPr>
        <w:t>.</w:t>
      </w:r>
      <w:r w:rsidRPr="004D3858">
        <w:rPr>
          <w:sz w:val="22"/>
          <w:szCs w:val="22"/>
        </w:rPr>
        <w:t>, 2008; Leung and Marion, 2004).</w:t>
      </w:r>
    </w:p>
    <w:p w14:paraId="1ADD9792" w14:textId="13993352" w:rsidR="004B6825" w:rsidRPr="004D3858" w:rsidRDefault="00CB3935" w:rsidP="00FC309C">
      <w:pPr>
        <w:jc w:val="both"/>
        <w:rPr>
          <w:sz w:val="22"/>
          <w:szCs w:val="22"/>
        </w:rPr>
      </w:pPr>
      <w:r w:rsidRPr="004D3858">
        <w:rPr>
          <w:sz w:val="22"/>
          <w:szCs w:val="22"/>
        </w:rPr>
        <w:t>The importance</w:t>
      </w:r>
      <w:r w:rsidR="00772023">
        <w:rPr>
          <w:sz w:val="22"/>
          <w:szCs w:val="22"/>
        </w:rPr>
        <w:t xml:space="preserve"> of reducing</w:t>
      </w:r>
      <w:r w:rsidR="0031037B">
        <w:rPr>
          <w:sz w:val="22"/>
          <w:szCs w:val="22"/>
        </w:rPr>
        <w:t xml:space="preserve"> the</w:t>
      </w:r>
      <w:r w:rsidR="00772023">
        <w:rPr>
          <w:sz w:val="22"/>
          <w:szCs w:val="22"/>
        </w:rPr>
        <w:t xml:space="preserve"> </w:t>
      </w:r>
      <w:r w:rsidR="006B45BF">
        <w:rPr>
          <w:sz w:val="22"/>
          <w:szCs w:val="22"/>
        </w:rPr>
        <w:t xml:space="preserve">areal </w:t>
      </w:r>
      <w:r w:rsidR="0031037B">
        <w:rPr>
          <w:sz w:val="22"/>
          <w:szCs w:val="22"/>
        </w:rPr>
        <w:t xml:space="preserve">extent of </w:t>
      </w:r>
      <w:r w:rsidR="00772023">
        <w:rPr>
          <w:sz w:val="22"/>
          <w:szCs w:val="22"/>
        </w:rPr>
        <w:t>impacts, in comparison</w:t>
      </w:r>
      <w:r w:rsidRPr="004D3858">
        <w:rPr>
          <w:sz w:val="22"/>
          <w:szCs w:val="22"/>
        </w:rPr>
        <w:t xml:space="preserve"> to the intensity of localized impact</w:t>
      </w:r>
      <w:r w:rsidR="00772023">
        <w:rPr>
          <w:sz w:val="22"/>
          <w:szCs w:val="22"/>
        </w:rPr>
        <w:t>,</w:t>
      </w:r>
      <w:r w:rsidRPr="004D3858">
        <w:rPr>
          <w:sz w:val="22"/>
          <w:szCs w:val="22"/>
        </w:rPr>
        <w:t xml:space="preserve"> is also reflected in empirical studies (Cole and Marion, 1988; Cole, 1993; Cole and Ferguson, 2009; Cole et al., 2008; Cole and Hall, 19</w:t>
      </w:r>
      <w:r w:rsidR="00995D25" w:rsidRPr="004D3858">
        <w:rPr>
          <w:sz w:val="22"/>
          <w:szCs w:val="22"/>
        </w:rPr>
        <w:t xml:space="preserve">92). </w:t>
      </w:r>
      <w:r w:rsidR="0060712F" w:rsidRPr="004D3858">
        <w:rPr>
          <w:sz w:val="22"/>
          <w:szCs w:val="22"/>
        </w:rPr>
        <w:t xml:space="preserve">The most widely </w:t>
      </w:r>
      <w:r w:rsidR="008138CB">
        <w:rPr>
          <w:sz w:val="22"/>
          <w:szCs w:val="22"/>
        </w:rPr>
        <w:t>applied</w:t>
      </w:r>
      <w:r w:rsidR="008138CB" w:rsidRPr="004D3858">
        <w:rPr>
          <w:sz w:val="22"/>
          <w:szCs w:val="22"/>
        </w:rPr>
        <w:t xml:space="preserve"> </w:t>
      </w:r>
      <w:r w:rsidR="008138CB">
        <w:rPr>
          <w:sz w:val="22"/>
          <w:szCs w:val="22"/>
        </w:rPr>
        <w:t xml:space="preserve">U.S. </w:t>
      </w:r>
      <w:r w:rsidR="0060712F" w:rsidRPr="004D3858">
        <w:rPr>
          <w:sz w:val="22"/>
          <w:szCs w:val="22"/>
        </w:rPr>
        <w:t>camping management strategy is unconfined</w:t>
      </w:r>
      <w:r w:rsidR="004B6AD9">
        <w:rPr>
          <w:sz w:val="22"/>
          <w:szCs w:val="22"/>
        </w:rPr>
        <w:t xml:space="preserve"> camping,</w:t>
      </w:r>
      <w:r w:rsidR="0060712F" w:rsidRPr="004D3858">
        <w:rPr>
          <w:sz w:val="22"/>
          <w:szCs w:val="22"/>
        </w:rPr>
        <w:t xml:space="preserve"> </w:t>
      </w:r>
      <w:r w:rsidR="004B6AD9">
        <w:rPr>
          <w:sz w:val="22"/>
          <w:szCs w:val="22"/>
        </w:rPr>
        <w:t>commonly called</w:t>
      </w:r>
      <w:r w:rsidR="008138CB">
        <w:rPr>
          <w:sz w:val="22"/>
          <w:szCs w:val="22"/>
        </w:rPr>
        <w:t xml:space="preserve"> </w:t>
      </w:r>
      <w:r w:rsidR="00772023">
        <w:rPr>
          <w:sz w:val="22"/>
          <w:szCs w:val="22"/>
        </w:rPr>
        <w:t>“dispersed</w:t>
      </w:r>
      <w:r w:rsidR="008138CB">
        <w:rPr>
          <w:sz w:val="22"/>
          <w:szCs w:val="22"/>
        </w:rPr>
        <w:t>”</w:t>
      </w:r>
      <w:r w:rsidR="004B6AD9">
        <w:rPr>
          <w:sz w:val="22"/>
          <w:szCs w:val="22"/>
        </w:rPr>
        <w:t xml:space="preserve"> camping,</w:t>
      </w:r>
      <w:r w:rsidR="00772023">
        <w:rPr>
          <w:sz w:val="22"/>
          <w:szCs w:val="22"/>
        </w:rPr>
        <w:t xml:space="preserve"> </w:t>
      </w:r>
      <w:r w:rsidR="007C16C8">
        <w:rPr>
          <w:sz w:val="22"/>
          <w:szCs w:val="22"/>
        </w:rPr>
        <w:t>a</w:t>
      </w:r>
      <w:r w:rsidR="0060712F" w:rsidRPr="004D3858">
        <w:rPr>
          <w:sz w:val="22"/>
          <w:szCs w:val="22"/>
        </w:rPr>
        <w:t xml:space="preserve"> strategy </w:t>
      </w:r>
      <w:r w:rsidR="007C16C8">
        <w:rPr>
          <w:sz w:val="22"/>
          <w:szCs w:val="22"/>
        </w:rPr>
        <w:t xml:space="preserve">that </w:t>
      </w:r>
      <w:r w:rsidR="0060712F" w:rsidRPr="004D3858">
        <w:rPr>
          <w:sz w:val="22"/>
          <w:szCs w:val="22"/>
        </w:rPr>
        <w:t>emphasize</w:t>
      </w:r>
      <w:r w:rsidR="00F411BA">
        <w:rPr>
          <w:sz w:val="22"/>
          <w:szCs w:val="22"/>
        </w:rPr>
        <w:t>s</w:t>
      </w:r>
      <w:r w:rsidR="0060712F" w:rsidRPr="004D3858">
        <w:rPr>
          <w:sz w:val="22"/>
          <w:szCs w:val="22"/>
        </w:rPr>
        <w:t xml:space="preserve"> visitor freedom to </w:t>
      </w:r>
      <w:r w:rsidR="00F411BA">
        <w:rPr>
          <w:sz w:val="22"/>
          <w:szCs w:val="22"/>
        </w:rPr>
        <w:t xml:space="preserve">select </w:t>
      </w:r>
      <w:r w:rsidR="007C16C8">
        <w:rPr>
          <w:sz w:val="22"/>
          <w:szCs w:val="22"/>
        </w:rPr>
        <w:t xml:space="preserve">or </w:t>
      </w:r>
      <w:r w:rsidR="00F411BA">
        <w:rPr>
          <w:sz w:val="22"/>
          <w:szCs w:val="22"/>
        </w:rPr>
        <w:t>create campsites</w:t>
      </w:r>
      <w:r w:rsidR="0060712F" w:rsidRPr="004D3858">
        <w:rPr>
          <w:sz w:val="22"/>
          <w:szCs w:val="22"/>
        </w:rPr>
        <w:t xml:space="preserve"> with few restrictions.</w:t>
      </w:r>
      <w:r w:rsidR="004A5C31">
        <w:rPr>
          <w:sz w:val="22"/>
          <w:szCs w:val="22"/>
        </w:rPr>
        <w:t xml:space="preserve"> </w:t>
      </w:r>
      <w:r w:rsidR="00473670">
        <w:rPr>
          <w:sz w:val="22"/>
          <w:szCs w:val="22"/>
        </w:rPr>
        <w:t>While some managers have emphasized camping dispersal</w:t>
      </w:r>
      <w:r w:rsidR="004B6AD9">
        <w:rPr>
          <w:sz w:val="22"/>
          <w:szCs w:val="22"/>
        </w:rPr>
        <w:t xml:space="preserve"> using this strategy</w:t>
      </w:r>
      <w:r w:rsidR="00473670">
        <w:rPr>
          <w:sz w:val="22"/>
          <w:szCs w:val="22"/>
        </w:rPr>
        <w:t>, others have directed visitors to choose only well-established campsites</w:t>
      </w:r>
      <w:r w:rsidR="008322C0">
        <w:rPr>
          <w:sz w:val="22"/>
          <w:szCs w:val="22"/>
        </w:rPr>
        <w:t>,</w:t>
      </w:r>
      <w:r w:rsidR="00473670">
        <w:rPr>
          <w:sz w:val="22"/>
          <w:szCs w:val="22"/>
        </w:rPr>
        <w:t xml:space="preserve"> while restoring unnecessary and less sustainable sites</w:t>
      </w:r>
      <w:r w:rsidR="00473670" w:rsidRPr="00473670">
        <w:t xml:space="preserve"> </w:t>
      </w:r>
      <w:r w:rsidR="00473670">
        <w:t>(</w:t>
      </w:r>
      <w:r w:rsidR="00473670" w:rsidRPr="00473670">
        <w:rPr>
          <w:sz w:val="22"/>
          <w:szCs w:val="22"/>
        </w:rPr>
        <w:t>Marion et al., 2018)</w:t>
      </w:r>
      <w:r w:rsidR="00473670">
        <w:rPr>
          <w:sz w:val="22"/>
          <w:szCs w:val="22"/>
        </w:rPr>
        <w:t xml:space="preserve">. </w:t>
      </w:r>
      <w:r w:rsidR="007C16C8">
        <w:rPr>
          <w:sz w:val="22"/>
          <w:szCs w:val="22"/>
        </w:rPr>
        <w:t xml:space="preserve">However, monitoring and research studies have </w:t>
      </w:r>
      <w:r w:rsidR="008322C0">
        <w:rPr>
          <w:sz w:val="22"/>
          <w:szCs w:val="22"/>
        </w:rPr>
        <w:t xml:space="preserve">consistently </w:t>
      </w:r>
      <w:r w:rsidR="007C16C8">
        <w:rPr>
          <w:sz w:val="22"/>
          <w:szCs w:val="22"/>
        </w:rPr>
        <w:t xml:space="preserve">revealed that in moderate to high use areas </w:t>
      </w:r>
      <w:r w:rsidR="00E250C5">
        <w:rPr>
          <w:sz w:val="22"/>
          <w:szCs w:val="22"/>
        </w:rPr>
        <w:t>an unconfined camping strategy</w:t>
      </w:r>
      <w:r w:rsidR="007C16C8">
        <w:rPr>
          <w:sz w:val="22"/>
          <w:szCs w:val="22"/>
        </w:rPr>
        <w:t xml:space="preserve"> result</w:t>
      </w:r>
      <w:r w:rsidR="008322C0">
        <w:rPr>
          <w:sz w:val="22"/>
          <w:szCs w:val="22"/>
        </w:rPr>
        <w:t>s</w:t>
      </w:r>
      <w:r w:rsidR="007C16C8">
        <w:rPr>
          <w:sz w:val="22"/>
          <w:szCs w:val="22"/>
        </w:rPr>
        <w:t xml:space="preserve"> in </w:t>
      </w:r>
      <w:r w:rsidR="009A2F38" w:rsidRPr="004D3858">
        <w:rPr>
          <w:sz w:val="22"/>
          <w:szCs w:val="22"/>
        </w:rPr>
        <w:t>exten</w:t>
      </w:r>
      <w:r w:rsidR="00772A29">
        <w:rPr>
          <w:sz w:val="22"/>
          <w:szCs w:val="22"/>
        </w:rPr>
        <w:t>sive and avoidable camping</w:t>
      </w:r>
      <w:r w:rsidR="009A2F38" w:rsidRPr="004D3858">
        <w:rPr>
          <w:sz w:val="22"/>
          <w:szCs w:val="22"/>
        </w:rPr>
        <w:t xml:space="preserve"> </w:t>
      </w:r>
      <w:r w:rsidR="009A2F38" w:rsidRPr="00AD2DC1">
        <w:rPr>
          <w:sz w:val="22"/>
          <w:szCs w:val="22"/>
        </w:rPr>
        <w:t>impact</w:t>
      </w:r>
      <w:r w:rsidR="007C16C8">
        <w:rPr>
          <w:sz w:val="22"/>
          <w:szCs w:val="22"/>
        </w:rPr>
        <w:t xml:space="preserve">s </w:t>
      </w:r>
      <w:r w:rsidR="00172238" w:rsidRPr="00AD2DC1">
        <w:rPr>
          <w:sz w:val="22"/>
          <w:szCs w:val="22"/>
        </w:rPr>
        <w:t>(</w:t>
      </w:r>
      <w:r w:rsidR="00F411BA" w:rsidRPr="00AD2DC1">
        <w:rPr>
          <w:sz w:val="22"/>
          <w:szCs w:val="22"/>
        </w:rPr>
        <w:t>Cole</w:t>
      </w:r>
      <w:r w:rsidR="000C5282">
        <w:rPr>
          <w:sz w:val="22"/>
          <w:szCs w:val="22"/>
        </w:rPr>
        <w:t>,</w:t>
      </w:r>
      <w:r w:rsidR="00F411BA" w:rsidRPr="00AD2DC1">
        <w:rPr>
          <w:sz w:val="22"/>
          <w:szCs w:val="22"/>
        </w:rPr>
        <w:t xml:space="preserve"> 1982a,b, 2013</w:t>
      </w:r>
      <w:r w:rsidR="000C5282">
        <w:rPr>
          <w:sz w:val="22"/>
          <w:szCs w:val="22"/>
        </w:rPr>
        <w:t>;</w:t>
      </w:r>
      <w:r w:rsidR="000C5282" w:rsidRPr="00AD2DC1">
        <w:rPr>
          <w:sz w:val="22"/>
          <w:szCs w:val="22"/>
        </w:rPr>
        <w:t xml:space="preserve"> </w:t>
      </w:r>
      <w:r w:rsidR="008322C0">
        <w:rPr>
          <w:sz w:val="22"/>
          <w:szCs w:val="22"/>
        </w:rPr>
        <w:t xml:space="preserve">Cole and Parsons, 2013; </w:t>
      </w:r>
      <w:r w:rsidR="00F411BA" w:rsidRPr="00AD2DC1">
        <w:rPr>
          <w:sz w:val="22"/>
          <w:szCs w:val="22"/>
        </w:rPr>
        <w:t>Leung and Marion</w:t>
      </w:r>
      <w:r w:rsidR="000C5282">
        <w:rPr>
          <w:sz w:val="22"/>
          <w:szCs w:val="22"/>
        </w:rPr>
        <w:t>,</w:t>
      </w:r>
      <w:r w:rsidR="00F411BA" w:rsidRPr="00AD2DC1">
        <w:rPr>
          <w:sz w:val="22"/>
          <w:szCs w:val="22"/>
        </w:rPr>
        <w:t xml:space="preserve"> 2000, 2004</w:t>
      </w:r>
      <w:r w:rsidR="008322C0">
        <w:rPr>
          <w:sz w:val="22"/>
          <w:szCs w:val="22"/>
        </w:rPr>
        <w:t>)</w:t>
      </w:r>
      <w:r w:rsidR="009A2F38" w:rsidRPr="00AD2DC1">
        <w:rPr>
          <w:sz w:val="22"/>
          <w:szCs w:val="22"/>
        </w:rPr>
        <w:t>.</w:t>
      </w:r>
      <w:r w:rsidR="009A2F38" w:rsidRPr="004D3858">
        <w:rPr>
          <w:sz w:val="22"/>
          <w:szCs w:val="22"/>
        </w:rPr>
        <w:t xml:space="preserve"> </w:t>
      </w:r>
      <w:r w:rsidR="0038405C">
        <w:rPr>
          <w:sz w:val="22"/>
          <w:szCs w:val="22"/>
        </w:rPr>
        <w:t xml:space="preserve">Marion </w:t>
      </w:r>
      <w:r w:rsidR="00634A05">
        <w:rPr>
          <w:sz w:val="22"/>
          <w:szCs w:val="22"/>
        </w:rPr>
        <w:t>et al.</w:t>
      </w:r>
      <w:r w:rsidR="0038405C">
        <w:rPr>
          <w:sz w:val="22"/>
          <w:szCs w:val="22"/>
        </w:rPr>
        <w:t xml:space="preserve"> (2018</w:t>
      </w:r>
      <w:r w:rsidR="00983D01">
        <w:rPr>
          <w:sz w:val="22"/>
          <w:szCs w:val="22"/>
        </w:rPr>
        <w:t>a</w:t>
      </w:r>
      <w:r w:rsidR="0038405C">
        <w:rPr>
          <w:sz w:val="22"/>
          <w:szCs w:val="22"/>
        </w:rPr>
        <w:t>)</w:t>
      </w:r>
      <w:r w:rsidR="008322C0">
        <w:rPr>
          <w:sz w:val="22"/>
          <w:szCs w:val="22"/>
        </w:rPr>
        <w:t xml:space="preserve"> review these studies and</w:t>
      </w:r>
      <w:r w:rsidR="0038405C">
        <w:rPr>
          <w:sz w:val="22"/>
          <w:szCs w:val="22"/>
        </w:rPr>
        <w:t xml:space="preserve"> describe t</w:t>
      </w:r>
      <w:r w:rsidR="009A2F38" w:rsidRPr="004D3858">
        <w:rPr>
          <w:sz w:val="22"/>
          <w:szCs w:val="22"/>
        </w:rPr>
        <w:t>hree common</w:t>
      </w:r>
      <w:r w:rsidR="0038405C">
        <w:rPr>
          <w:sz w:val="22"/>
          <w:szCs w:val="22"/>
        </w:rPr>
        <w:t>ly observed</w:t>
      </w:r>
      <w:r w:rsidR="009A2F38" w:rsidRPr="004D3858">
        <w:rPr>
          <w:sz w:val="22"/>
          <w:szCs w:val="22"/>
        </w:rPr>
        <w:t xml:space="preserve"> problems: 1) visitors frequently create non-sustainable campsites in flat terrain close to attraction </w:t>
      </w:r>
      <w:r w:rsidR="004A5C31">
        <w:rPr>
          <w:sz w:val="22"/>
          <w:szCs w:val="22"/>
        </w:rPr>
        <w:t xml:space="preserve">or </w:t>
      </w:r>
      <w:r w:rsidR="004A5C31" w:rsidRPr="004D3858">
        <w:rPr>
          <w:sz w:val="22"/>
          <w:szCs w:val="22"/>
        </w:rPr>
        <w:t>water</w:t>
      </w:r>
      <w:r w:rsidR="004A5C31">
        <w:rPr>
          <w:sz w:val="22"/>
          <w:szCs w:val="22"/>
        </w:rPr>
        <w:t xml:space="preserve"> </w:t>
      </w:r>
      <w:r w:rsidR="009A2F38" w:rsidRPr="004D3858">
        <w:rPr>
          <w:sz w:val="22"/>
          <w:szCs w:val="22"/>
        </w:rPr>
        <w:t>features</w:t>
      </w:r>
      <w:r w:rsidR="004A5C31">
        <w:rPr>
          <w:sz w:val="22"/>
          <w:szCs w:val="22"/>
        </w:rPr>
        <w:t>,</w:t>
      </w:r>
      <w:r w:rsidR="009A2F38" w:rsidRPr="004D3858">
        <w:rPr>
          <w:sz w:val="22"/>
          <w:szCs w:val="22"/>
        </w:rPr>
        <w:t xml:space="preserve"> 2) high-density clusters of </w:t>
      </w:r>
      <w:r w:rsidR="0038405C">
        <w:rPr>
          <w:sz w:val="22"/>
          <w:szCs w:val="22"/>
        </w:rPr>
        <w:t xml:space="preserve">exceptionally </w:t>
      </w:r>
      <w:r w:rsidR="009A2F38" w:rsidRPr="004D3858">
        <w:rPr>
          <w:sz w:val="22"/>
          <w:szCs w:val="22"/>
        </w:rPr>
        <w:t xml:space="preserve">large campsites with unacceptable levels of resource and social impact </w:t>
      </w:r>
      <w:r w:rsidR="004A5C31">
        <w:rPr>
          <w:sz w:val="22"/>
          <w:szCs w:val="22"/>
        </w:rPr>
        <w:t xml:space="preserve">develop </w:t>
      </w:r>
      <w:r w:rsidR="009A2F38" w:rsidRPr="004D3858">
        <w:rPr>
          <w:sz w:val="22"/>
          <w:szCs w:val="22"/>
        </w:rPr>
        <w:t xml:space="preserve">in popular areas, and 3) </w:t>
      </w:r>
      <w:r w:rsidR="0038405C">
        <w:rPr>
          <w:sz w:val="22"/>
          <w:szCs w:val="22"/>
        </w:rPr>
        <w:t xml:space="preserve">over time, </w:t>
      </w:r>
      <w:r w:rsidR="009A2F38" w:rsidRPr="004D3858">
        <w:rPr>
          <w:sz w:val="22"/>
          <w:szCs w:val="22"/>
        </w:rPr>
        <w:t xml:space="preserve">site proliferation </w:t>
      </w:r>
      <w:r w:rsidR="0038405C">
        <w:rPr>
          <w:sz w:val="22"/>
          <w:szCs w:val="22"/>
        </w:rPr>
        <w:t xml:space="preserve">creates </w:t>
      </w:r>
      <w:r w:rsidR="009A2F38" w:rsidRPr="004D3858">
        <w:rPr>
          <w:sz w:val="22"/>
          <w:szCs w:val="22"/>
        </w:rPr>
        <w:t xml:space="preserve">large numbers of unnecessary campsites </w:t>
      </w:r>
      <w:r w:rsidR="0038405C">
        <w:rPr>
          <w:sz w:val="22"/>
          <w:szCs w:val="22"/>
        </w:rPr>
        <w:t>(i.e., occupancy rates are very low)</w:t>
      </w:r>
      <w:r w:rsidR="009A2F38" w:rsidRPr="004D3858">
        <w:rPr>
          <w:sz w:val="22"/>
          <w:szCs w:val="22"/>
        </w:rPr>
        <w:t>.</w:t>
      </w:r>
      <w:r w:rsidR="00413953">
        <w:rPr>
          <w:sz w:val="22"/>
          <w:szCs w:val="22"/>
        </w:rPr>
        <w:t xml:space="preserve"> </w:t>
      </w:r>
      <w:r w:rsidR="00096FBD">
        <w:rPr>
          <w:sz w:val="22"/>
          <w:szCs w:val="22"/>
        </w:rPr>
        <w:t>Thus</w:t>
      </w:r>
      <w:r w:rsidR="0038405C">
        <w:rPr>
          <w:sz w:val="22"/>
          <w:szCs w:val="22"/>
        </w:rPr>
        <w:t xml:space="preserve">, </w:t>
      </w:r>
      <w:r w:rsidR="00FB5BDE">
        <w:rPr>
          <w:sz w:val="22"/>
          <w:szCs w:val="22"/>
        </w:rPr>
        <w:t>an unconfined camping strategy</w:t>
      </w:r>
      <w:r w:rsidR="0038405C">
        <w:rPr>
          <w:sz w:val="22"/>
          <w:szCs w:val="22"/>
        </w:rPr>
        <w:t xml:space="preserve"> frequently fails to disperse</w:t>
      </w:r>
      <w:r w:rsidR="00096FBD">
        <w:rPr>
          <w:sz w:val="22"/>
          <w:szCs w:val="22"/>
        </w:rPr>
        <w:t xml:space="preserve"> </w:t>
      </w:r>
      <w:r w:rsidR="0038405C">
        <w:rPr>
          <w:sz w:val="22"/>
          <w:szCs w:val="22"/>
        </w:rPr>
        <w:t xml:space="preserve">use to levels that prevent lasting impact, nor </w:t>
      </w:r>
      <w:r w:rsidR="00473670">
        <w:rPr>
          <w:sz w:val="22"/>
          <w:szCs w:val="22"/>
        </w:rPr>
        <w:t xml:space="preserve">has it consistently </w:t>
      </w:r>
      <w:r w:rsidR="0038405C">
        <w:rPr>
          <w:sz w:val="22"/>
          <w:szCs w:val="22"/>
        </w:rPr>
        <w:t>concentrate</w:t>
      </w:r>
      <w:r w:rsidR="00473670">
        <w:rPr>
          <w:sz w:val="22"/>
          <w:szCs w:val="22"/>
        </w:rPr>
        <w:t>d</w:t>
      </w:r>
      <w:r w:rsidR="0038405C">
        <w:rPr>
          <w:sz w:val="22"/>
          <w:szCs w:val="22"/>
        </w:rPr>
        <w:t xml:space="preserve"> or contain</w:t>
      </w:r>
      <w:r w:rsidR="00473670">
        <w:rPr>
          <w:sz w:val="22"/>
          <w:szCs w:val="22"/>
        </w:rPr>
        <w:t>ed</w:t>
      </w:r>
      <w:r w:rsidR="0038405C">
        <w:rPr>
          <w:sz w:val="22"/>
          <w:szCs w:val="22"/>
        </w:rPr>
        <w:t xml:space="preserve"> camping to a limited number of sustainable campsites that remain small over time.</w:t>
      </w:r>
    </w:p>
    <w:p w14:paraId="3B09FE61" w14:textId="1ACA8717" w:rsidR="001855F9" w:rsidRPr="004D3858" w:rsidRDefault="00085894" w:rsidP="00FC309C">
      <w:pPr>
        <w:pStyle w:val="Heading2"/>
        <w:jc w:val="both"/>
      </w:pPr>
      <w:proofErr w:type="gramStart"/>
      <w:r>
        <w:t xml:space="preserve">2.1  </w:t>
      </w:r>
      <w:r w:rsidR="004D1EB7" w:rsidRPr="004D3858">
        <w:t>Factors</w:t>
      </w:r>
      <w:proofErr w:type="gramEnd"/>
      <w:r w:rsidR="004D1EB7" w:rsidRPr="004D3858">
        <w:t xml:space="preserve"> that </w:t>
      </w:r>
      <w:r w:rsidR="00CA54F5">
        <w:t>A</w:t>
      </w:r>
      <w:r w:rsidR="00CA54F5" w:rsidRPr="004D3858">
        <w:t xml:space="preserve">ffect </w:t>
      </w:r>
      <w:r w:rsidR="00CA54F5">
        <w:t>C</w:t>
      </w:r>
      <w:r w:rsidR="00CA54F5" w:rsidRPr="004D3858">
        <w:t xml:space="preserve">ampsite </w:t>
      </w:r>
      <w:r w:rsidR="00CA54F5">
        <w:t>S</w:t>
      </w:r>
      <w:r w:rsidR="00CA54F5" w:rsidRPr="004D3858">
        <w:t>ize</w:t>
      </w:r>
    </w:p>
    <w:p w14:paraId="5E9D1893" w14:textId="61E9ACFC" w:rsidR="00D84E14" w:rsidRDefault="008322C0" w:rsidP="00ED305F">
      <w:pPr>
        <w:jc w:val="both"/>
        <w:rPr>
          <w:sz w:val="22"/>
          <w:szCs w:val="22"/>
        </w:rPr>
      </w:pPr>
      <w:r>
        <w:rPr>
          <w:sz w:val="22"/>
          <w:szCs w:val="22"/>
        </w:rPr>
        <w:t xml:space="preserve">A variety of </w:t>
      </w:r>
      <w:r w:rsidR="006D771A">
        <w:rPr>
          <w:sz w:val="22"/>
          <w:szCs w:val="22"/>
        </w:rPr>
        <w:t xml:space="preserve">use-related, </w:t>
      </w:r>
      <w:r>
        <w:rPr>
          <w:sz w:val="22"/>
          <w:szCs w:val="22"/>
        </w:rPr>
        <w:t>environmental, and managerial</w:t>
      </w:r>
      <w:r w:rsidR="006D771A">
        <w:rPr>
          <w:sz w:val="22"/>
          <w:szCs w:val="22"/>
        </w:rPr>
        <w:t xml:space="preserve"> factors have been shown </w:t>
      </w:r>
      <w:r w:rsidR="00F06387">
        <w:rPr>
          <w:sz w:val="22"/>
          <w:szCs w:val="22"/>
        </w:rPr>
        <w:t>to</w:t>
      </w:r>
      <w:r w:rsidR="004D1EB7" w:rsidRPr="004D3858">
        <w:rPr>
          <w:sz w:val="22"/>
          <w:szCs w:val="22"/>
        </w:rPr>
        <w:t xml:space="preserve"> </w:t>
      </w:r>
      <w:r>
        <w:rPr>
          <w:sz w:val="22"/>
          <w:szCs w:val="22"/>
        </w:rPr>
        <w:t xml:space="preserve">affect </w:t>
      </w:r>
      <w:r w:rsidR="00CA54F5">
        <w:rPr>
          <w:sz w:val="22"/>
          <w:szCs w:val="22"/>
        </w:rPr>
        <w:t xml:space="preserve">the areal extent of </w:t>
      </w:r>
      <w:r>
        <w:rPr>
          <w:sz w:val="22"/>
          <w:szCs w:val="22"/>
        </w:rPr>
        <w:t xml:space="preserve">camping impacts, </w:t>
      </w:r>
      <w:r w:rsidR="00ED305F">
        <w:rPr>
          <w:sz w:val="22"/>
          <w:szCs w:val="22"/>
        </w:rPr>
        <w:t xml:space="preserve">which is critical to campsite </w:t>
      </w:r>
      <w:r>
        <w:rPr>
          <w:sz w:val="22"/>
          <w:szCs w:val="22"/>
        </w:rPr>
        <w:t>sustainability</w:t>
      </w:r>
      <w:r w:rsidR="00CA54F5">
        <w:rPr>
          <w:sz w:val="22"/>
          <w:szCs w:val="22"/>
        </w:rPr>
        <w:t xml:space="preserve"> over time </w:t>
      </w:r>
      <w:r w:rsidR="00F4687F" w:rsidRPr="00F4687F">
        <w:rPr>
          <w:sz w:val="22"/>
          <w:szCs w:val="22"/>
        </w:rPr>
        <w:t>(Cole et al.</w:t>
      </w:r>
      <w:r>
        <w:rPr>
          <w:sz w:val="22"/>
          <w:szCs w:val="22"/>
        </w:rPr>
        <w:t>,</w:t>
      </w:r>
      <w:r w:rsidR="00F4687F" w:rsidRPr="00F4687F">
        <w:rPr>
          <w:sz w:val="22"/>
          <w:szCs w:val="22"/>
        </w:rPr>
        <w:t xml:space="preserve"> 1987, </w:t>
      </w:r>
      <w:r>
        <w:rPr>
          <w:sz w:val="22"/>
          <w:szCs w:val="22"/>
        </w:rPr>
        <w:t xml:space="preserve">Marion 2016, </w:t>
      </w:r>
      <w:r w:rsidR="00F4687F" w:rsidRPr="00F4687F">
        <w:rPr>
          <w:sz w:val="22"/>
          <w:szCs w:val="22"/>
        </w:rPr>
        <w:t xml:space="preserve">Marion </w:t>
      </w:r>
      <w:r>
        <w:rPr>
          <w:sz w:val="22"/>
          <w:szCs w:val="22"/>
        </w:rPr>
        <w:t xml:space="preserve">et al., </w:t>
      </w:r>
      <w:r w:rsidR="00F4687F" w:rsidRPr="00F4687F">
        <w:rPr>
          <w:sz w:val="22"/>
          <w:szCs w:val="22"/>
        </w:rPr>
        <w:t>2016).</w:t>
      </w:r>
      <w:r w:rsidR="006D771A">
        <w:rPr>
          <w:sz w:val="22"/>
          <w:szCs w:val="22"/>
        </w:rPr>
        <w:t xml:space="preserve"> </w:t>
      </w:r>
      <w:r w:rsidR="00ED305F" w:rsidRPr="004D3858">
        <w:rPr>
          <w:sz w:val="22"/>
          <w:szCs w:val="22"/>
        </w:rPr>
        <w:t xml:space="preserve">Use-related factors shown to influence the variation in campsite size include amount </w:t>
      </w:r>
      <w:r w:rsidR="00ED305F">
        <w:rPr>
          <w:sz w:val="22"/>
          <w:szCs w:val="22"/>
        </w:rPr>
        <w:t xml:space="preserve">and type </w:t>
      </w:r>
      <w:r w:rsidR="00ED305F" w:rsidRPr="004D3858">
        <w:rPr>
          <w:sz w:val="22"/>
          <w:szCs w:val="22"/>
        </w:rPr>
        <w:t xml:space="preserve">of use, </w:t>
      </w:r>
      <w:r w:rsidR="00ED305F">
        <w:rPr>
          <w:sz w:val="22"/>
          <w:szCs w:val="22"/>
        </w:rPr>
        <w:t>visitor</w:t>
      </w:r>
      <w:r w:rsidR="00ED305F" w:rsidRPr="004D3858">
        <w:rPr>
          <w:sz w:val="22"/>
          <w:szCs w:val="22"/>
        </w:rPr>
        <w:t xml:space="preserve"> behavior, and </w:t>
      </w:r>
      <w:r w:rsidR="00ED305F">
        <w:rPr>
          <w:sz w:val="22"/>
          <w:szCs w:val="22"/>
        </w:rPr>
        <w:t>group</w:t>
      </w:r>
      <w:r w:rsidR="00ED305F" w:rsidRPr="004D3858">
        <w:rPr>
          <w:sz w:val="22"/>
          <w:szCs w:val="22"/>
        </w:rPr>
        <w:t xml:space="preserve"> size (Cole and Hall, 1992; Hammitt et al., 2015; Liddle, 1997). </w:t>
      </w:r>
      <w:r w:rsidR="00D84E14">
        <w:rPr>
          <w:sz w:val="22"/>
          <w:szCs w:val="22"/>
        </w:rPr>
        <w:t xml:space="preserve">Numerous studies have shown that amount of use is most directly related to amount of impact at initial and </w:t>
      </w:r>
      <w:r w:rsidR="00D84E14">
        <w:rPr>
          <w:sz w:val="22"/>
          <w:szCs w:val="22"/>
        </w:rPr>
        <w:lastRenderedPageBreak/>
        <w:t xml:space="preserve">low levels of use, with </w:t>
      </w:r>
      <w:r w:rsidR="00D71661">
        <w:rPr>
          <w:sz w:val="22"/>
          <w:szCs w:val="22"/>
        </w:rPr>
        <w:t xml:space="preserve">lessening per capita effects at moderate to high use levels (Marion et al., 2016). Group sizes are more </w:t>
      </w:r>
      <w:r w:rsidR="006A20A7">
        <w:rPr>
          <w:sz w:val="22"/>
          <w:szCs w:val="22"/>
        </w:rPr>
        <w:t xml:space="preserve">directly </w:t>
      </w:r>
      <w:r w:rsidR="00D71661">
        <w:rPr>
          <w:sz w:val="22"/>
          <w:szCs w:val="22"/>
        </w:rPr>
        <w:t xml:space="preserve">influential </w:t>
      </w:r>
      <w:proofErr w:type="gramStart"/>
      <w:r w:rsidR="00277976">
        <w:rPr>
          <w:sz w:val="22"/>
          <w:szCs w:val="22"/>
        </w:rPr>
        <w:t xml:space="preserve">on </w:t>
      </w:r>
      <w:r w:rsidR="006A20A7">
        <w:rPr>
          <w:sz w:val="22"/>
          <w:szCs w:val="22"/>
        </w:rPr>
        <w:t>site</w:t>
      </w:r>
      <w:proofErr w:type="gramEnd"/>
      <w:r w:rsidR="006A20A7">
        <w:rPr>
          <w:sz w:val="22"/>
          <w:szCs w:val="22"/>
        </w:rPr>
        <w:t xml:space="preserve"> size </w:t>
      </w:r>
      <w:r w:rsidR="00D71661">
        <w:rPr>
          <w:sz w:val="22"/>
          <w:szCs w:val="22"/>
        </w:rPr>
        <w:t xml:space="preserve">as they relate to the number of tents that must be accommodated. </w:t>
      </w:r>
      <w:r w:rsidR="00B53982">
        <w:rPr>
          <w:sz w:val="22"/>
          <w:szCs w:val="22"/>
        </w:rPr>
        <w:t xml:space="preserve">Unfortunately, </w:t>
      </w:r>
      <w:r w:rsidR="007D08F3">
        <w:rPr>
          <w:sz w:val="22"/>
          <w:szCs w:val="22"/>
        </w:rPr>
        <w:t xml:space="preserve">visitor use data, particularly for backcountry and wilderness campsites, </w:t>
      </w:r>
      <w:r w:rsidR="00277976">
        <w:rPr>
          <w:sz w:val="22"/>
          <w:szCs w:val="22"/>
        </w:rPr>
        <w:t xml:space="preserve">are </w:t>
      </w:r>
      <w:r w:rsidR="007D08F3">
        <w:rPr>
          <w:sz w:val="22"/>
          <w:szCs w:val="22"/>
        </w:rPr>
        <w:t>generally unavailable, including for this study</w:t>
      </w:r>
      <w:r w:rsidR="002C0380">
        <w:rPr>
          <w:sz w:val="22"/>
          <w:szCs w:val="22"/>
        </w:rPr>
        <w:t>.</w:t>
      </w:r>
      <w:r w:rsidR="007D08F3">
        <w:rPr>
          <w:sz w:val="22"/>
          <w:szCs w:val="22"/>
        </w:rPr>
        <w:t xml:space="preserve"> Experimental camping studies such as Cole and Monz (2004) can address this important deficiency, but generally only at low use levels. </w:t>
      </w:r>
    </w:p>
    <w:p w14:paraId="5398EA44" w14:textId="77777777" w:rsidR="00D84E14" w:rsidRDefault="00D84E14" w:rsidP="00ED305F">
      <w:pPr>
        <w:jc w:val="both"/>
        <w:rPr>
          <w:sz w:val="22"/>
          <w:szCs w:val="22"/>
        </w:rPr>
      </w:pPr>
    </w:p>
    <w:p w14:paraId="34C57818" w14:textId="381B5E52" w:rsidR="00F00F64" w:rsidRDefault="00645120" w:rsidP="00D84E14">
      <w:pPr>
        <w:jc w:val="both"/>
        <w:rPr>
          <w:sz w:val="22"/>
          <w:szCs w:val="22"/>
        </w:rPr>
      </w:pPr>
      <w:r>
        <w:rPr>
          <w:sz w:val="22"/>
          <w:szCs w:val="22"/>
        </w:rPr>
        <w:t xml:space="preserve">The most commonly studied environmental factor </w:t>
      </w:r>
      <w:r w:rsidR="00277976">
        <w:rPr>
          <w:sz w:val="22"/>
          <w:szCs w:val="22"/>
        </w:rPr>
        <w:t xml:space="preserve">related to areal measures of campsite impact </w:t>
      </w:r>
      <w:r>
        <w:rPr>
          <w:sz w:val="22"/>
          <w:szCs w:val="22"/>
        </w:rPr>
        <w:t>has been th</w:t>
      </w:r>
      <w:r w:rsidR="00D71661">
        <w:rPr>
          <w:sz w:val="22"/>
          <w:szCs w:val="22"/>
        </w:rPr>
        <w:t>e influence of vegetation type</w:t>
      </w:r>
      <w:r w:rsidR="00F00F64">
        <w:rPr>
          <w:sz w:val="22"/>
          <w:szCs w:val="22"/>
        </w:rPr>
        <w:t xml:space="preserve"> and morphology</w:t>
      </w:r>
      <w:r w:rsidR="00D71661">
        <w:rPr>
          <w:sz w:val="22"/>
          <w:szCs w:val="22"/>
        </w:rPr>
        <w:t xml:space="preserve">, </w:t>
      </w:r>
      <w:r>
        <w:rPr>
          <w:sz w:val="22"/>
          <w:szCs w:val="22"/>
        </w:rPr>
        <w:t xml:space="preserve">with consistent </w:t>
      </w:r>
      <w:r w:rsidR="00D71661">
        <w:rPr>
          <w:sz w:val="22"/>
          <w:szCs w:val="22"/>
        </w:rPr>
        <w:t>finding</w:t>
      </w:r>
      <w:r>
        <w:rPr>
          <w:sz w:val="22"/>
          <w:szCs w:val="22"/>
        </w:rPr>
        <w:t>s</w:t>
      </w:r>
      <w:r w:rsidR="00D71661">
        <w:rPr>
          <w:sz w:val="22"/>
          <w:szCs w:val="22"/>
        </w:rPr>
        <w:t xml:space="preserve"> that forested herbaceous cover is neither resistant nor resilient </w:t>
      </w:r>
      <w:r w:rsidR="00D80746">
        <w:rPr>
          <w:sz w:val="22"/>
          <w:szCs w:val="22"/>
        </w:rPr>
        <w:t>to</w:t>
      </w:r>
      <w:r w:rsidR="00D71661">
        <w:rPr>
          <w:sz w:val="22"/>
          <w:szCs w:val="22"/>
        </w:rPr>
        <w:t xml:space="preserve"> trampling</w:t>
      </w:r>
      <w:r w:rsidR="00D80746">
        <w:rPr>
          <w:sz w:val="22"/>
          <w:szCs w:val="22"/>
        </w:rPr>
        <w:t>, i.e., the broad-leafed ground vegetation in forests is quickly removed by camping and is unable to recover quickly</w:t>
      </w:r>
      <w:r w:rsidR="00D80746" w:rsidRPr="00D80746">
        <w:t xml:space="preserve"> </w:t>
      </w:r>
      <w:r w:rsidR="00D80746">
        <w:t>(</w:t>
      </w:r>
      <w:r w:rsidR="00D80746" w:rsidRPr="00D80746">
        <w:rPr>
          <w:sz w:val="22"/>
          <w:szCs w:val="22"/>
        </w:rPr>
        <w:t>Hammitt et al., 2015; Marion et al., 2016)</w:t>
      </w:r>
      <w:r w:rsidR="00D80746">
        <w:rPr>
          <w:sz w:val="22"/>
          <w:szCs w:val="22"/>
        </w:rPr>
        <w:t xml:space="preserve">. In </w:t>
      </w:r>
      <w:r w:rsidR="00593E68">
        <w:rPr>
          <w:sz w:val="22"/>
          <w:szCs w:val="22"/>
        </w:rPr>
        <w:t xml:space="preserve">sharp </w:t>
      </w:r>
      <w:r w:rsidR="00D80746">
        <w:rPr>
          <w:sz w:val="22"/>
          <w:szCs w:val="22"/>
        </w:rPr>
        <w:t xml:space="preserve">contrast, </w:t>
      </w:r>
      <w:r w:rsidR="00F00F64">
        <w:rPr>
          <w:sz w:val="22"/>
          <w:szCs w:val="22"/>
        </w:rPr>
        <w:t xml:space="preserve">the flexible and narrow leaves of </w:t>
      </w:r>
      <w:r w:rsidR="00D71661">
        <w:rPr>
          <w:sz w:val="22"/>
          <w:szCs w:val="22"/>
        </w:rPr>
        <w:t>grasses and sedges growing in open sunny settings are highly resistant and resilient</w:t>
      </w:r>
      <w:r w:rsidR="00D80746">
        <w:rPr>
          <w:sz w:val="22"/>
          <w:szCs w:val="22"/>
        </w:rPr>
        <w:t>, with the ability to re-colonize campsites in forested settings that have lost most of their tree cover</w:t>
      </w:r>
      <w:r w:rsidR="00D71661">
        <w:rPr>
          <w:sz w:val="22"/>
          <w:szCs w:val="22"/>
        </w:rPr>
        <w:t xml:space="preserve"> (</w:t>
      </w:r>
      <w:r w:rsidR="00F37864">
        <w:rPr>
          <w:sz w:val="22"/>
          <w:szCs w:val="22"/>
        </w:rPr>
        <w:t>Eagleston and Marion, 2017</w:t>
      </w:r>
      <w:r w:rsidR="00F00F64">
        <w:rPr>
          <w:sz w:val="22"/>
          <w:szCs w:val="22"/>
        </w:rPr>
        <w:t>, 2018</w:t>
      </w:r>
      <w:bookmarkStart w:id="2" w:name="_Hlk535841266"/>
      <w:r w:rsidR="00D71661">
        <w:rPr>
          <w:sz w:val="22"/>
          <w:szCs w:val="22"/>
        </w:rPr>
        <w:t>)</w:t>
      </w:r>
      <w:bookmarkEnd w:id="2"/>
      <w:r w:rsidR="00D71661">
        <w:rPr>
          <w:sz w:val="22"/>
          <w:szCs w:val="22"/>
        </w:rPr>
        <w:t>.</w:t>
      </w:r>
      <w:r w:rsidR="00BB393B">
        <w:rPr>
          <w:sz w:val="22"/>
          <w:szCs w:val="22"/>
        </w:rPr>
        <w:t xml:space="preserve"> Thus, campsite creation and expansion </w:t>
      </w:r>
      <w:r w:rsidR="00391B1E">
        <w:rPr>
          <w:sz w:val="22"/>
          <w:szCs w:val="22"/>
        </w:rPr>
        <w:t xml:space="preserve">problems </w:t>
      </w:r>
      <w:r w:rsidR="00BB393B">
        <w:rPr>
          <w:sz w:val="22"/>
          <w:szCs w:val="22"/>
        </w:rPr>
        <w:t xml:space="preserve">in forested areas </w:t>
      </w:r>
      <w:r w:rsidR="00391B1E">
        <w:rPr>
          <w:sz w:val="22"/>
          <w:szCs w:val="22"/>
        </w:rPr>
        <w:t xml:space="preserve">are far more common than </w:t>
      </w:r>
      <w:r w:rsidR="00BB393B">
        <w:rPr>
          <w:sz w:val="22"/>
          <w:szCs w:val="22"/>
        </w:rPr>
        <w:t>in open grassy settings</w:t>
      </w:r>
      <w:r w:rsidR="00391B1E">
        <w:rPr>
          <w:sz w:val="22"/>
          <w:szCs w:val="22"/>
        </w:rPr>
        <w:t xml:space="preserve">.  </w:t>
      </w:r>
      <w:r w:rsidR="00593E68">
        <w:rPr>
          <w:sz w:val="22"/>
          <w:szCs w:val="22"/>
        </w:rPr>
        <w:t xml:space="preserve">Studies that have examined soil types and properties have not shown </w:t>
      </w:r>
      <w:r w:rsidR="00277976">
        <w:rPr>
          <w:sz w:val="22"/>
          <w:szCs w:val="22"/>
        </w:rPr>
        <w:t xml:space="preserve">these factors </w:t>
      </w:r>
      <w:r w:rsidR="00593E68">
        <w:rPr>
          <w:sz w:val="22"/>
          <w:szCs w:val="22"/>
        </w:rPr>
        <w:t>to significantly influence site size (Hammitt et al., 2015).</w:t>
      </w:r>
    </w:p>
    <w:p w14:paraId="1F5ABC44" w14:textId="77777777" w:rsidR="00F00F64" w:rsidRDefault="00F00F64" w:rsidP="00D84E14">
      <w:pPr>
        <w:jc w:val="both"/>
        <w:rPr>
          <w:sz w:val="22"/>
          <w:szCs w:val="22"/>
        </w:rPr>
      </w:pPr>
    </w:p>
    <w:p w14:paraId="45BDAA03" w14:textId="0CFE3207" w:rsidR="00D84E14" w:rsidRPr="00FC309C" w:rsidRDefault="00BB393B" w:rsidP="00D84E14">
      <w:pPr>
        <w:jc w:val="both"/>
        <w:rPr>
          <w:sz w:val="22"/>
          <w:szCs w:val="22"/>
        </w:rPr>
      </w:pPr>
      <w:r>
        <w:rPr>
          <w:sz w:val="22"/>
          <w:szCs w:val="22"/>
        </w:rPr>
        <w:t xml:space="preserve">A small but growing number of studies </w:t>
      </w:r>
      <w:r w:rsidR="00D84E14" w:rsidRPr="004D3858">
        <w:rPr>
          <w:sz w:val="22"/>
          <w:szCs w:val="22"/>
        </w:rPr>
        <w:t>h</w:t>
      </w:r>
      <w:r w:rsidR="00D84E14">
        <w:rPr>
          <w:sz w:val="22"/>
          <w:szCs w:val="22"/>
        </w:rPr>
        <w:t xml:space="preserve">ave </w:t>
      </w:r>
      <w:r>
        <w:rPr>
          <w:sz w:val="22"/>
          <w:szCs w:val="22"/>
        </w:rPr>
        <w:t xml:space="preserve">investigated the influence of </w:t>
      </w:r>
      <w:r w:rsidR="00391B1E">
        <w:rPr>
          <w:sz w:val="22"/>
          <w:szCs w:val="22"/>
        </w:rPr>
        <w:t>topography</w:t>
      </w:r>
      <w:r w:rsidR="00A01F71">
        <w:rPr>
          <w:sz w:val="22"/>
          <w:szCs w:val="22"/>
        </w:rPr>
        <w:t xml:space="preserve"> </w:t>
      </w:r>
      <w:r w:rsidR="00523FFC">
        <w:rPr>
          <w:sz w:val="22"/>
          <w:szCs w:val="22"/>
        </w:rPr>
        <w:t>(e.g. Cole, 2009; Cole, 2013; Daniels and Marion, 2006; Eagleston and Marion, 2017; Leung and Marion, 1999; Marion and Farrell, 2002)</w:t>
      </w:r>
      <w:r w:rsidR="00D84E14">
        <w:rPr>
          <w:sz w:val="22"/>
          <w:szCs w:val="22"/>
        </w:rPr>
        <w:t xml:space="preserve">. At Isle Royale National Park, </w:t>
      </w:r>
      <w:r w:rsidR="00D84E14" w:rsidRPr="00FC309C">
        <w:rPr>
          <w:sz w:val="22"/>
          <w:szCs w:val="22"/>
        </w:rPr>
        <w:t>Marion and Farrell (2002) attributed</w:t>
      </w:r>
      <w:r>
        <w:rPr>
          <w:sz w:val="22"/>
          <w:szCs w:val="22"/>
        </w:rPr>
        <w:t xml:space="preserve"> small campsite sizes and aggregate impact to </w:t>
      </w:r>
      <w:r w:rsidR="00D84E14" w:rsidRPr="00FC309C">
        <w:rPr>
          <w:sz w:val="22"/>
          <w:szCs w:val="22"/>
        </w:rPr>
        <w:t xml:space="preserve">the </w:t>
      </w:r>
      <w:r>
        <w:rPr>
          <w:sz w:val="22"/>
          <w:szCs w:val="22"/>
        </w:rPr>
        <w:t>intentional placement</w:t>
      </w:r>
      <w:r w:rsidR="00D84E14" w:rsidRPr="00FC309C">
        <w:rPr>
          <w:sz w:val="22"/>
          <w:szCs w:val="22"/>
        </w:rPr>
        <w:t xml:space="preserve"> of campsites in sloping terrain, where small “side-hill” campsites were constructed </w:t>
      </w:r>
      <w:r>
        <w:rPr>
          <w:sz w:val="22"/>
          <w:szCs w:val="22"/>
        </w:rPr>
        <w:t xml:space="preserve">through </w:t>
      </w:r>
      <w:r w:rsidR="00D84E14" w:rsidRPr="00FC309C">
        <w:rPr>
          <w:sz w:val="22"/>
          <w:szCs w:val="22"/>
        </w:rPr>
        <w:t>excavati</w:t>
      </w:r>
      <w:r>
        <w:rPr>
          <w:sz w:val="22"/>
          <w:szCs w:val="22"/>
        </w:rPr>
        <w:t>o</w:t>
      </w:r>
      <w:r w:rsidR="00D84E14" w:rsidRPr="00FC309C">
        <w:rPr>
          <w:sz w:val="22"/>
          <w:szCs w:val="22"/>
        </w:rPr>
        <w:t>n</w:t>
      </w:r>
      <w:r>
        <w:rPr>
          <w:sz w:val="22"/>
          <w:szCs w:val="22"/>
        </w:rPr>
        <w:t xml:space="preserve"> and fill </w:t>
      </w:r>
      <w:r w:rsidR="00D84E14" w:rsidRPr="00FC309C">
        <w:rPr>
          <w:sz w:val="22"/>
          <w:szCs w:val="22"/>
        </w:rPr>
        <w:t>to create small</w:t>
      </w:r>
      <w:r>
        <w:rPr>
          <w:sz w:val="22"/>
          <w:szCs w:val="22"/>
        </w:rPr>
        <w:t xml:space="preserve"> clusters of</w:t>
      </w:r>
      <w:r w:rsidR="00D84E14" w:rsidRPr="00FC309C">
        <w:rPr>
          <w:sz w:val="22"/>
          <w:szCs w:val="22"/>
        </w:rPr>
        <w:t xml:space="preserve"> tent</w:t>
      </w:r>
      <w:r>
        <w:rPr>
          <w:sz w:val="22"/>
          <w:szCs w:val="22"/>
        </w:rPr>
        <w:t xml:space="preserve"> </w:t>
      </w:r>
      <w:r w:rsidR="00D84E14" w:rsidRPr="00FC309C">
        <w:rPr>
          <w:sz w:val="22"/>
          <w:szCs w:val="22"/>
        </w:rPr>
        <w:t xml:space="preserve">sites. This </w:t>
      </w:r>
      <w:r w:rsidR="00391B1E">
        <w:rPr>
          <w:sz w:val="22"/>
          <w:szCs w:val="22"/>
        </w:rPr>
        <w:t>practice</w:t>
      </w:r>
      <w:r w:rsidR="00D84E14" w:rsidRPr="00FC309C">
        <w:rPr>
          <w:sz w:val="22"/>
          <w:szCs w:val="22"/>
        </w:rPr>
        <w:t xml:space="preserve"> </w:t>
      </w:r>
      <w:r w:rsidR="00391B1E">
        <w:rPr>
          <w:sz w:val="22"/>
          <w:szCs w:val="22"/>
        </w:rPr>
        <w:t>wa</w:t>
      </w:r>
      <w:r w:rsidR="00D84E14" w:rsidRPr="00FC309C">
        <w:rPr>
          <w:sz w:val="22"/>
          <w:szCs w:val="22"/>
        </w:rPr>
        <w:t>s</w:t>
      </w:r>
      <w:r w:rsidR="00391B1E">
        <w:rPr>
          <w:sz w:val="22"/>
          <w:szCs w:val="22"/>
        </w:rPr>
        <w:t xml:space="preserve"> </w:t>
      </w:r>
      <w:r w:rsidR="00D84E14" w:rsidRPr="00FC309C">
        <w:rPr>
          <w:sz w:val="22"/>
          <w:szCs w:val="22"/>
        </w:rPr>
        <w:t>applied at Annapolis Rocks</w:t>
      </w:r>
      <w:r w:rsidR="00391B1E">
        <w:rPr>
          <w:sz w:val="22"/>
          <w:szCs w:val="22"/>
        </w:rPr>
        <w:t>, Maryland, cited a</w:t>
      </w:r>
      <w:r w:rsidR="008D5331">
        <w:rPr>
          <w:sz w:val="22"/>
          <w:szCs w:val="22"/>
        </w:rPr>
        <w:t>s the</w:t>
      </w:r>
      <w:r w:rsidR="00391B1E">
        <w:rPr>
          <w:sz w:val="22"/>
          <w:szCs w:val="22"/>
        </w:rPr>
        <w:t xml:space="preserve"> </w:t>
      </w:r>
      <w:r w:rsidR="00D84E14" w:rsidRPr="00FC309C">
        <w:rPr>
          <w:sz w:val="22"/>
          <w:szCs w:val="22"/>
        </w:rPr>
        <w:t>Appalachian Trail</w:t>
      </w:r>
      <w:r w:rsidR="00391B1E">
        <w:rPr>
          <w:sz w:val="22"/>
          <w:szCs w:val="22"/>
        </w:rPr>
        <w:t>’s</w:t>
      </w:r>
      <w:r w:rsidR="00D84E14" w:rsidRPr="00FC309C">
        <w:rPr>
          <w:sz w:val="22"/>
          <w:szCs w:val="22"/>
        </w:rPr>
        <w:t xml:space="preserve"> </w:t>
      </w:r>
      <w:r w:rsidR="00391B1E">
        <w:rPr>
          <w:sz w:val="22"/>
          <w:szCs w:val="22"/>
        </w:rPr>
        <w:t>most impacted camping area in 2000</w:t>
      </w:r>
      <w:r w:rsidR="00D84E14" w:rsidRPr="00FC309C">
        <w:rPr>
          <w:sz w:val="22"/>
          <w:szCs w:val="22"/>
        </w:rPr>
        <w:t xml:space="preserve">, shifting </w:t>
      </w:r>
      <w:r w:rsidR="008D5331">
        <w:rPr>
          <w:sz w:val="22"/>
          <w:szCs w:val="22"/>
        </w:rPr>
        <w:t xml:space="preserve">all </w:t>
      </w:r>
      <w:r w:rsidR="00D84E14" w:rsidRPr="00FC309C">
        <w:rPr>
          <w:sz w:val="22"/>
          <w:szCs w:val="22"/>
        </w:rPr>
        <w:t xml:space="preserve">camping from </w:t>
      </w:r>
      <w:r w:rsidR="008D5331">
        <w:rPr>
          <w:sz w:val="22"/>
          <w:szCs w:val="22"/>
        </w:rPr>
        <w:t xml:space="preserve">large </w:t>
      </w:r>
      <w:r w:rsidR="00D84E14" w:rsidRPr="00FC309C">
        <w:rPr>
          <w:sz w:val="22"/>
          <w:szCs w:val="22"/>
        </w:rPr>
        <w:t>visitor-created c</w:t>
      </w:r>
      <w:r w:rsidR="00D84E14">
        <w:rPr>
          <w:sz w:val="22"/>
          <w:szCs w:val="22"/>
        </w:rPr>
        <w:t>ampsites</w:t>
      </w:r>
      <w:r w:rsidR="00391B1E">
        <w:rPr>
          <w:sz w:val="22"/>
          <w:szCs w:val="22"/>
        </w:rPr>
        <w:t xml:space="preserve"> in flat terrain</w:t>
      </w:r>
      <w:r w:rsidR="00D84E14">
        <w:rPr>
          <w:sz w:val="22"/>
          <w:szCs w:val="22"/>
        </w:rPr>
        <w:t xml:space="preserve"> to new topographically-</w:t>
      </w:r>
      <w:r w:rsidR="00BB4020">
        <w:rPr>
          <w:sz w:val="22"/>
          <w:szCs w:val="22"/>
        </w:rPr>
        <w:t>constrained</w:t>
      </w:r>
      <w:r w:rsidR="00D84E14">
        <w:rPr>
          <w:sz w:val="22"/>
          <w:szCs w:val="22"/>
        </w:rPr>
        <w:t xml:space="preserve"> </w:t>
      </w:r>
      <w:r w:rsidR="00D84E14" w:rsidRPr="00FC309C">
        <w:rPr>
          <w:sz w:val="22"/>
          <w:szCs w:val="22"/>
        </w:rPr>
        <w:t>side-hill campsites, reducing aggregate impact from 4004 m</w:t>
      </w:r>
      <w:r w:rsidR="00D84E14" w:rsidRPr="00FC309C">
        <w:rPr>
          <w:sz w:val="22"/>
          <w:szCs w:val="22"/>
          <w:vertAlign w:val="superscript"/>
        </w:rPr>
        <w:t>2</w:t>
      </w:r>
      <w:r w:rsidR="00D84E14" w:rsidRPr="00FC309C">
        <w:rPr>
          <w:sz w:val="22"/>
          <w:szCs w:val="22"/>
        </w:rPr>
        <w:t xml:space="preserve"> to 580 m</w:t>
      </w:r>
      <w:r w:rsidR="00D84E14" w:rsidRPr="00FC309C">
        <w:rPr>
          <w:sz w:val="22"/>
          <w:szCs w:val="22"/>
          <w:vertAlign w:val="superscript"/>
        </w:rPr>
        <w:t>2</w:t>
      </w:r>
      <w:r w:rsidR="00D84E14" w:rsidRPr="00FC309C">
        <w:rPr>
          <w:sz w:val="22"/>
          <w:szCs w:val="22"/>
        </w:rPr>
        <w:t xml:space="preserve"> </w:t>
      </w:r>
      <w:r w:rsidR="00D84E14" w:rsidRPr="00FC309C">
        <w:rPr>
          <w:sz w:val="22"/>
          <w:szCs w:val="22"/>
        </w:rPr>
        <w:fldChar w:fldCharType="begin">
          <w:fldData xml:space="preserve">PEVuZE5vdGU+PENpdGU+PEF1dGhvcj5EYW5pZWxzPC9BdXRob3I+PFllYXI+MjAwNjwvWWVhcj48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</w:fldData>
        </w:fldChar>
      </w:r>
      <w:r w:rsidR="00D84E14" w:rsidRPr="00FC309C">
        <w:rPr>
          <w:sz w:val="22"/>
          <w:szCs w:val="22"/>
        </w:rPr>
        <w:instrText xml:space="preserve"> ADDIN EN.CITE </w:instrText>
      </w:r>
      <w:r w:rsidR="00D84E14" w:rsidRPr="00FC309C">
        <w:rPr>
          <w:sz w:val="22"/>
          <w:szCs w:val="22"/>
        </w:rPr>
        <w:fldChar w:fldCharType="begin">
          <w:fldData xml:space="preserve">PEVuZE5vdGU+PENpdGU+PEF1dGhvcj5EYW5pZWxzPC9BdXRob3I+PFllYXI+MjAwNjwvWWVhcj48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</w:fldData>
        </w:fldChar>
      </w:r>
      <w:r w:rsidR="00D84E14" w:rsidRPr="00FC309C">
        <w:rPr>
          <w:sz w:val="22"/>
          <w:szCs w:val="22"/>
        </w:rPr>
        <w:instrText xml:space="preserve"> ADDIN EN.CITE.DATA </w:instrText>
      </w:r>
      <w:r w:rsidR="00D84E14" w:rsidRPr="00FC309C">
        <w:rPr>
          <w:sz w:val="22"/>
          <w:szCs w:val="22"/>
        </w:rPr>
      </w:r>
      <w:r w:rsidR="00D84E14" w:rsidRPr="00FC309C">
        <w:rPr>
          <w:sz w:val="22"/>
          <w:szCs w:val="22"/>
        </w:rPr>
        <w:fldChar w:fldCharType="end"/>
      </w:r>
      <w:r w:rsidR="00D84E14" w:rsidRPr="00FC309C">
        <w:rPr>
          <w:sz w:val="22"/>
          <w:szCs w:val="22"/>
        </w:rPr>
      </w:r>
      <w:r w:rsidR="00D84E14" w:rsidRPr="00FC309C">
        <w:rPr>
          <w:sz w:val="22"/>
          <w:szCs w:val="22"/>
        </w:rPr>
        <w:fldChar w:fldCharType="separate"/>
      </w:r>
      <w:r w:rsidR="00D84E14" w:rsidRPr="00FC309C">
        <w:rPr>
          <w:noProof/>
          <w:sz w:val="22"/>
          <w:szCs w:val="22"/>
        </w:rPr>
        <w:t>(</w:t>
      </w:r>
      <w:hyperlink w:anchor="_ENREF_15" w:tooltip="Daniels, 2006 #1" w:history="1">
        <w:r w:rsidR="00D84E14" w:rsidRPr="00FC309C">
          <w:rPr>
            <w:noProof/>
            <w:sz w:val="22"/>
            <w:szCs w:val="22"/>
          </w:rPr>
          <w:t>Daniels and Marion, 2006</w:t>
        </w:r>
      </w:hyperlink>
      <w:r w:rsidR="00D84E14" w:rsidRPr="00FC309C">
        <w:rPr>
          <w:noProof/>
          <w:sz w:val="22"/>
          <w:szCs w:val="22"/>
        </w:rPr>
        <w:t>)</w:t>
      </w:r>
      <w:r w:rsidR="00D84E14" w:rsidRPr="00FC309C">
        <w:rPr>
          <w:sz w:val="22"/>
          <w:szCs w:val="22"/>
        </w:rPr>
        <w:fldChar w:fldCharType="end"/>
      </w:r>
      <w:r w:rsidR="00D84E14" w:rsidRPr="00FC309C">
        <w:rPr>
          <w:sz w:val="22"/>
          <w:szCs w:val="22"/>
        </w:rPr>
        <w:t>.</w:t>
      </w:r>
    </w:p>
    <w:p w14:paraId="183012FA" w14:textId="77777777" w:rsidR="00D84E14" w:rsidRDefault="00D84E14" w:rsidP="00D84E14">
      <w:pPr>
        <w:jc w:val="both"/>
        <w:rPr>
          <w:sz w:val="22"/>
          <w:szCs w:val="22"/>
        </w:rPr>
      </w:pPr>
    </w:p>
    <w:p w14:paraId="0754CB27" w14:textId="004530E9" w:rsidR="00D84E14" w:rsidRDefault="00D84E14" w:rsidP="00D84E14">
      <w:pPr>
        <w:jc w:val="both"/>
        <w:rPr>
          <w:sz w:val="22"/>
          <w:szCs w:val="22"/>
        </w:rPr>
      </w:pPr>
      <w:r w:rsidRPr="004D3858">
        <w:rPr>
          <w:sz w:val="22"/>
          <w:szCs w:val="22"/>
        </w:rPr>
        <w:t xml:space="preserve">Another study </w:t>
      </w:r>
      <w:r w:rsidR="00277976">
        <w:rPr>
          <w:sz w:val="22"/>
          <w:szCs w:val="22"/>
        </w:rPr>
        <w:t xml:space="preserve">in </w:t>
      </w:r>
      <w:r w:rsidR="00BB4020">
        <w:rPr>
          <w:sz w:val="22"/>
          <w:szCs w:val="22"/>
        </w:rPr>
        <w:t xml:space="preserve">Great Smoky Mountains National Park </w:t>
      </w:r>
      <w:r w:rsidRPr="004D3858">
        <w:rPr>
          <w:sz w:val="22"/>
          <w:szCs w:val="22"/>
        </w:rPr>
        <w:t>employed factor and cluster analyses</w:t>
      </w:r>
      <w:r w:rsidR="00BB4020">
        <w:rPr>
          <w:sz w:val="22"/>
          <w:szCs w:val="22"/>
        </w:rPr>
        <w:t xml:space="preserve"> to</w:t>
      </w:r>
      <w:r w:rsidRPr="004D3858">
        <w:rPr>
          <w:sz w:val="22"/>
          <w:szCs w:val="22"/>
        </w:rPr>
        <w:t xml:space="preserve"> </w:t>
      </w:r>
      <w:r>
        <w:rPr>
          <w:sz w:val="22"/>
          <w:szCs w:val="22"/>
        </w:rPr>
        <w:t xml:space="preserve">reveal </w:t>
      </w:r>
      <w:r w:rsidRPr="004D3858">
        <w:rPr>
          <w:sz w:val="22"/>
          <w:szCs w:val="22"/>
        </w:rPr>
        <w:t xml:space="preserve">that large campsites classified as “Extensively Impacted” were frequently located </w:t>
      </w:r>
      <w:r w:rsidR="00BB4020">
        <w:rPr>
          <w:sz w:val="22"/>
          <w:szCs w:val="22"/>
        </w:rPr>
        <w:t>in</w:t>
      </w:r>
      <w:r w:rsidRPr="004D3858">
        <w:rPr>
          <w:sz w:val="22"/>
          <w:szCs w:val="22"/>
        </w:rPr>
        <w:t xml:space="preserve"> flat foot</w:t>
      </w:r>
      <w:r w:rsidR="00BB4020">
        <w:rPr>
          <w:sz w:val="22"/>
          <w:szCs w:val="22"/>
        </w:rPr>
        <w:t>-</w:t>
      </w:r>
      <w:r w:rsidRPr="004D3858">
        <w:rPr>
          <w:sz w:val="22"/>
          <w:szCs w:val="22"/>
        </w:rPr>
        <w:t xml:space="preserve">slope topographic positions (Leung and Marion, 1999). </w:t>
      </w:r>
      <w:r w:rsidR="00BB4020">
        <w:rPr>
          <w:sz w:val="22"/>
          <w:szCs w:val="22"/>
        </w:rPr>
        <w:t>A 32-year campsite impact study</w:t>
      </w:r>
      <w:r w:rsidRPr="004D3858">
        <w:rPr>
          <w:sz w:val="22"/>
          <w:szCs w:val="22"/>
        </w:rPr>
        <w:t xml:space="preserve"> in </w:t>
      </w:r>
      <w:r w:rsidR="00277976">
        <w:rPr>
          <w:sz w:val="22"/>
          <w:szCs w:val="22"/>
        </w:rPr>
        <w:t>northern Minnesota’s</w:t>
      </w:r>
      <w:r w:rsidR="00277976" w:rsidRPr="004D3858">
        <w:rPr>
          <w:sz w:val="22"/>
          <w:szCs w:val="22"/>
        </w:rPr>
        <w:t xml:space="preserve"> </w:t>
      </w:r>
      <w:r w:rsidRPr="004D3858">
        <w:rPr>
          <w:sz w:val="22"/>
          <w:szCs w:val="22"/>
        </w:rPr>
        <w:t>Boundary Water Canoe Area</w:t>
      </w:r>
      <w:r w:rsidR="00BB4020">
        <w:rPr>
          <w:sz w:val="22"/>
          <w:szCs w:val="22"/>
        </w:rPr>
        <w:t xml:space="preserve"> Wilderness</w:t>
      </w:r>
      <w:r w:rsidRPr="004D3858">
        <w:rPr>
          <w:sz w:val="22"/>
          <w:szCs w:val="22"/>
        </w:rPr>
        <w:t xml:space="preserve"> </w:t>
      </w:r>
      <w:r w:rsidR="00277976">
        <w:rPr>
          <w:sz w:val="22"/>
          <w:szCs w:val="22"/>
        </w:rPr>
        <w:t xml:space="preserve">(BWCAW) </w:t>
      </w:r>
      <w:r w:rsidRPr="004D3858">
        <w:rPr>
          <w:sz w:val="22"/>
          <w:szCs w:val="22"/>
        </w:rPr>
        <w:t>sought to predict campsite expansion potential with ratings based on constraints imposed by topography and vegetation density (Eagle</w:t>
      </w:r>
      <w:r w:rsidR="00BB4020">
        <w:rPr>
          <w:sz w:val="22"/>
          <w:szCs w:val="22"/>
        </w:rPr>
        <w:t xml:space="preserve">ston and Marion, 2017). The investigators </w:t>
      </w:r>
      <w:r w:rsidRPr="004D3858">
        <w:rPr>
          <w:sz w:val="22"/>
          <w:szCs w:val="22"/>
        </w:rPr>
        <w:t xml:space="preserve">found </w:t>
      </w:r>
      <w:r w:rsidR="00BB4020">
        <w:rPr>
          <w:sz w:val="22"/>
          <w:szCs w:val="22"/>
        </w:rPr>
        <w:t xml:space="preserve">topography to be </w:t>
      </w:r>
      <w:r w:rsidR="001F2AC2">
        <w:rPr>
          <w:sz w:val="22"/>
          <w:szCs w:val="22"/>
        </w:rPr>
        <w:t>predictive,</w:t>
      </w:r>
      <w:r w:rsidR="00BB4020">
        <w:rPr>
          <w:sz w:val="22"/>
          <w:szCs w:val="22"/>
        </w:rPr>
        <w:t xml:space="preserve"> but the </w:t>
      </w:r>
      <w:r w:rsidRPr="004D3858">
        <w:rPr>
          <w:sz w:val="22"/>
          <w:szCs w:val="22"/>
        </w:rPr>
        <w:t xml:space="preserve">dense woody vegetation was too ephemeral over longer periods of time </w:t>
      </w:r>
      <w:r w:rsidR="008D5331">
        <w:rPr>
          <w:sz w:val="22"/>
          <w:szCs w:val="22"/>
        </w:rPr>
        <w:t>due to</w:t>
      </w:r>
      <w:r w:rsidRPr="004D3858">
        <w:rPr>
          <w:sz w:val="22"/>
          <w:szCs w:val="22"/>
        </w:rPr>
        <w:t xml:space="preserve"> fires, insects, and wind storms. </w:t>
      </w:r>
      <w:r w:rsidR="00645120">
        <w:rPr>
          <w:sz w:val="22"/>
          <w:szCs w:val="22"/>
        </w:rPr>
        <w:t>R</w:t>
      </w:r>
      <w:r w:rsidRPr="004D3858">
        <w:rPr>
          <w:sz w:val="22"/>
          <w:szCs w:val="22"/>
        </w:rPr>
        <w:t>esults suggest</w:t>
      </w:r>
      <w:r w:rsidR="00645120">
        <w:rPr>
          <w:sz w:val="22"/>
          <w:szCs w:val="22"/>
        </w:rPr>
        <w:t>ed</w:t>
      </w:r>
      <w:r w:rsidRPr="004D3858">
        <w:rPr>
          <w:sz w:val="22"/>
          <w:szCs w:val="22"/>
        </w:rPr>
        <w:t xml:space="preserve"> that camping expansion and camp</w:t>
      </w:r>
      <w:r w:rsidR="00645120">
        <w:rPr>
          <w:sz w:val="22"/>
          <w:szCs w:val="22"/>
        </w:rPr>
        <w:t xml:space="preserve">site creation/proliferation can </w:t>
      </w:r>
      <w:r w:rsidRPr="004D3858">
        <w:rPr>
          <w:sz w:val="22"/>
          <w:szCs w:val="22"/>
        </w:rPr>
        <w:t xml:space="preserve">be </w:t>
      </w:r>
      <w:r w:rsidR="00645120">
        <w:rPr>
          <w:sz w:val="22"/>
          <w:szCs w:val="22"/>
        </w:rPr>
        <w:t xml:space="preserve">effectively </w:t>
      </w:r>
      <w:r w:rsidRPr="004D3858">
        <w:rPr>
          <w:sz w:val="22"/>
          <w:szCs w:val="22"/>
        </w:rPr>
        <w:t xml:space="preserve">deterred </w:t>
      </w:r>
      <w:r w:rsidR="00645120">
        <w:rPr>
          <w:sz w:val="22"/>
          <w:szCs w:val="22"/>
        </w:rPr>
        <w:t xml:space="preserve">by </w:t>
      </w:r>
      <w:r w:rsidRPr="004D3858">
        <w:rPr>
          <w:sz w:val="22"/>
          <w:szCs w:val="22"/>
        </w:rPr>
        <w:t>sloping topography</w:t>
      </w:r>
      <w:r w:rsidR="00645120">
        <w:rPr>
          <w:sz w:val="22"/>
          <w:szCs w:val="22"/>
        </w:rPr>
        <w:t xml:space="preserve"> and</w:t>
      </w:r>
      <w:r w:rsidRPr="004D3858">
        <w:rPr>
          <w:sz w:val="22"/>
          <w:szCs w:val="22"/>
        </w:rPr>
        <w:t xml:space="preserve"> rockiness, or shorelines and wet soils (Eagleston and Marion, 2017). The influence of </w:t>
      </w:r>
      <w:r w:rsidR="00645120">
        <w:rPr>
          <w:sz w:val="22"/>
          <w:szCs w:val="22"/>
        </w:rPr>
        <w:t>other</w:t>
      </w:r>
      <w:r w:rsidR="00645120" w:rsidRPr="004D3858">
        <w:rPr>
          <w:sz w:val="22"/>
          <w:szCs w:val="22"/>
        </w:rPr>
        <w:t xml:space="preserve"> topographic attributes,</w:t>
      </w:r>
      <w:r w:rsidR="00645120">
        <w:rPr>
          <w:sz w:val="22"/>
          <w:szCs w:val="22"/>
        </w:rPr>
        <w:t xml:space="preserve"> </w:t>
      </w:r>
      <w:r w:rsidRPr="004D3858">
        <w:rPr>
          <w:sz w:val="22"/>
          <w:szCs w:val="22"/>
        </w:rPr>
        <w:t xml:space="preserve">elevation, distances to amenities, </w:t>
      </w:r>
      <w:r w:rsidR="00645120">
        <w:rPr>
          <w:sz w:val="22"/>
          <w:szCs w:val="22"/>
        </w:rPr>
        <w:t xml:space="preserve">plant community, </w:t>
      </w:r>
      <w:r w:rsidRPr="004D3858">
        <w:rPr>
          <w:sz w:val="22"/>
          <w:szCs w:val="22"/>
        </w:rPr>
        <w:t xml:space="preserve">and ecoregion have received limited research attention </w:t>
      </w:r>
      <w:r w:rsidR="00645120">
        <w:rPr>
          <w:sz w:val="22"/>
          <w:szCs w:val="22"/>
        </w:rPr>
        <w:t xml:space="preserve">and appear to be less influential </w:t>
      </w:r>
      <w:r w:rsidRPr="004D3858">
        <w:rPr>
          <w:sz w:val="22"/>
          <w:szCs w:val="22"/>
        </w:rPr>
        <w:t xml:space="preserve">(Leung and Marion, 1999; Marion and Leung, 1997). </w:t>
      </w:r>
    </w:p>
    <w:p w14:paraId="1B16A624" w14:textId="77777777" w:rsidR="00645120" w:rsidRDefault="00645120" w:rsidP="00D84E14">
      <w:pPr>
        <w:jc w:val="both"/>
        <w:rPr>
          <w:sz w:val="22"/>
          <w:szCs w:val="22"/>
        </w:rPr>
      </w:pPr>
    </w:p>
    <w:p w14:paraId="4DA338D3" w14:textId="79720786" w:rsidR="00B20029" w:rsidRPr="004D3858" w:rsidRDefault="00645120" w:rsidP="006855B9">
      <w:pPr>
        <w:jc w:val="both"/>
        <w:rPr>
          <w:sz w:val="22"/>
          <w:szCs w:val="22"/>
        </w:rPr>
      </w:pPr>
      <w:r>
        <w:rPr>
          <w:sz w:val="22"/>
          <w:szCs w:val="22"/>
        </w:rPr>
        <w:t>Managerial factors</w:t>
      </w:r>
      <w:r w:rsidR="00EC08DD">
        <w:rPr>
          <w:sz w:val="22"/>
          <w:szCs w:val="22"/>
        </w:rPr>
        <w:t xml:space="preserve"> that influence campsite size</w:t>
      </w:r>
      <w:r>
        <w:rPr>
          <w:sz w:val="22"/>
          <w:szCs w:val="22"/>
        </w:rPr>
        <w:t xml:space="preserve"> include the ability of managers to select, construct, or manage sustainable campsites, or to promote low impact behaviors through education or regulations. </w:t>
      </w:r>
      <w:r w:rsidR="00CA59A2">
        <w:rPr>
          <w:sz w:val="22"/>
          <w:szCs w:val="22"/>
        </w:rPr>
        <w:t xml:space="preserve">For example, managers can select or </w:t>
      </w:r>
      <w:r w:rsidR="004D1EB7" w:rsidRPr="004D3858">
        <w:rPr>
          <w:sz w:val="22"/>
          <w:szCs w:val="22"/>
        </w:rPr>
        <w:t xml:space="preserve">construct campsites in sloping terrain </w:t>
      </w:r>
      <w:r w:rsidR="004D1EB7" w:rsidRPr="004D3858">
        <w:rPr>
          <w:sz w:val="22"/>
          <w:szCs w:val="22"/>
        </w:rPr>
        <w:fldChar w:fldCharType="begin">
          <w:fldData xml:space="preserve">PEVuZE5vdGU+PENpdGU+PEF1dGhvcj5SZWlkPC9BdXRob3I+PFllYXI+MjAwNDwvWWVhcj48UmVj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</w:fldData>
        </w:fldChar>
      </w:r>
      <w:r w:rsidR="004D1EB7" w:rsidRPr="004D3858">
        <w:rPr>
          <w:sz w:val="22"/>
          <w:szCs w:val="22"/>
        </w:rPr>
        <w:instrText xml:space="preserve"> ADDIN EN.CITE </w:instrText>
      </w:r>
      <w:r w:rsidR="004D1EB7" w:rsidRPr="004D3858">
        <w:rPr>
          <w:sz w:val="22"/>
          <w:szCs w:val="22"/>
        </w:rPr>
        <w:fldChar w:fldCharType="begin">
          <w:fldData xml:space="preserve">PEVuZE5vdGU+PENpdGU+PEF1dGhvcj5SZWlkPC9BdXRob3I+PFllYXI+MjAwNDwvWWVhcj48UmVj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</w:fldData>
        </w:fldChar>
      </w:r>
      <w:r w:rsidR="004D1EB7" w:rsidRPr="004D3858">
        <w:rPr>
          <w:sz w:val="22"/>
          <w:szCs w:val="22"/>
        </w:rPr>
        <w:instrText xml:space="preserve"> ADDIN EN.CITE.DATA </w:instrText>
      </w:r>
      <w:r w:rsidR="004D1EB7" w:rsidRPr="004D3858">
        <w:rPr>
          <w:sz w:val="22"/>
          <w:szCs w:val="22"/>
        </w:rPr>
      </w:r>
      <w:r w:rsidR="004D1EB7" w:rsidRPr="004D3858">
        <w:rPr>
          <w:sz w:val="22"/>
          <w:szCs w:val="22"/>
        </w:rPr>
        <w:fldChar w:fldCharType="end"/>
      </w:r>
      <w:r w:rsidR="004D1EB7" w:rsidRPr="004D3858">
        <w:rPr>
          <w:sz w:val="22"/>
          <w:szCs w:val="22"/>
        </w:rPr>
      </w:r>
      <w:r w:rsidR="004D1EB7" w:rsidRPr="004D3858">
        <w:rPr>
          <w:sz w:val="22"/>
          <w:szCs w:val="22"/>
        </w:rPr>
        <w:fldChar w:fldCharType="separate"/>
      </w:r>
      <w:r w:rsidR="004D1EB7" w:rsidRPr="004D3858">
        <w:rPr>
          <w:noProof/>
          <w:sz w:val="22"/>
          <w:szCs w:val="22"/>
        </w:rPr>
        <w:t>(</w:t>
      </w:r>
      <w:r w:rsidR="00CA59A2">
        <w:rPr>
          <w:noProof/>
          <w:sz w:val="22"/>
          <w:szCs w:val="22"/>
        </w:rPr>
        <w:t>Daniels and Mario</w:t>
      </w:r>
      <w:r w:rsidR="00523FFC">
        <w:rPr>
          <w:noProof/>
          <w:sz w:val="22"/>
          <w:szCs w:val="22"/>
        </w:rPr>
        <w:t>n</w:t>
      </w:r>
      <w:r w:rsidR="00CA59A2">
        <w:rPr>
          <w:noProof/>
          <w:sz w:val="22"/>
          <w:szCs w:val="22"/>
        </w:rPr>
        <w:t xml:space="preserve">, 2006; </w:t>
      </w:r>
      <w:hyperlink w:anchor="_ENREF_30" w:tooltip="Reid, 2004 #6" w:history="1">
        <w:r w:rsidR="00027E40" w:rsidRPr="004D3858">
          <w:rPr>
            <w:noProof/>
            <w:sz w:val="22"/>
            <w:szCs w:val="22"/>
          </w:rPr>
          <w:t>Reid and Marion, 2004</w:t>
        </w:r>
      </w:hyperlink>
      <w:r w:rsidR="004D1EB7" w:rsidRPr="004D3858">
        <w:rPr>
          <w:noProof/>
          <w:sz w:val="22"/>
          <w:szCs w:val="22"/>
        </w:rPr>
        <w:t>)</w:t>
      </w:r>
      <w:r w:rsidR="004D1EB7" w:rsidRPr="004D3858">
        <w:rPr>
          <w:sz w:val="22"/>
          <w:szCs w:val="22"/>
        </w:rPr>
        <w:fldChar w:fldCharType="end"/>
      </w:r>
      <w:r w:rsidR="004D1EB7" w:rsidRPr="004D3858">
        <w:rPr>
          <w:sz w:val="22"/>
          <w:szCs w:val="22"/>
        </w:rPr>
        <w:t>, manipulat</w:t>
      </w:r>
      <w:r w:rsidR="00CA59A2">
        <w:rPr>
          <w:sz w:val="22"/>
          <w:szCs w:val="22"/>
        </w:rPr>
        <w:t>e</w:t>
      </w:r>
      <w:r w:rsidR="004D1EB7" w:rsidRPr="004D3858">
        <w:rPr>
          <w:sz w:val="22"/>
          <w:szCs w:val="22"/>
        </w:rPr>
        <w:t xml:space="preserve"> the spatial layout of campsites </w:t>
      </w:r>
      <w:r w:rsidR="004D1EB7" w:rsidRPr="004D3858">
        <w:rPr>
          <w:sz w:val="22"/>
          <w:szCs w:val="22"/>
        </w:rPr>
        <w:fldChar w:fldCharType="begin"/>
      </w:r>
      <w:r w:rsidR="004D1EB7" w:rsidRPr="004D3858">
        <w:rPr>
          <w:sz w:val="22"/>
          <w:szCs w:val="22"/>
        </w:rPr>
        <w:instrText xml:space="preserve"> ADDIN EN.CITE &lt;EndNote&gt;&lt;Cite&gt;&lt;Author&gt;Kangas&lt;/Author&gt;&lt;Year&gt;2007&lt;/Year&gt;&lt;RecNum&gt;142&lt;/RecNum&gt;&lt;DisplayText&gt;(Kangas et al., 2007; Marion and Leung, 2004)&lt;/DisplayText&gt;&lt;record&gt;&lt;rec-number&gt;142&lt;/rec-number&gt;&lt;foreign-keys&gt;&lt;key app="EN" db-id="5xsadwv0nft2p5etvd059r9vfzxfw0dppxxw"&gt;142&lt;/key&gt;&lt;/foreign-keys&gt;&lt;ref-type name="Journal Article"&gt;17&lt;/ref-type&gt;&lt;contributors&gt;&lt;authors&gt;&lt;author&gt;Katja Kangas&lt;/author&gt;&lt;author&gt;Pekka Sulkava&lt;/author&gt;&lt;author&gt;Pilvi Koivuniemi&lt;/author&gt;&lt;author&gt;Anne Tolvanen&lt;/author&gt;&lt;author&gt;Pirkko Siikamaki&lt;/author&gt;&lt;author&gt;Yrjo Norokorpi&lt;/author&gt;&lt;/authors&gt;&lt;/contributors&gt;&lt;titles&gt;&lt;title&gt;What determines the area of impact around campsites? A case study in Finnish national park&lt;/title&gt;&lt;secondary-title&gt;Forest Snow and Landscape Research&lt;/secondary-title&gt;&lt;/titles&gt;&lt;periodical&gt;&lt;full-title&gt;Forest Snow and Landscape Research&lt;/full-title&gt;&lt;/periodical&gt;&lt;pages&gt;139-150&lt;/pages&gt;&lt;volume&gt;81&lt;/volume&gt;&lt;number&gt;1/2&lt;/number&gt;&lt;dates&gt;&lt;year&gt;2007&lt;/year&gt;&lt;/dates&gt;&lt;urls&gt;&lt;/urls&gt;&lt;/record&gt;&lt;/Cite&gt;&lt;Cite&gt;&lt;Author&gt;Marion&lt;/Author&gt;&lt;Year&gt;2004&lt;/Year&gt;&lt;RecNum&gt;56&lt;/RecNum&gt;&lt;record&gt;&lt;rec-number&gt;56&lt;/rec-number&gt;&lt;foreign-keys&gt;&lt;key app="EN" db-id="5xsadwv0nft2p5etvd059r9vfzxfw0dppxxw"&gt;56&lt;/key&gt;&lt;/foreign-keys&gt;&lt;ref-type name="Journal Article"&gt;17&lt;/ref-type&gt;&lt;contributors&gt;&lt;authors&gt;&lt;author&gt;Marion, Jeffrey L&lt;/author&gt;&lt;author&gt;Leung, Yu-Fai&lt;/author&gt;&lt;/authors&gt;&lt;/contributors&gt;&lt;titles&gt;&lt;title&gt;Environmentally sustainable trail management&lt;/title&gt;&lt;secondary-title&gt;Environmental impact of tourism&lt;/secondary-title&gt;&lt;/titles&gt;&lt;periodical&gt;&lt;full-title&gt;Environmental impact of tourism&lt;/full-title&gt;&lt;/periodical&gt;&lt;pages&gt;229-244&lt;/pages&gt;&lt;dates&gt;&lt;year&gt;2004&lt;/year&gt;&lt;/dates&gt;&lt;urls&gt;&lt;/urls&gt;&lt;/record&gt;&lt;/Cite&gt;&lt;/EndNote&gt;</w:instrText>
      </w:r>
      <w:r w:rsidR="004D1EB7" w:rsidRPr="004D3858">
        <w:rPr>
          <w:sz w:val="22"/>
          <w:szCs w:val="22"/>
        </w:rPr>
        <w:fldChar w:fldCharType="separate"/>
      </w:r>
      <w:r w:rsidR="004D1EB7" w:rsidRPr="004D3858">
        <w:rPr>
          <w:noProof/>
          <w:sz w:val="22"/>
          <w:szCs w:val="22"/>
        </w:rPr>
        <w:t>(</w:t>
      </w:r>
      <w:hyperlink w:anchor="_ENREF_20" w:tooltip="Kangas, 2007 #142" w:history="1">
        <w:r w:rsidR="00027E40" w:rsidRPr="004D3858">
          <w:rPr>
            <w:noProof/>
            <w:sz w:val="22"/>
            <w:szCs w:val="22"/>
          </w:rPr>
          <w:t>Kangas et al., 2007</w:t>
        </w:r>
      </w:hyperlink>
      <w:r w:rsidR="004D1EB7" w:rsidRPr="004D3858">
        <w:rPr>
          <w:noProof/>
          <w:sz w:val="22"/>
          <w:szCs w:val="22"/>
        </w:rPr>
        <w:t xml:space="preserve">; </w:t>
      </w:r>
      <w:hyperlink w:anchor="_ENREF_27" w:tooltip="Marion, 2004 #56" w:history="1">
        <w:r w:rsidR="00027E40" w:rsidRPr="004D3858">
          <w:rPr>
            <w:noProof/>
            <w:sz w:val="22"/>
            <w:szCs w:val="22"/>
          </w:rPr>
          <w:t>Marion and Leung, 2004</w:t>
        </w:r>
      </w:hyperlink>
      <w:r w:rsidR="004D1EB7" w:rsidRPr="004D3858">
        <w:rPr>
          <w:noProof/>
          <w:sz w:val="22"/>
          <w:szCs w:val="22"/>
        </w:rPr>
        <w:t>)</w:t>
      </w:r>
      <w:r w:rsidR="004D1EB7" w:rsidRPr="004D3858">
        <w:rPr>
          <w:sz w:val="22"/>
          <w:szCs w:val="22"/>
        </w:rPr>
        <w:fldChar w:fldCharType="end"/>
      </w:r>
      <w:r w:rsidR="004D1EB7" w:rsidRPr="004D3858">
        <w:rPr>
          <w:sz w:val="22"/>
          <w:szCs w:val="22"/>
        </w:rPr>
        <w:t>, provid</w:t>
      </w:r>
      <w:r w:rsidR="00CA59A2">
        <w:rPr>
          <w:sz w:val="22"/>
          <w:szCs w:val="22"/>
        </w:rPr>
        <w:t>e</w:t>
      </w:r>
      <w:r w:rsidR="004D1EB7" w:rsidRPr="004D3858">
        <w:rPr>
          <w:sz w:val="22"/>
          <w:szCs w:val="22"/>
        </w:rPr>
        <w:t xml:space="preserve"> facilities that attract and concentrate use </w:t>
      </w:r>
      <w:r w:rsidR="004D1EB7" w:rsidRPr="004D3858">
        <w:rPr>
          <w:sz w:val="22"/>
          <w:szCs w:val="22"/>
        </w:rPr>
        <w:fldChar w:fldCharType="begin">
          <w:fldData xml:space="preserve">PEVuZE5vdGU+PENpdGU+PEF1dGhvcj5NYXJpb248L0F1dGhvcj48WWVhcj4yMDAyPC9ZZWFyPjxS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</w:fldData>
        </w:fldChar>
      </w:r>
      <w:r w:rsidR="004D1EB7" w:rsidRPr="004D3858">
        <w:rPr>
          <w:sz w:val="22"/>
          <w:szCs w:val="22"/>
        </w:rPr>
        <w:instrText xml:space="preserve"> ADDIN EN.CITE </w:instrText>
      </w:r>
      <w:r w:rsidR="004D1EB7" w:rsidRPr="004D3858">
        <w:rPr>
          <w:sz w:val="22"/>
          <w:szCs w:val="22"/>
        </w:rPr>
        <w:fldChar w:fldCharType="begin">
          <w:fldData xml:space="preserve">PEVuZE5vdGU+PENpdGU+PEF1dGhvcj5NYXJpb248L0F1dGhvcj48WWVhcj4yMDAyPC9ZZWFyPjxS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</w:fldData>
        </w:fldChar>
      </w:r>
      <w:r w:rsidR="004D1EB7" w:rsidRPr="004D3858">
        <w:rPr>
          <w:sz w:val="22"/>
          <w:szCs w:val="22"/>
        </w:rPr>
        <w:instrText xml:space="preserve"> ADDIN EN.CITE.DATA </w:instrText>
      </w:r>
      <w:r w:rsidR="004D1EB7" w:rsidRPr="004D3858">
        <w:rPr>
          <w:sz w:val="22"/>
          <w:szCs w:val="22"/>
        </w:rPr>
      </w:r>
      <w:r w:rsidR="004D1EB7" w:rsidRPr="004D3858">
        <w:rPr>
          <w:sz w:val="22"/>
          <w:szCs w:val="22"/>
        </w:rPr>
        <w:fldChar w:fldCharType="end"/>
      </w:r>
      <w:r w:rsidR="004D1EB7" w:rsidRPr="004D3858">
        <w:rPr>
          <w:sz w:val="22"/>
          <w:szCs w:val="22"/>
        </w:rPr>
      </w:r>
      <w:r w:rsidR="004D1EB7" w:rsidRPr="004D3858">
        <w:rPr>
          <w:sz w:val="22"/>
          <w:szCs w:val="22"/>
        </w:rPr>
        <w:fldChar w:fldCharType="separate"/>
      </w:r>
      <w:r w:rsidR="004D1EB7" w:rsidRPr="004D3858">
        <w:rPr>
          <w:noProof/>
          <w:sz w:val="22"/>
          <w:szCs w:val="22"/>
        </w:rPr>
        <w:t>(</w:t>
      </w:r>
      <w:r w:rsidR="00CA59A2">
        <w:rPr>
          <w:noProof/>
          <w:sz w:val="22"/>
          <w:szCs w:val="22"/>
        </w:rPr>
        <w:t xml:space="preserve">Marion, 2003; </w:t>
      </w:r>
      <w:hyperlink w:anchor="_ENREF_26" w:tooltip="Marion, 2002 #3" w:history="1">
        <w:r w:rsidR="00027E40" w:rsidRPr="004D3858">
          <w:rPr>
            <w:noProof/>
            <w:sz w:val="22"/>
            <w:szCs w:val="22"/>
          </w:rPr>
          <w:t>Marion and Farrell, 2002</w:t>
        </w:r>
      </w:hyperlink>
      <w:r w:rsidR="004D1EB7" w:rsidRPr="004D3858">
        <w:rPr>
          <w:noProof/>
          <w:sz w:val="22"/>
          <w:szCs w:val="22"/>
        </w:rPr>
        <w:t>)</w:t>
      </w:r>
      <w:r w:rsidR="004D1EB7" w:rsidRPr="004D3858">
        <w:rPr>
          <w:sz w:val="22"/>
          <w:szCs w:val="22"/>
        </w:rPr>
        <w:fldChar w:fldCharType="end"/>
      </w:r>
      <w:r w:rsidR="004D1EB7" w:rsidRPr="004D3858">
        <w:rPr>
          <w:sz w:val="22"/>
          <w:szCs w:val="22"/>
        </w:rPr>
        <w:t xml:space="preserve">, </w:t>
      </w:r>
      <w:r w:rsidR="00CA59A2">
        <w:rPr>
          <w:sz w:val="22"/>
          <w:szCs w:val="22"/>
        </w:rPr>
        <w:t>create</w:t>
      </w:r>
      <w:r w:rsidR="004D1EB7" w:rsidRPr="004D3858">
        <w:rPr>
          <w:sz w:val="22"/>
          <w:szCs w:val="22"/>
        </w:rPr>
        <w:t xml:space="preserve"> campsite borders (Leung and Marion, 2004), maint</w:t>
      </w:r>
      <w:r w:rsidR="00CA59A2">
        <w:rPr>
          <w:sz w:val="22"/>
          <w:szCs w:val="22"/>
        </w:rPr>
        <w:t xml:space="preserve">ain sites </w:t>
      </w:r>
      <w:r w:rsidR="004D1EB7" w:rsidRPr="004D3858">
        <w:rPr>
          <w:sz w:val="22"/>
          <w:szCs w:val="22"/>
        </w:rPr>
        <w:t xml:space="preserve">to enhance durability </w:t>
      </w:r>
      <w:r w:rsidR="004D1EB7" w:rsidRPr="004D3858">
        <w:rPr>
          <w:sz w:val="22"/>
          <w:szCs w:val="22"/>
        </w:rPr>
        <w:fldChar w:fldCharType="begin"/>
      </w:r>
      <w:r w:rsidR="004D1EB7" w:rsidRPr="004D3858">
        <w:rPr>
          <w:sz w:val="22"/>
          <w:szCs w:val="22"/>
        </w:rPr>
        <w:instrText xml:space="preserve"> ADDIN EN.CITE &lt;EndNote&gt;&lt;Cite&gt;&lt;Author&gt;Cole&lt;/Author&gt;&lt;Year&gt;2013&lt;/Year&gt;&lt;RecNum&gt;21&lt;/RecNum&gt;&lt;DisplayText&gt;(Cole, 2013)&lt;/DisplayText&gt;&lt;record&gt;&lt;rec-number&gt;21&lt;/rec-number&gt;&lt;foreign-keys&gt;&lt;key app="EN" db-id="5xsadwv0nft2p5etvd059r9vfzxfw0dppxxw"&gt;21&lt;/key&gt;&lt;/foreign-keys&gt;&lt;ref-type name="Book"&gt;6&lt;/ref-type&gt;&lt;contributors&gt;&lt;authors&gt;&lt;author&gt;Cole, David N.&lt;/author&gt;&lt;/authors&gt;&lt;/contributors&gt;&lt;titles&gt;&lt;title&gt;Changing conditions on wilderness campsites: seven case studies of trends over 13 to 32 years&lt;/title&gt;&lt;/titles&gt;&lt;volume&gt;GTR-300.;GTR-300;&lt;/volume&gt;&lt;number&gt;Book, Whole&lt;/number&gt;&lt;keywords&gt;&lt;keyword&gt;Camp sites, facilities, etc&lt;/keyword&gt;&lt;/keywords&gt;&lt;dates&gt;&lt;year&gt;2013&lt;/year&gt;&lt;/dates&gt;&lt;pub-location&gt;Fort Collins, CO&lt;/pub-location&gt;&lt;publisher&gt;U.S. Dept. of Agriculture, Forest Service, Rocky Mountain Research Station&lt;/publisher&gt;&lt;urls&gt;&lt;related-urls&gt;&lt;url&gt;http://vt.summon.serialssolutions.com/2.0.0/link/0/eLvHCXMwbZ3LbsIwEEVHPDbsigDxaCX_AGGSMcFeV0V8ACs2UeyxWfFQEvh-bNKqasXKkheWvZnra5_RBaAsweW_mqDQOvTlJghOzlobS3ptjdVes0Xy6d8mePhJlouQpa8T7zi51avqtAp7jGNVF8emIsTkyr4LXYWR5tO7wy8X1wrE9g36LnYNDKHjziNomf0gCiK4TW6hKHE5i3AvjcljobgIW56u8eO2HsNi-7X_3C3vTfH9llIYIo1yg5Im0Av-3E1BqNwpncrMqRIlW2mI8zJlNmufk0c1g9GrFeavpxcwyJ6JC9Hlv0OvqW7uI57qAbBlXiw&lt;/url&gt;&lt;/related-urls&gt;&lt;/urls&gt;&lt;/record&gt;&lt;/Cite&gt;&lt;/EndNote&gt;</w:instrText>
      </w:r>
      <w:r w:rsidR="004D1EB7" w:rsidRPr="004D3858">
        <w:rPr>
          <w:sz w:val="22"/>
          <w:szCs w:val="22"/>
        </w:rPr>
        <w:fldChar w:fldCharType="separate"/>
      </w:r>
      <w:r w:rsidR="004D1EB7" w:rsidRPr="004D3858">
        <w:rPr>
          <w:noProof/>
          <w:sz w:val="22"/>
          <w:szCs w:val="22"/>
        </w:rPr>
        <w:t>(</w:t>
      </w:r>
      <w:hyperlink w:anchor="_ENREF_7" w:tooltip="Cole, 2013 #21" w:history="1">
        <w:r w:rsidR="00027E40" w:rsidRPr="004D3858">
          <w:rPr>
            <w:noProof/>
            <w:sz w:val="22"/>
            <w:szCs w:val="22"/>
          </w:rPr>
          <w:t>Cole, 2013</w:t>
        </w:r>
      </w:hyperlink>
      <w:r w:rsidR="004D1EB7" w:rsidRPr="004D3858">
        <w:rPr>
          <w:noProof/>
          <w:sz w:val="22"/>
          <w:szCs w:val="22"/>
        </w:rPr>
        <w:t>)</w:t>
      </w:r>
      <w:r w:rsidR="004D1EB7" w:rsidRPr="004D3858">
        <w:rPr>
          <w:sz w:val="22"/>
          <w:szCs w:val="22"/>
        </w:rPr>
        <w:fldChar w:fldCharType="end"/>
      </w:r>
      <w:r w:rsidR="004D1EB7" w:rsidRPr="004D3858">
        <w:rPr>
          <w:sz w:val="22"/>
          <w:szCs w:val="22"/>
        </w:rPr>
        <w:t xml:space="preserve">, and </w:t>
      </w:r>
      <w:r w:rsidR="006B5E8E">
        <w:rPr>
          <w:sz w:val="22"/>
          <w:szCs w:val="22"/>
        </w:rPr>
        <w:t xml:space="preserve">close and </w:t>
      </w:r>
      <w:r w:rsidR="004D1EB7" w:rsidRPr="004D3858">
        <w:rPr>
          <w:sz w:val="22"/>
          <w:szCs w:val="22"/>
        </w:rPr>
        <w:t>restor</w:t>
      </w:r>
      <w:r w:rsidR="006847D8">
        <w:rPr>
          <w:sz w:val="22"/>
          <w:szCs w:val="22"/>
        </w:rPr>
        <w:t>e sites</w:t>
      </w:r>
      <w:r w:rsidR="004D1EB7" w:rsidRPr="004D3858">
        <w:rPr>
          <w:sz w:val="22"/>
          <w:szCs w:val="22"/>
        </w:rPr>
        <w:t xml:space="preserve"> (</w:t>
      </w:r>
      <w:r w:rsidR="006847D8">
        <w:rPr>
          <w:sz w:val="22"/>
          <w:szCs w:val="22"/>
        </w:rPr>
        <w:t xml:space="preserve">Reid and Marion, 2004; </w:t>
      </w:r>
      <w:proofErr w:type="spellStart"/>
      <w:r w:rsidR="004D1EB7" w:rsidRPr="004D3858">
        <w:rPr>
          <w:sz w:val="22"/>
          <w:szCs w:val="22"/>
        </w:rPr>
        <w:t>Spildie</w:t>
      </w:r>
      <w:proofErr w:type="spellEnd"/>
      <w:r w:rsidR="004D1EB7" w:rsidRPr="004D3858">
        <w:rPr>
          <w:sz w:val="22"/>
          <w:szCs w:val="22"/>
        </w:rPr>
        <w:t xml:space="preserve"> et al., 1999). </w:t>
      </w:r>
      <w:r w:rsidR="006847D8">
        <w:rPr>
          <w:sz w:val="22"/>
          <w:szCs w:val="22"/>
        </w:rPr>
        <w:t xml:space="preserve">Management regulatory actions include </w:t>
      </w:r>
      <w:r w:rsidR="006847D8" w:rsidRPr="004D3858">
        <w:rPr>
          <w:sz w:val="22"/>
          <w:szCs w:val="22"/>
        </w:rPr>
        <w:t xml:space="preserve">quotas to limit amount of use, restrict use type (e.g., prohibiting livestock), </w:t>
      </w:r>
      <w:r w:rsidR="006847D8">
        <w:rPr>
          <w:sz w:val="22"/>
          <w:szCs w:val="22"/>
        </w:rPr>
        <w:t>or</w:t>
      </w:r>
      <w:r w:rsidR="006847D8" w:rsidRPr="004D3858">
        <w:rPr>
          <w:sz w:val="22"/>
          <w:szCs w:val="22"/>
        </w:rPr>
        <w:t xml:space="preserve"> </w:t>
      </w:r>
      <w:r w:rsidR="006847D8">
        <w:rPr>
          <w:sz w:val="22"/>
          <w:szCs w:val="22"/>
        </w:rPr>
        <w:t xml:space="preserve">limit </w:t>
      </w:r>
      <w:r w:rsidR="006847D8" w:rsidRPr="004D3858">
        <w:rPr>
          <w:sz w:val="22"/>
          <w:szCs w:val="22"/>
        </w:rPr>
        <w:t>group size</w:t>
      </w:r>
      <w:r w:rsidR="006847D8">
        <w:rPr>
          <w:sz w:val="22"/>
          <w:szCs w:val="22"/>
        </w:rPr>
        <w:t>s</w:t>
      </w:r>
      <w:r w:rsidR="006847D8" w:rsidRPr="004D3858">
        <w:rPr>
          <w:sz w:val="22"/>
          <w:szCs w:val="22"/>
        </w:rPr>
        <w:t xml:space="preserve">. </w:t>
      </w:r>
      <w:r w:rsidR="006847D8">
        <w:rPr>
          <w:sz w:val="22"/>
          <w:szCs w:val="22"/>
        </w:rPr>
        <w:t xml:space="preserve">Similarly, managers can promote low impact </w:t>
      </w:r>
      <w:r w:rsidR="006847D8" w:rsidRPr="004D3858">
        <w:rPr>
          <w:sz w:val="22"/>
          <w:szCs w:val="22"/>
        </w:rPr>
        <w:t>education</w:t>
      </w:r>
      <w:r w:rsidR="006847D8">
        <w:rPr>
          <w:sz w:val="22"/>
          <w:szCs w:val="22"/>
        </w:rPr>
        <w:t xml:space="preserve">al </w:t>
      </w:r>
      <w:r w:rsidR="006847D8" w:rsidRPr="004D3858">
        <w:rPr>
          <w:sz w:val="22"/>
          <w:szCs w:val="22"/>
        </w:rPr>
        <w:t>practices</w:t>
      </w:r>
      <w:r w:rsidR="006847D8">
        <w:rPr>
          <w:sz w:val="22"/>
          <w:szCs w:val="22"/>
        </w:rPr>
        <w:t>, (e.g., Leave No Trace) that encourage the use of sustainable campsites with durable substrates and avoidance of sensitive locations, promote activity concentration, or the dispersal of use to levels that prevent lasting impact (e.g., dispersed pristine site camping</w:t>
      </w:r>
      <w:r w:rsidR="00022254">
        <w:rPr>
          <w:sz w:val="22"/>
          <w:szCs w:val="22"/>
        </w:rPr>
        <w:t>)</w:t>
      </w:r>
      <w:r w:rsidR="006847D8">
        <w:rPr>
          <w:sz w:val="22"/>
          <w:szCs w:val="22"/>
        </w:rPr>
        <w:t xml:space="preserve"> </w:t>
      </w:r>
      <w:r w:rsidR="006847D8" w:rsidRPr="004D3858">
        <w:rPr>
          <w:sz w:val="22"/>
          <w:szCs w:val="22"/>
        </w:rPr>
        <w:fldChar w:fldCharType="begin"/>
      </w:r>
      <w:r w:rsidR="006847D8" w:rsidRPr="004D3858">
        <w:rPr>
          <w:sz w:val="22"/>
          <w:szCs w:val="22"/>
        </w:rPr>
        <w:instrText xml:space="preserve"> ADDIN EN.CITE &lt;EndNote&gt;&lt;Cite&gt;&lt;Author&gt;D&amp;apos;Antonio&lt;/Author&gt;&lt;Year&gt;2013&lt;/Year&gt;&lt;RecNum&gt;126&lt;/RecNum&gt;&lt;DisplayText&gt;(D&amp;apos;Antonio et al., 2013)&lt;/DisplayText&gt;&lt;record&gt;&lt;rec-number&gt;126&lt;/rec-number&gt;&lt;foreign-keys&gt;&lt;key app="EN" db-id="5xsadwv0nft2p5etvd059r9vfzxfw0dppxxw"&gt;126&lt;/key&gt;&lt;/foreign-keys&gt;&lt;ref-type name="Journal Article"&gt;17&lt;/ref-type&gt;&lt;contributors&gt;&lt;authors&gt;&lt;author&gt;D&amp;apos;Antonio, Ashley&lt;/author&gt;&lt;author&gt;Monz, Christopher&lt;/author&gt;&lt;author&gt;Newman, Peter&lt;/author&gt;&lt;author&gt;Lawson, Steve&lt;/author&gt;&lt;author&gt;Taff, Derrick&lt;/author&gt;&lt;/authors&gt;&lt;/contributors&gt;&lt;titles&gt;&lt;title&gt;Enhancing the utility of visitor impact assessment in parks and protected areas: A combined social–ecological approach&lt;/title&gt;&lt;secondary-title&gt;Journal of Environmental Management&lt;/secondary-title&gt;&lt;/titles&gt;&lt;periodical&gt;&lt;full-title&gt;Journal of Environmental Management&lt;/full-title&gt;&lt;/periodical&gt;&lt;pages&gt;72-81&lt;/pages&gt;&lt;volume&gt;124&lt;/volume&gt;&lt;number&gt;Supplement C&lt;/number&gt;&lt;keywords&gt;&lt;keyword&gt;Recreation ecology&lt;/keyword&gt;&lt;keyword&gt;GPS-tracking&lt;/keyword&gt;&lt;keyword&gt;Visitor acceptability&lt;/keyword&gt;&lt;keyword&gt;Recreation resource impacts&lt;/keyword&gt;&lt;keyword&gt;Park and protected area management&lt;/keyword&gt;&lt;/keywords&gt;&lt;dates&gt;&lt;year&gt;2013&lt;/year&gt;&lt;pub-dates&gt;&lt;date&gt;2013/07/30/&lt;/date&gt;&lt;/pub-dates&gt;&lt;/dates&gt;&lt;isbn&gt;0301-4797&lt;/isbn&gt;&lt;urls&gt;&lt;related-urls&gt;&lt;url&gt;http://www.sciencedirect.com/science/article/pii/S0301479713002089&lt;/url&gt;&lt;/related-urls&gt;&lt;/urls&gt;&lt;electronic-resource-num&gt;https://doi.org/10.1016/j.jenvman.2013.03.036&lt;/electronic-resource-num&gt;&lt;/record&gt;&lt;/Cite&gt;&lt;/EndNote&gt;</w:instrText>
      </w:r>
      <w:r w:rsidR="006847D8" w:rsidRPr="004D3858">
        <w:rPr>
          <w:sz w:val="22"/>
          <w:szCs w:val="22"/>
        </w:rPr>
        <w:fldChar w:fldCharType="separate"/>
      </w:r>
      <w:r w:rsidR="006847D8" w:rsidRPr="004D3858">
        <w:rPr>
          <w:noProof/>
          <w:sz w:val="22"/>
          <w:szCs w:val="22"/>
        </w:rPr>
        <w:t>(</w:t>
      </w:r>
      <w:hyperlink w:anchor="_ENREF_14" w:tooltip="D'Antonio, 2013 #126" w:history="1">
        <w:r w:rsidR="006847D8" w:rsidRPr="004D3858">
          <w:rPr>
            <w:noProof/>
            <w:sz w:val="22"/>
            <w:szCs w:val="22"/>
          </w:rPr>
          <w:t>D'Antonio et al., 2013</w:t>
        </w:r>
      </w:hyperlink>
      <w:r w:rsidR="006847D8">
        <w:rPr>
          <w:noProof/>
          <w:sz w:val="22"/>
          <w:szCs w:val="22"/>
        </w:rPr>
        <w:t>; Marion, 2014</w:t>
      </w:r>
      <w:r w:rsidR="00022254">
        <w:rPr>
          <w:noProof/>
          <w:sz w:val="22"/>
          <w:szCs w:val="22"/>
        </w:rPr>
        <w:t>; Marion and Reid, 2007</w:t>
      </w:r>
      <w:r w:rsidR="006847D8" w:rsidRPr="004D3858">
        <w:rPr>
          <w:noProof/>
          <w:sz w:val="22"/>
          <w:szCs w:val="22"/>
        </w:rPr>
        <w:t>)</w:t>
      </w:r>
      <w:r w:rsidR="006847D8" w:rsidRPr="004D3858">
        <w:rPr>
          <w:sz w:val="22"/>
          <w:szCs w:val="22"/>
        </w:rPr>
        <w:fldChar w:fldCharType="end"/>
      </w:r>
      <w:r w:rsidR="00022254">
        <w:rPr>
          <w:sz w:val="22"/>
          <w:szCs w:val="22"/>
        </w:rPr>
        <w:t xml:space="preserve">. </w:t>
      </w:r>
      <w:r w:rsidR="006847D8">
        <w:rPr>
          <w:sz w:val="22"/>
          <w:szCs w:val="22"/>
        </w:rPr>
        <w:t xml:space="preserve">Additional </w:t>
      </w:r>
      <w:r w:rsidR="004D1EB7" w:rsidRPr="004D3858">
        <w:rPr>
          <w:sz w:val="22"/>
          <w:szCs w:val="22"/>
        </w:rPr>
        <w:t xml:space="preserve">reviews of influential factors are provided by </w:t>
      </w:r>
      <w:r w:rsidR="004D1EB7" w:rsidRPr="004D3858">
        <w:rPr>
          <w:sz w:val="22"/>
          <w:szCs w:val="22"/>
        </w:rPr>
        <w:fldChar w:fldCharType="begin"/>
      </w:r>
      <w:r w:rsidR="004D1EB7" w:rsidRPr="004D3858">
        <w:rPr>
          <w:sz w:val="22"/>
          <w:szCs w:val="22"/>
        </w:rPr>
        <w:instrText xml:space="preserve"> ADDIN EN.CITE &lt;EndNote&gt;&lt;Cite AuthorYear="1"&gt;&lt;Author&gt;Hammitt&lt;/Author&gt;&lt;Year&gt;2015&lt;/Year&gt;&lt;RecNum&gt;85&lt;/RecNum&gt;&lt;DisplayText&gt;Hammitt et al. (2015)&lt;/DisplayText&gt;&lt;record&gt;&lt;rec-number&gt;85&lt;/rec-number&gt;&lt;foreign-keys&gt;&lt;key app="EN" db-id="5xsadwv0nft2p5etvd059r9vfzxfw0dppxxw"&gt;85&lt;/key&gt;&lt;/foreign-keys&gt;&lt;ref-type name="Book"&gt;6&lt;/ref-type&gt;&lt;contributors&gt;&lt;authors&gt;&lt;author&gt;Hammitt, William E&lt;/author&gt;&lt;author&gt;Cole, David N&lt;/author&gt;&lt;author&gt;Monz, Christopher A&lt;/author&gt;&lt;/authors&gt;&lt;/contributors&gt;&lt;titles&gt;&lt;title&gt;Wildland recreation: ecology and management&lt;/title&gt;&lt;/titles&gt;&lt;dates&gt;&lt;year&gt;2015&lt;/year&gt;&lt;/dates&gt;&lt;publisher&gt;John Wiley &amp;amp; Sons&lt;/publisher&gt;&lt;isbn&gt;1118397002&lt;/isbn&gt;&lt;urls&gt;&lt;/urls&gt;&lt;/record&gt;&lt;/Cite&gt;&lt;/EndNote&gt;</w:instrText>
      </w:r>
      <w:r w:rsidR="004D1EB7" w:rsidRPr="004D3858">
        <w:rPr>
          <w:sz w:val="22"/>
          <w:szCs w:val="22"/>
        </w:rPr>
        <w:fldChar w:fldCharType="separate"/>
      </w:r>
      <w:hyperlink w:anchor="_ENREF_19" w:tooltip="Hammitt, 2015 #85" w:history="1">
        <w:r w:rsidR="00027E40" w:rsidRPr="004D3858">
          <w:rPr>
            <w:noProof/>
            <w:sz w:val="22"/>
            <w:szCs w:val="22"/>
          </w:rPr>
          <w:t>Hammitt et al. (2015</w:t>
        </w:r>
      </w:hyperlink>
      <w:r w:rsidR="004D1EB7" w:rsidRPr="004D3858">
        <w:rPr>
          <w:noProof/>
          <w:sz w:val="22"/>
          <w:szCs w:val="22"/>
        </w:rPr>
        <w:t>)</w:t>
      </w:r>
      <w:r w:rsidR="004D1EB7" w:rsidRPr="004D3858">
        <w:rPr>
          <w:sz w:val="22"/>
          <w:szCs w:val="22"/>
        </w:rPr>
        <w:fldChar w:fldCharType="end"/>
      </w:r>
      <w:r w:rsidR="004D1EB7" w:rsidRPr="004D3858">
        <w:rPr>
          <w:sz w:val="22"/>
          <w:szCs w:val="22"/>
        </w:rPr>
        <w:t>, Marion (2003, Appendix 2), and Marion (2016).</w:t>
      </w:r>
      <w:r w:rsidRPr="00645120">
        <w:rPr>
          <w:sz w:val="22"/>
          <w:szCs w:val="22"/>
        </w:rPr>
        <w:t xml:space="preserve"> </w:t>
      </w:r>
    </w:p>
    <w:p w14:paraId="16207B5C" w14:textId="77777777" w:rsidR="00FC309C" w:rsidRPr="004D3858" w:rsidRDefault="00FC309C" w:rsidP="00FC309C">
      <w:pPr>
        <w:jc w:val="both"/>
        <w:rPr>
          <w:sz w:val="22"/>
          <w:szCs w:val="22"/>
        </w:rPr>
      </w:pPr>
    </w:p>
    <w:p w14:paraId="64605709" w14:textId="26979851" w:rsidR="004D1EB7" w:rsidRPr="004D3858" w:rsidRDefault="004D1EB7" w:rsidP="00FC309C">
      <w:pPr>
        <w:jc w:val="both"/>
        <w:rPr>
          <w:sz w:val="22"/>
          <w:szCs w:val="22"/>
        </w:rPr>
      </w:pPr>
      <w:r w:rsidRPr="004D3858">
        <w:rPr>
          <w:sz w:val="22"/>
          <w:szCs w:val="22"/>
        </w:rPr>
        <w:t xml:space="preserve">While the recreation ecology literature includes numerous studies examining univariate and bivariate analyses of factors that influence campsite </w:t>
      </w:r>
      <w:r w:rsidR="00CB6EA0">
        <w:rPr>
          <w:sz w:val="22"/>
          <w:szCs w:val="22"/>
        </w:rPr>
        <w:t xml:space="preserve">size and </w:t>
      </w:r>
      <w:r w:rsidRPr="004D3858">
        <w:rPr>
          <w:sz w:val="22"/>
          <w:szCs w:val="22"/>
        </w:rPr>
        <w:t>sustainability</w:t>
      </w:r>
      <w:r w:rsidR="0077341A">
        <w:rPr>
          <w:sz w:val="22"/>
          <w:szCs w:val="22"/>
        </w:rPr>
        <w:t xml:space="preserve"> </w:t>
      </w:r>
      <w:r w:rsidR="0077341A" w:rsidRPr="004D3858">
        <w:rPr>
          <w:sz w:val="22"/>
          <w:szCs w:val="22"/>
        </w:rPr>
        <w:t>(Leung and Marion, 2000; Marion, 2016)</w:t>
      </w:r>
      <w:r w:rsidRPr="004D3858">
        <w:rPr>
          <w:sz w:val="22"/>
          <w:szCs w:val="22"/>
        </w:rPr>
        <w:t xml:space="preserve">, a comprehensive multiple regression modeling analysis could not be located. </w:t>
      </w:r>
      <w:r w:rsidR="00CB6EA0">
        <w:rPr>
          <w:sz w:val="22"/>
          <w:szCs w:val="22"/>
        </w:rPr>
        <w:t xml:space="preserve">Larger multivariate analyses have greater capabilities to model the </w:t>
      </w:r>
      <w:r w:rsidRPr="004D3858">
        <w:rPr>
          <w:sz w:val="22"/>
          <w:szCs w:val="22"/>
        </w:rPr>
        <w:t xml:space="preserve">“relative” influence of </w:t>
      </w:r>
      <w:r w:rsidR="00CB6EA0">
        <w:rPr>
          <w:sz w:val="22"/>
          <w:szCs w:val="22"/>
        </w:rPr>
        <w:t xml:space="preserve">numerous </w:t>
      </w:r>
      <w:r w:rsidRPr="004D3858">
        <w:rPr>
          <w:sz w:val="22"/>
          <w:szCs w:val="22"/>
        </w:rPr>
        <w:t>factors</w:t>
      </w:r>
      <w:r w:rsidR="00CB6EA0">
        <w:rPr>
          <w:sz w:val="22"/>
          <w:szCs w:val="22"/>
        </w:rPr>
        <w:t xml:space="preserve"> simultaneously</w:t>
      </w:r>
      <w:r w:rsidRPr="004D3858">
        <w:rPr>
          <w:sz w:val="22"/>
          <w:szCs w:val="22"/>
        </w:rPr>
        <w:t>. Two studies have applied multivariate factor and cluster analyses with larger numbers of factors</w:t>
      </w:r>
      <w:r w:rsidR="008E0983">
        <w:rPr>
          <w:sz w:val="22"/>
          <w:szCs w:val="22"/>
        </w:rPr>
        <w:t>,</w:t>
      </w:r>
      <w:r w:rsidRPr="004D3858">
        <w:rPr>
          <w:sz w:val="22"/>
          <w:szCs w:val="22"/>
        </w:rPr>
        <w:t xml:space="preserve"> but their primary purpose was to classify campsites by </w:t>
      </w:r>
      <w:r w:rsidR="00CB6EA0">
        <w:rPr>
          <w:sz w:val="22"/>
          <w:szCs w:val="22"/>
        </w:rPr>
        <w:t xml:space="preserve">the </w:t>
      </w:r>
      <w:r w:rsidRPr="004D3858">
        <w:rPr>
          <w:sz w:val="22"/>
          <w:szCs w:val="22"/>
        </w:rPr>
        <w:t xml:space="preserve">types of impact exhibited (Leung and Marion, 1999; Monz and </w:t>
      </w:r>
      <w:proofErr w:type="spellStart"/>
      <w:r w:rsidRPr="004D3858">
        <w:rPr>
          <w:sz w:val="22"/>
          <w:szCs w:val="22"/>
        </w:rPr>
        <w:t>Twardock</w:t>
      </w:r>
      <w:proofErr w:type="spellEnd"/>
      <w:r w:rsidRPr="004D3858">
        <w:rPr>
          <w:sz w:val="22"/>
          <w:szCs w:val="22"/>
        </w:rPr>
        <w:t>, 2010).</w:t>
      </w:r>
      <w:r w:rsidR="00103E9F">
        <w:rPr>
          <w:sz w:val="22"/>
          <w:szCs w:val="22"/>
        </w:rPr>
        <w:t xml:space="preserve"> </w:t>
      </w:r>
      <w:r w:rsidR="00114153">
        <w:rPr>
          <w:sz w:val="22"/>
          <w:szCs w:val="22"/>
        </w:rPr>
        <w:t xml:space="preserve">This applied study seeks to identify and clarify information on influential factors that managers can manipulate to minimize </w:t>
      </w:r>
      <w:r w:rsidR="006B5E8E">
        <w:rPr>
          <w:sz w:val="22"/>
          <w:szCs w:val="22"/>
        </w:rPr>
        <w:t xml:space="preserve">salient </w:t>
      </w:r>
      <w:r w:rsidR="00114153">
        <w:rPr>
          <w:sz w:val="22"/>
          <w:szCs w:val="22"/>
        </w:rPr>
        <w:t xml:space="preserve">areal measures of camping impact. </w:t>
      </w:r>
    </w:p>
    <w:p w14:paraId="1FE0B453" w14:textId="44B0D403" w:rsidR="00103E9F" w:rsidRDefault="00CB6EA0" w:rsidP="006855B9">
      <w:pPr>
        <w:spacing w:before="240" w:after="240"/>
        <w:jc w:val="both"/>
      </w:pPr>
      <w:r>
        <w:rPr>
          <w:sz w:val="22"/>
          <w:szCs w:val="22"/>
        </w:rPr>
        <w:t>In addition, f</w:t>
      </w:r>
      <w:r w:rsidR="004D1EB7" w:rsidRPr="004D3858">
        <w:rPr>
          <w:sz w:val="22"/>
          <w:szCs w:val="22"/>
        </w:rPr>
        <w:t xml:space="preserve">ew recreation ecology campsite studies </w:t>
      </w:r>
      <w:r>
        <w:rPr>
          <w:sz w:val="22"/>
          <w:szCs w:val="22"/>
        </w:rPr>
        <w:t xml:space="preserve">have </w:t>
      </w:r>
      <w:r w:rsidR="004D1EB7" w:rsidRPr="004D3858">
        <w:rPr>
          <w:sz w:val="22"/>
          <w:szCs w:val="22"/>
        </w:rPr>
        <w:t>incorporate</w:t>
      </w:r>
      <w:r>
        <w:rPr>
          <w:sz w:val="22"/>
          <w:szCs w:val="22"/>
        </w:rPr>
        <w:t>d GIS analyses that include</w:t>
      </w:r>
      <w:r w:rsidR="004D1EB7" w:rsidRPr="004D3858">
        <w:rPr>
          <w:sz w:val="22"/>
          <w:szCs w:val="22"/>
        </w:rPr>
        <w:t xml:space="preserve"> LiDAR </w:t>
      </w:r>
      <w:r>
        <w:rPr>
          <w:sz w:val="22"/>
          <w:szCs w:val="22"/>
        </w:rPr>
        <w:t xml:space="preserve">topographic </w:t>
      </w:r>
      <w:r w:rsidR="004D1EB7" w:rsidRPr="004D3858">
        <w:rPr>
          <w:sz w:val="22"/>
          <w:szCs w:val="22"/>
        </w:rPr>
        <w:t xml:space="preserve">data and Digital Elevation Models (DEM). </w:t>
      </w:r>
      <w:r w:rsidR="00DA774A" w:rsidRPr="004D3858">
        <w:rPr>
          <w:sz w:val="22"/>
          <w:szCs w:val="22"/>
        </w:rPr>
        <w:t>LiDAR is a remote sensing method that measures distance to a target based on the time for a pulsed laser light to return. A dense point cloud of x, y, and z locations f</w:t>
      </w:r>
      <w:r w:rsidR="00DA774A">
        <w:rPr>
          <w:sz w:val="22"/>
          <w:szCs w:val="22"/>
        </w:rPr>
        <w:t>or</w:t>
      </w:r>
      <w:r w:rsidR="00DA774A" w:rsidRPr="004D3858">
        <w:rPr>
          <w:sz w:val="22"/>
          <w:szCs w:val="22"/>
        </w:rPr>
        <w:t xml:space="preserve"> each return can be filtered </w:t>
      </w:r>
      <w:r w:rsidR="00DA774A">
        <w:rPr>
          <w:sz w:val="22"/>
          <w:szCs w:val="22"/>
        </w:rPr>
        <w:t>by</w:t>
      </w:r>
      <w:r w:rsidR="00DA774A" w:rsidRPr="004D3858">
        <w:rPr>
          <w:sz w:val="22"/>
          <w:szCs w:val="22"/>
        </w:rPr>
        <w:t xml:space="preserve"> algorithms to extract points that more accurately represent </w:t>
      </w:r>
      <w:r w:rsidR="00DA774A">
        <w:rPr>
          <w:sz w:val="22"/>
          <w:szCs w:val="22"/>
        </w:rPr>
        <w:t xml:space="preserve">bare earth </w:t>
      </w:r>
      <w:r w:rsidR="00DA774A" w:rsidRPr="004D3858">
        <w:rPr>
          <w:sz w:val="22"/>
          <w:szCs w:val="22"/>
        </w:rPr>
        <w:t>ground elevations</w:t>
      </w:r>
      <w:r w:rsidR="00DA774A">
        <w:rPr>
          <w:sz w:val="22"/>
          <w:szCs w:val="22"/>
        </w:rPr>
        <w:t xml:space="preserve">, which can be interpolated into </w:t>
      </w:r>
      <w:proofErr w:type="spellStart"/>
      <w:r w:rsidR="00DA774A">
        <w:rPr>
          <w:sz w:val="22"/>
          <w:szCs w:val="22"/>
        </w:rPr>
        <w:t>DEMs</w:t>
      </w:r>
      <w:r w:rsidR="00DA774A" w:rsidRPr="004D3858">
        <w:rPr>
          <w:sz w:val="22"/>
          <w:szCs w:val="22"/>
        </w:rPr>
        <w:t>.</w:t>
      </w:r>
      <w:proofErr w:type="spellEnd"/>
      <w:r w:rsidR="00DA774A" w:rsidRPr="004D3858">
        <w:rPr>
          <w:sz w:val="22"/>
          <w:szCs w:val="22"/>
        </w:rPr>
        <w:t xml:space="preserve"> </w:t>
      </w:r>
      <w:r w:rsidR="004D1EB7" w:rsidRPr="004D3858">
        <w:rPr>
          <w:sz w:val="22"/>
          <w:szCs w:val="22"/>
        </w:rPr>
        <w:t>LiDAR technolog</w:t>
      </w:r>
      <w:r>
        <w:rPr>
          <w:sz w:val="22"/>
          <w:szCs w:val="22"/>
        </w:rPr>
        <w:t xml:space="preserve">ies capture and make available </w:t>
      </w:r>
      <w:r w:rsidR="004D1EB7" w:rsidRPr="004D3858">
        <w:rPr>
          <w:sz w:val="22"/>
          <w:szCs w:val="22"/>
        </w:rPr>
        <w:t xml:space="preserve">landscape </w:t>
      </w:r>
      <w:r>
        <w:rPr>
          <w:sz w:val="22"/>
          <w:szCs w:val="22"/>
        </w:rPr>
        <w:t xml:space="preserve">and site-level topographic </w:t>
      </w:r>
      <w:r w:rsidR="004D1EB7" w:rsidRPr="004D3858">
        <w:rPr>
          <w:sz w:val="22"/>
          <w:szCs w:val="22"/>
        </w:rPr>
        <w:t xml:space="preserve">metrics at a much finer resolution than have been previously available </w:t>
      </w:r>
      <w:r w:rsidR="004D1EB7" w:rsidRPr="004D3858">
        <w:rPr>
          <w:sz w:val="22"/>
          <w:szCs w:val="22"/>
        </w:rPr>
        <w:fldChar w:fldCharType="begin"/>
      </w:r>
      <w:r w:rsidR="004D1EB7" w:rsidRPr="004D3858">
        <w:rPr>
          <w:sz w:val="22"/>
          <w:szCs w:val="22"/>
        </w:rPr>
        <w:instrText xml:space="preserve"> ADDIN EN.CITE &lt;EndNote&gt;&lt;Cite&gt;&lt;Author&gt;Brubaker&lt;/Author&gt;&lt;Year&gt;2013&lt;/Year&gt;&lt;RecNum&gt;152&lt;/RecNum&gt;&lt;DisplayText&gt;(Brubaker et al., 2013)&lt;/DisplayText&gt;&lt;record&gt;&lt;rec-number&gt;152&lt;/rec-number&gt;&lt;foreign-keys&gt;&lt;key app="EN" db-id="5xsadwv0nft2p5etvd059r9vfzxfw0dppxxw"&gt;152&lt;/key&gt;&lt;/foreign-keys&gt;&lt;ref-type name="Journal Article"&gt;17&lt;/ref-type&gt;&lt;contributors&gt;&lt;authors&gt;&lt;author&gt;Kristen M. Brubaker&lt;/author&gt;&lt;author&gt;Wayne L. Myers&lt;/author&gt;&lt;author&gt;Patrick J. Drohan&lt;/author&gt;&lt;author&gt;Douglas A. Miller&lt;/author&gt;&lt;author&gt;Elizabeth W. Boyer&lt;/author&gt;&lt;/authors&gt;&lt;/contributors&gt;&lt;titles&gt;&lt;title&gt;The Use of LiDAR Terrain Data in Characterizing Surface Roughness and Microtopography&lt;/title&gt;&lt;secondary-title&gt;Applied and Environmental Soil Science&lt;/secondary-title&gt;&lt;/titles&gt;&lt;periodical&gt;&lt;full-title&gt;Applied and Environmental Soil Science&lt;/full-title&gt;&lt;/periodical&gt;&lt;pages&gt;13&lt;/pages&gt;&lt;volume&gt;2013&lt;/volume&gt;&lt;dates&gt;&lt;year&gt;2013&lt;/year&gt;&lt;/dates&gt;&lt;urls&gt;&lt;/urls&gt;&lt;electronic-resource-num&gt;10.1155/2013/891534&lt;/electronic-resource-num&gt;&lt;/record&gt;&lt;/Cite&gt;&lt;/EndNote&gt;</w:instrText>
      </w:r>
      <w:r w:rsidR="004D1EB7" w:rsidRPr="004D3858">
        <w:rPr>
          <w:sz w:val="22"/>
          <w:szCs w:val="22"/>
        </w:rPr>
        <w:fldChar w:fldCharType="separate"/>
      </w:r>
      <w:r w:rsidR="004D1EB7" w:rsidRPr="004D3858">
        <w:rPr>
          <w:noProof/>
          <w:sz w:val="22"/>
          <w:szCs w:val="22"/>
        </w:rPr>
        <w:t>(</w:t>
      </w:r>
      <w:hyperlink w:anchor="_ENREF_1" w:tooltip="Brubaker, 2013 #152" w:history="1">
        <w:r w:rsidR="00027E40" w:rsidRPr="004D3858">
          <w:rPr>
            <w:noProof/>
            <w:sz w:val="22"/>
            <w:szCs w:val="22"/>
          </w:rPr>
          <w:t>Brubaker et al., 2013</w:t>
        </w:r>
      </w:hyperlink>
      <w:r w:rsidR="004D1EB7" w:rsidRPr="004D3858">
        <w:rPr>
          <w:noProof/>
          <w:sz w:val="22"/>
          <w:szCs w:val="22"/>
        </w:rPr>
        <w:t>)</w:t>
      </w:r>
      <w:r w:rsidR="004D1EB7" w:rsidRPr="004D3858">
        <w:rPr>
          <w:sz w:val="22"/>
          <w:szCs w:val="22"/>
        </w:rPr>
        <w:fldChar w:fldCharType="end"/>
      </w:r>
      <w:r w:rsidR="004D1EB7" w:rsidRPr="004D3858">
        <w:rPr>
          <w:sz w:val="22"/>
          <w:szCs w:val="22"/>
        </w:rPr>
        <w:t xml:space="preserve">. </w:t>
      </w:r>
      <w:r w:rsidR="008B2D38">
        <w:rPr>
          <w:sz w:val="22"/>
          <w:szCs w:val="22"/>
        </w:rPr>
        <w:t xml:space="preserve">Further exploration of </w:t>
      </w:r>
      <w:r w:rsidR="00AD6DDB">
        <w:rPr>
          <w:sz w:val="22"/>
          <w:szCs w:val="22"/>
        </w:rPr>
        <w:t xml:space="preserve">the capabilities offered by GIS and LiDAR topographic data offer many new opportunities to model the factors that affect areal measures of camping impact. </w:t>
      </w:r>
    </w:p>
    <w:p w14:paraId="11B4D73A" w14:textId="064D586D" w:rsidR="00F06E2E" w:rsidRPr="00B062DE" w:rsidRDefault="00AB1258" w:rsidP="00510027">
      <w:pPr>
        <w:pStyle w:val="Heading1"/>
        <w:spacing w:before="120"/>
        <w:ind w:left="0"/>
        <w:jc w:val="both"/>
      </w:pPr>
      <w:bookmarkStart w:id="3" w:name="_Hlk528440306"/>
      <w:r>
        <w:t>3. Study Area</w:t>
      </w:r>
    </w:p>
    <w:bookmarkEnd w:id="3"/>
    <w:p w14:paraId="25EA4B93" w14:textId="47E90F88" w:rsidR="00A53DBD" w:rsidRPr="00A53DBD" w:rsidRDefault="00A53DBD" w:rsidP="00A53DBD">
      <w:pPr>
        <w:spacing w:before="240" w:after="240"/>
        <w:jc w:val="both"/>
        <w:rPr>
          <w:sz w:val="22"/>
          <w:szCs w:val="22"/>
        </w:rPr>
      </w:pPr>
      <w:r w:rsidRPr="00A53DBD">
        <w:rPr>
          <w:sz w:val="22"/>
          <w:szCs w:val="22"/>
        </w:rPr>
        <w:t xml:space="preserve">The Appalachian National Scenic Trail (AT) is a 3526 km continuous footpath stretching from Georgia to Maine and encompassing 101,171 ha (Figure </w:t>
      </w:r>
      <w:r w:rsidR="00810DD5">
        <w:rPr>
          <w:sz w:val="22"/>
          <w:szCs w:val="22"/>
        </w:rPr>
        <w:t>1</w:t>
      </w:r>
      <w:r w:rsidRPr="00A53DBD">
        <w:rPr>
          <w:sz w:val="22"/>
          <w:szCs w:val="22"/>
        </w:rPr>
        <w:t xml:space="preserve">). The AT traverses the Appalachian Mountain range through 14 states, 6 National Park Service units, 8 National Forests, and a suite of more than 80 state and local jurisdictions </w:t>
      </w:r>
      <w:r w:rsidRPr="00A53DBD">
        <w:rPr>
          <w:sz w:val="22"/>
          <w:szCs w:val="22"/>
        </w:rPr>
        <w:fldChar w:fldCharType="begin"/>
      </w:r>
      <w:r w:rsidRPr="00A53DBD">
        <w:rPr>
          <w:sz w:val="22"/>
          <w:szCs w:val="22"/>
        </w:rPr>
        <w:instrText xml:space="preserve"> ADDIN EN.CITE &lt;EndNote&gt;&lt;Cite&gt;&lt;Author&gt;Service&lt;/Author&gt;&lt;Year&gt;2008&lt;/Year&gt;&lt;RecNum&gt;134&lt;/RecNum&gt;&lt;DisplayText&gt;(National Park Service, 2008)&lt;/DisplayText&gt;&lt;record&gt;&lt;rec-number&gt;134&lt;/rec-number&gt;&lt;foreign-keys&gt;&lt;key app="EN" db-id="5xsadwv0nft2p5etvd059r9vfzxfw0dppxxw"&gt;134&lt;/key&gt;&lt;/foreign-keys&gt;&lt;ref-type name="Government Document"&gt;46&lt;/ref-type&gt;&lt;contributors&gt;&lt;authors&gt;&lt;author&gt;National Park Service,&lt;/author&gt;&lt;/authors&gt;&lt;/contributors&gt;&lt;titles&gt;&lt;title&gt;Appalachian National Scenic Trail Resource Management Plan&lt;/title&gt;&lt;/titles&gt;&lt;dates&gt;&lt;year&gt;2008&lt;/year&gt;&lt;/dates&gt;&lt;pub-location&gt;Harpers Ferry, WV&lt;/pub-location&gt;&lt;urls&gt;&lt;/urls&gt;&lt;custom1&gt;National Park Service,&lt;/custom1&gt;&lt;/record&gt;&lt;/Cite&gt;&lt;/EndNote&gt;</w:instrText>
      </w:r>
      <w:r w:rsidRPr="00A53DBD">
        <w:rPr>
          <w:sz w:val="22"/>
          <w:szCs w:val="22"/>
        </w:rPr>
        <w:fldChar w:fldCharType="separate"/>
      </w:r>
      <w:r w:rsidRPr="00A53DBD">
        <w:rPr>
          <w:sz w:val="22"/>
          <w:szCs w:val="22"/>
        </w:rPr>
        <w:t>(</w:t>
      </w:r>
      <w:hyperlink w:anchor="_ENREF_82" w:tooltip="National Park Service, 2008 #134" w:history="1">
        <w:r w:rsidRPr="00A53DBD">
          <w:rPr>
            <w:sz w:val="22"/>
            <w:szCs w:val="22"/>
          </w:rPr>
          <w:t>National Park Service, 2008</w:t>
        </w:r>
      </w:hyperlink>
      <w:r w:rsidRPr="00A53DBD">
        <w:rPr>
          <w:sz w:val="22"/>
          <w:szCs w:val="22"/>
        </w:rPr>
        <w:t>)</w:t>
      </w:r>
      <w:r w:rsidRPr="00A53DBD">
        <w:rPr>
          <w:sz w:val="22"/>
          <w:szCs w:val="22"/>
        </w:rPr>
        <w:fldChar w:fldCharType="end"/>
      </w:r>
      <w:r w:rsidRPr="00A53DBD">
        <w:rPr>
          <w:sz w:val="22"/>
          <w:szCs w:val="22"/>
        </w:rPr>
        <w:t xml:space="preserve">. The AT receives an estimated two to three million visitors/year, </w:t>
      </w:r>
      <w:r w:rsidR="00BF222F">
        <w:rPr>
          <w:sz w:val="22"/>
          <w:szCs w:val="22"/>
        </w:rPr>
        <w:t>supporting</w:t>
      </w:r>
      <w:r w:rsidRPr="00A53DBD">
        <w:rPr>
          <w:sz w:val="22"/>
          <w:szCs w:val="22"/>
        </w:rPr>
        <w:t xml:space="preserve"> day hikes, weekend </w:t>
      </w:r>
      <w:r w:rsidR="00BF222F">
        <w:rPr>
          <w:sz w:val="22"/>
          <w:szCs w:val="22"/>
        </w:rPr>
        <w:t xml:space="preserve">backpacking and </w:t>
      </w:r>
      <w:r w:rsidRPr="00A53DBD">
        <w:rPr>
          <w:sz w:val="22"/>
          <w:szCs w:val="22"/>
        </w:rPr>
        <w:t>camping trips, section-hikes, and thru-hikes of the entire trail in</w:t>
      </w:r>
      <w:r w:rsidR="00BF222F">
        <w:rPr>
          <w:sz w:val="22"/>
          <w:szCs w:val="22"/>
        </w:rPr>
        <w:t xml:space="preserve"> a</w:t>
      </w:r>
      <w:r w:rsidRPr="00A53DBD">
        <w:rPr>
          <w:sz w:val="22"/>
          <w:szCs w:val="22"/>
        </w:rPr>
        <w:t xml:space="preserve"> </w:t>
      </w:r>
      <w:r w:rsidR="00BF222F">
        <w:rPr>
          <w:sz w:val="22"/>
          <w:szCs w:val="22"/>
        </w:rPr>
        <w:t>single</w:t>
      </w:r>
      <w:r w:rsidRPr="00A53DBD">
        <w:rPr>
          <w:sz w:val="22"/>
          <w:szCs w:val="22"/>
        </w:rPr>
        <w:t xml:space="preserve"> </w:t>
      </w:r>
      <w:r w:rsidR="00BF222F">
        <w:rPr>
          <w:sz w:val="22"/>
          <w:szCs w:val="22"/>
        </w:rPr>
        <w:t>year</w:t>
      </w:r>
      <w:r w:rsidRPr="00A53DBD">
        <w:rPr>
          <w:sz w:val="22"/>
          <w:szCs w:val="22"/>
        </w:rPr>
        <w:t xml:space="preserve"> </w:t>
      </w:r>
      <w:r w:rsidRPr="00A53DBD">
        <w:rPr>
          <w:sz w:val="22"/>
          <w:szCs w:val="22"/>
        </w:rPr>
        <w:fldChar w:fldCharType="begin"/>
      </w:r>
      <w:r w:rsidRPr="00A53DBD">
        <w:rPr>
          <w:sz w:val="22"/>
          <w:szCs w:val="22"/>
        </w:rPr>
        <w:instrText xml:space="preserve"> ADDIN EN.CITE &lt;EndNote&gt;&lt;Cite&gt;&lt;Author&gt;Conservancy&lt;/Author&gt;&lt;Year&gt;2018&lt;/Year&gt;&lt;RecNum&gt;136&lt;/RecNum&gt;&lt;DisplayText&gt;(Appalachian Trail Conservancy, 2018)&lt;/DisplayText&gt;&lt;record&gt;&lt;rec-number&gt;136&lt;/rec-number&gt;&lt;foreign-keys&gt;&lt;key app="EN" db-id="5xsadwv0nft2p5etvd059r9vfzxfw0dppxxw"&gt;136&lt;/key&gt;&lt;/foreign-keys&gt;&lt;ref-type name="Web Page"&gt;12&lt;/ref-type&gt;&lt;contributors&gt;&lt;authors&gt;&lt;author&gt;Appalachian Trail Conservancy,&lt;/author&gt;&lt;/authors&gt;&lt;/contributors&gt;&lt;titles&gt;&lt;title&gt;2000 Milers&lt;/title&gt;&lt;/titles&gt;&lt;number&gt;3/29/2018&lt;/number&gt;&lt;dates&gt;&lt;year&gt;2018&lt;/year&gt;&lt;pub-dates&gt;&lt;date&gt;2/8/2018&lt;/date&gt;&lt;/pub-dates&gt;&lt;/dates&gt;&lt;urls&gt;&lt;related-urls&gt;&lt;url&gt;http://www.appalachiantrail.org/home/community/2000-milers&lt;/url&gt;&lt;/related-urls&gt;&lt;/urls&gt;&lt;/record&gt;&lt;/Cite&gt;&lt;/EndNote&gt;</w:instrText>
      </w:r>
      <w:r w:rsidRPr="00A53DBD">
        <w:rPr>
          <w:sz w:val="22"/>
          <w:szCs w:val="22"/>
        </w:rPr>
        <w:fldChar w:fldCharType="separate"/>
      </w:r>
      <w:r w:rsidRPr="00A53DBD">
        <w:rPr>
          <w:sz w:val="22"/>
          <w:szCs w:val="22"/>
        </w:rPr>
        <w:t>(</w:t>
      </w:r>
      <w:hyperlink w:anchor="_ENREF_4" w:tooltip="Appalachian Trail Conservancy, 2018 #136" w:history="1">
        <w:r w:rsidRPr="00A53DBD">
          <w:rPr>
            <w:sz w:val="22"/>
            <w:szCs w:val="22"/>
          </w:rPr>
          <w:t>Appalachian Trail Conservancy, 2018</w:t>
        </w:r>
      </w:hyperlink>
      <w:r w:rsidR="00E71B44">
        <w:rPr>
          <w:sz w:val="22"/>
          <w:szCs w:val="22"/>
        </w:rPr>
        <w:t>a</w:t>
      </w:r>
      <w:r w:rsidRPr="00A53DBD">
        <w:rPr>
          <w:sz w:val="22"/>
          <w:szCs w:val="22"/>
        </w:rPr>
        <w:t>)</w:t>
      </w:r>
      <w:r w:rsidRPr="00A53DBD">
        <w:rPr>
          <w:sz w:val="22"/>
          <w:szCs w:val="22"/>
        </w:rPr>
        <w:fldChar w:fldCharType="end"/>
      </w:r>
      <w:r w:rsidRPr="00A53DBD">
        <w:rPr>
          <w:sz w:val="22"/>
          <w:szCs w:val="22"/>
        </w:rPr>
        <w:t xml:space="preserve">. AT management responsibilities are </w:t>
      </w:r>
      <w:r w:rsidR="00BF222F">
        <w:rPr>
          <w:sz w:val="22"/>
          <w:szCs w:val="22"/>
        </w:rPr>
        <w:t>shared through</w:t>
      </w:r>
      <w:r w:rsidRPr="00A53DBD">
        <w:rPr>
          <w:sz w:val="22"/>
          <w:szCs w:val="22"/>
        </w:rPr>
        <w:t xml:space="preserve"> a unique </w:t>
      </w:r>
      <w:r w:rsidR="00FD6557">
        <w:rPr>
          <w:sz w:val="22"/>
          <w:szCs w:val="22"/>
        </w:rPr>
        <w:t xml:space="preserve">collaborative </w:t>
      </w:r>
      <w:r w:rsidRPr="00A53DBD">
        <w:rPr>
          <w:sz w:val="22"/>
          <w:szCs w:val="22"/>
        </w:rPr>
        <w:t xml:space="preserve">partnership between the </w:t>
      </w:r>
      <w:r w:rsidR="001F02D3" w:rsidRPr="00A53DBD">
        <w:rPr>
          <w:sz w:val="22"/>
          <w:szCs w:val="22"/>
        </w:rPr>
        <w:t xml:space="preserve">National Park Service’s Appalachian Trail Park Office (APPA), </w:t>
      </w:r>
      <w:r w:rsidR="001F02D3">
        <w:rPr>
          <w:sz w:val="22"/>
          <w:szCs w:val="22"/>
        </w:rPr>
        <w:t xml:space="preserve"> the </w:t>
      </w:r>
      <w:r w:rsidRPr="00A53DBD">
        <w:rPr>
          <w:sz w:val="22"/>
          <w:szCs w:val="22"/>
        </w:rPr>
        <w:t xml:space="preserve">Appalachian Trail Conservancy (ATC),  federal, state, and local land managers, and 31 volunteer trail clubs </w:t>
      </w:r>
      <w:r w:rsidRPr="00A53DBD">
        <w:rPr>
          <w:sz w:val="22"/>
          <w:szCs w:val="22"/>
        </w:rPr>
        <w:fldChar w:fldCharType="begin"/>
      </w:r>
      <w:r w:rsidRPr="00A53DBD">
        <w:rPr>
          <w:sz w:val="22"/>
          <w:szCs w:val="22"/>
        </w:rPr>
        <w:instrText xml:space="preserve"> ADDIN EN.CITE &lt;EndNote&gt;&lt;Cite&gt;&lt;Author&gt;Conservancy&lt;/Author&gt;&lt;Year&gt;2009&lt;/Year&gt;&lt;RecNum&gt;138&lt;/RecNum&gt;&lt;DisplayText&gt;(Appalachian Trail Conservancy, 2009)&lt;/DisplayText&gt;&lt;record&gt;&lt;rec-number&gt;138&lt;/rec-number&gt;&lt;foreign-keys&gt;&lt;key app="EN" db-id="5xsadwv0nft2p5etvd059r9vfzxfw0dppxxw"&gt;138&lt;/key&gt;&lt;/foreign-keys&gt;&lt;ref-type name="Web Page"&gt;12&lt;/ref-type&gt;&lt;contributors&gt;&lt;authors&gt;&lt;author&gt;Appalachian Trail Conservancy,&lt;/author&gt;&lt;/authors&gt;&lt;/contributors&gt;&lt;titles&gt;&lt;title&gt;Local Management Planning Guide&lt;/title&gt;&lt;/titles&gt;&lt;number&gt;3/29/2018&lt;/number&gt;&lt;dates&gt;&lt;year&gt;2009&lt;/year&gt;&lt;/dates&gt;&lt;urls&gt;&lt;related-urls&gt;&lt;url&gt;http://www.appalachiantrail.org/docs/local-management-planning-guide/2009-local-management-planning-guide.pdf&lt;/url&gt;&lt;/related-urls&gt;&lt;/urls&gt;&lt;/record&gt;&lt;/Cite&gt;&lt;/EndNote&gt;</w:instrText>
      </w:r>
      <w:r w:rsidRPr="00A53DBD">
        <w:rPr>
          <w:sz w:val="22"/>
          <w:szCs w:val="22"/>
        </w:rPr>
        <w:fldChar w:fldCharType="separate"/>
      </w:r>
      <w:r w:rsidRPr="00A53DBD">
        <w:rPr>
          <w:sz w:val="22"/>
          <w:szCs w:val="22"/>
        </w:rPr>
        <w:t>(</w:t>
      </w:r>
      <w:hyperlink w:anchor="_ENREF_2" w:tooltip="Appalachian Trail Conservancy, 2009 #138" w:history="1">
        <w:r w:rsidRPr="00A53DBD">
          <w:rPr>
            <w:sz w:val="22"/>
            <w:szCs w:val="22"/>
          </w:rPr>
          <w:t>Appalachian Trail Conservancy, 2009</w:t>
        </w:r>
      </w:hyperlink>
      <w:r w:rsidRPr="00A53DBD">
        <w:rPr>
          <w:sz w:val="22"/>
          <w:szCs w:val="22"/>
        </w:rPr>
        <w:t>)</w:t>
      </w:r>
      <w:r w:rsidRPr="00A53DBD">
        <w:rPr>
          <w:sz w:val="22"/>
          <w:szCs w:val="22"/>
        </w:rPr>
        <w:fldChar w:fldCharType="end"/>
      </w:r>
      <w:r w:rsidRPr="00A53DBD">
        <w:rPr>
          <w:sz w:val="22"/>
          <w:szCs w:val="22"/>
        </w:rPr>
        <w:t xml:space="preserve">. </w:t>
      </w:r>
    </w:p>
    <w:p w14:paraId="286201BF" w14:textId="0875A3C2" w:rsidR="00A53DBD" w:rsidRPr="00A53DBD" w:rsidRDefault="00A53DBD" w:rsidP="00A53DBD">
      <w:pPr>
        <w:spacing w:before="240" w:after="240"/>
        <w:jc w:val="both"/>
        <w:rPr>
          <w:szCs w:val="22"/>
        </w:rPr>
      </w:pPr>
      <w:r w:rsidRPr="00A53DBD">
        <w:rPr>
          <w:sz w:val="22"/>
          <w:szCs w:val="22"/>
        </w:rPr>
        <w:t>Camping management along the AT is diverse, with dispersed, established, and designated site camping at approximately 4000 sites</w:t>
      </w:r>
      <w:r w:rsidR="00C44D99">
        <w:rPr>
          <w:sz w:val="22"/>
          <w:szCs w:val="22"/>
        </w:rPr>
        <w:t xml:space="preserve"> (5600 as estimated by this</w:t>
      </w:r>
      <w:r w:rsidR="006B5E8E">
        <w:rPr>
          <w:sz w:val="22"/>
          <w:szCs w:val="22"/>
        </w:rPr>
        <w:t xml:space="preserve"> </w:t>
      </w:r>
      <w:r w:rsidR="00C44D99">
        <w:rPr>
          <w:sz w:val="22"/>
          <w:szCs w:val="22"/>
        </w:rPr>
        <w:t>study)</w:t>
      </w:r>
      <w:r w:rsidRPr="00A53DBD">
        <w:rPr>
          <w:sz w:val="22"/>
          <w:szCs w:val="22"/>
        </w:rPr>
        <w:t xml:space="preserve">, and camping at 280 shelters spaced approximately thirteen kilometers apart </w:t>
      </w:r>
      <w:r w:rsidRPr="00A53DBD">
        <w:rPr>
          <w:sz w:val="22"/>
          <w:szCs w:val="22"/>
        </w:rPr>
        <w:fldChar w:fldCharType="begin"/>
      </w:r>
      <w:r w:rsidRPr="00A53DBD">
        <w:rPr>
          <w:sz w:val="22"/>
          <w:szCs w:val="22"/>
        </w:rPr>
        <w:instrText xml:space="preserve"> ADDIN EN.CITE &lt;EndNote&gt;&lt;Cite&gt;&lt;Author&gt;National Park Service&lt;/Author&gt;&lt;Year&gt;2008&lt;/Year&gt;&lt;RecNum&gt;134&lt;/RecNum&gt;&lt;Prefix&gt;appalachiantrail.org`, &lt;/Prefix&gt;&lt;DisplayText&gt;(appalachiantrail.org, National Park Service, 2008)&lt;/DisplayText&gt;&lt;record&gt;&lt;rec-number&gt;134&lt;/rec-number&gt;&lt;foreign-keys&gt;&lt;key app="EN" db-id="5xsadwv0nft2p5etvd059r9vfzxfw0dppxxw"&gt;134&lt;/key&gt;&lt;/foreign-keys&gt;&lt;ref-type name="Government Document"&gt;46&lt;/ref-type&gt;&lt;contributors&gt;&lt;authors&gt;&lt;author&gt;National Park Service,&lt;/author&gt;&lt;/authors&gt;&lt;/contributors&gt;&lt;titles&gt;&lt;title&gt;Appalachian National Scenic Trail Resource Management Plan&lt;/title&gt;&lt;/titles&gt;&lt;dates&gt;&lt;year&gt;2008&lt;/year&gt;&lt;/dates&gt;&lt;pub-location&gt;Harpers Ferry, WV&lt;/pub-location&gt;&lt;urls&gt;&lt;/urls&gt;&lt;custom1&gt;National Park Service,&lt;/custom1&gt;&lt;/record&gt;&lt;/Cite&gt;&lt;/EndNote&gt;</w:instrText>
      </w:r>
      <w:r w:rsidRPr="00A53DBD">
        <w:rPr>
          <w:sz w:val="22"/>
          <w:szCs w:val="22"/>
        </w:rPr>
        <w:fldChar w:fldCharType="separate"/>
      </w:r>
      <w:r w:rsidRPr="00A53DBD">
        <w:rPr>
          <w:sz w:val="22"/>
          <w:szCs w:val="22"/>
        </w:rPr>
        <w:t>(</w:t>
      </w:r>
      <w:hyperlink w:anchor="_ENREF_82" w:tooltip="National Park Service, 2008 #134" w:history="1">
        <w:r w:rsidRPr="00A53DBD">
          <w:rPr>
            <w:sz w:val="22"/>
            <w:szCs w:val="22"/>
          </w:rPr>
          <w:t>appalachiantrail.org, National Park Service, 2008</w:t>
        </w:r>
      </w:hyperlink>
      <w:r w:rsidRPr="00A53DBD">
        <w:rPr>
          <w:sz w:val="22"/>
          <w:szCs w:val="22"/>
        </w:rPr>
        <w:t>)</w:t>
      </w:r>
      <w:r w:rsidRPr="00A53DBD">
        <w:rPr>
          <w:sz w:val="22"/>
          <w:szCs w:val="22"/>
        </w:rPr>
        <w:fldChar w:fldCharType="end"/>
      </w:r>
      <w:r w:rsidRPr="00A53DBD">
        <w:rPr>
          <w:sz w:val="22"/>
          <w:szCs w:val="22"/>
        </w:rPr>
        <w:t xml:space="preserve">. A survey of AT visitors found that 56% of the overnight visitors stayed in shelters, 12% camped near shelters, 23% stayed at </w:t>
      </w:r>
      <w:r w:rsidR="00FD6557">
        <w:rPr>
          <w:sz w:val="22"/>
          <w:szCs w:val="22"/>
        </w:rPr>
        <w:t xml:space="preserve">established or </w:t>
      </w:r>
      <w:r w:rsidRPr="00A53DBD">
        <w:rPr>
          <w:sz w:val="22"/>
          <w:szCs w:val="22"/>
        </w:rPr>
        <w:t xml:space="preserve">designated campsites, and 9% camped elsewhere along the trail </w:t>
      </w:r>
      <w:r w:rsidRPr="00A53DBD">
        <w:rPr>
          <w:sz w:val="22"/>
          <w:szCs w:val="22"/>
        </w:rPr>
        <w:fldChar w:fldCharType="begin"/>
      </w:r>
      <w:r w:rsidRPr="00A53DBD">
        <w:rPr>
          <w:sz w:val="22"/>
          <w:szCs w:val="22"/>
        </w:rPr>
        <w:instrText xml:space="preserve"> ADDIN EN.CITE &lt;EndNote&gt;&lt;Cite&gt;&lt;Author&gt;Manning&lt;/Author&gt;&lt;Year&gt;2000&lt;/Year&gt;&lt;RecNum&gt;161&lt;/RecNum&gt;&lt;DisplayText&gt;(Manning et al., 2000)&lt;/DisplayText&gt;&lt;record&gt;&lt;rec-number&gt;161&lt;/rec-number&gt;&lt;foreign-keys&gt;&lt;key app="EN" db-id="5xsadwv0nft2p5etvd059r9vfzxfw0dppxxw"&gt;161&lt;/key&gt;&lt;/foreign-keys&gt;&lt;ref-type name="Book"&gt;6&lt;/ref-type&gt;&lt;contributors&gt;&lt;authors&gt;&lt;author&gt;Robert E. Manning&lt;/author&gt;&lt;author&gt;William Valliere&lt;/author&gt;&lt;author&gt;James J. Bacon&lt;/author&gt;&lt;author&gt;Alan Graefe&lt;/author&gt;&lt;author&gt;Gerard Kyle&lt;/author&gt;&lt;author&gt;Rita Hennessy&lt;/author&gt;&lt;/authors&gt;&lt;/contributors&gt;&lt;titles&gt;&lt;title&gt;Use and Users of the Appalachian Trail: A Source Book&lt;/title&gt;&lt;/titles&gt;&lt;dates&gt;&lt;year&gt;2000&lt;/year&gt;&lt;/dates&gt;&lt;publisher&gt;University of Vermont&lt;/publisher&gt;&lt;urls&gt;&lt;/urls&gt;&lt;/record&gt;&lt;/Cite&gt;&lt;/EndNote&gt;</w:instrText>
      </w:r>
      <w:r w:rsidRPr="00A53DBD">
        <w:rPr>
          <w:sz w:val="22"/>
          <w:szCs w:val="22"/>
        </w:rPr>
        <w:fldChar w:fldCharType="separate"/>
      </w:r>
      <w:r w:rsidRPr="00A53DBD">
        <w:rPr>
          <w:sz w:val="22"/>
          <w:szCs w:val="22"/>
        </w:rPr>
        <w:t>(</w:t>
      </w:r>
      <w:hyperlink w:anchor="_ENREF_67" w:tooltip="Manning, 2000 #161" w:history="1">
        <w:r w:rsidRPr="00A53DBD">
          <w:rPr>
            <w:sz w:val="22"/>
            <w:szCs w:val="22"/>
          </w:rPr>
          <w:t>Manning et al., 2000</w:t>
        </w:r>
      </w:hyperlink>
      <w:r w:rsidRPr="00A53DBD">
        <w:rPr>
          <w:sz w:val="22"/>
          <w:szCs w:val="22"/>
        </w:rPr>
        <w:t>)</w:t>
      </w:r>
      <w:r w:rsidRPr="00A53DBD">
        <w:rPr>
          <w:sz w:val="22"/>
          <w:szCs w:val="22"/>
        </w:rPr>
        <w:fldChar w:fldCharType="end"/>
      </w:r>
      <w:r w:rsidRPr="00A53DBD">
        <w:rPr>
          <w:sz w:val="22"/>
          <w:szCs w:val="22"/>
        </w:rPr>
        <w:t>. Camping regulations and guidance vary considerably due to the numerous management agencies involved</w:t>
      </w:r>
      <w:r w:rsidR="00E71B44" w:rsidRPr="0031037B">
        <w:rPr>
          <w:rStyle w:val="Hyperlink"/>
          <w:color w:val="auto"/>
          <w:sz w:val="22"/>
          <w:szCs w:val="22"/>
          <w:u w:val="none"/>
        </w:rPr>
        <w:t xml:space="preserve"> </w:t>
      </w:r>
      <w:r w:rsidRPr="00A53DBD">
        <w:rPr>
          <w:sz w:val="22"/>
          <w:szCs w:val="22"/>
        </w:rPr>
        <w:t>though land managers and volunteers have adopted consistent low impact outdoor practices advocated by the national Leave No Trace program</w:t>
      </w:r>
      <w:r w:rsidR="008F0F45">
        <w:rPr>
          <w:sz w:val="22"/>
          <w:szCs w:val="22"/>
        </w:rPr>
        <w:t xml:space="preserve"> (</w:t>
      </w:r>
      <w:r w:rsidR="00E71B44">
        <w:rPr>
          <w:sz w:val="22"/>
          <w:szCs w:val="22"/>
        </w:rPr>
        <w:t>Appalachian Trail Conservancy, 2018</w:t>
      </w:r>
      <w:r w:rsidR="006B5E8E">
        <w:rPr>
          <w:sz w:val="22"/>
          <w:szCs w:val="22"/>
        </w:rPr>
        <w:t>b,</w:t>
      </w:r>
      <w:r w:rsidR="00E71B44">
        <w:rPr>
          <w:sz w:val="22"/>
          <w:szCs w:val="22"/>
        </w:rPr>
        <w:t>c)</w:t>
      </w:r>
      <w:r w:rsidRPr="00A53DBD">
        <w:rPr>
          <w:sz w:val="22"/>
          <w:szCs w:val="22"/>
        </w:rPr>
        <w:t>.</w:t>
      </w:r>
      <w:r w:rsidR="008F0F45">
        <w:rPr>
          <w:sz w:val="22"/>
          <w:szCs w:val="22"/>
        </w:rPr>
        <w:t xml:space="preserve"> </w:t>
      </w:r>
      <w:r w:rsidRPr="00A53DBD">
        <w:rPr>
          <w:sz w:val="22"/>
          <w:szCs w:val="22"/>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A53DBD" w:rsidRPr="00A53DBD" w14:paraId="00732C37" w14:textId="77777777" w:rsidTr="0020419C">
        <w:tc>
          <w:tcPr>
            <w:tcW w:w="8640" w:type="dxa"/>
          </w:tcPr>
          <w:p w14:paraId="060ECA4A" w14:textId="79CC01BA" w:rsidR="00A53DBD" w:rsidRPr="00A53DBD" w:rsidRDefault="00A53DBD" w:rsidP="00A53DBD">
            <w:pPr>
              <w:spacing w:before="240" w:after="240"/>
              <w:jc w:val="both"/>
              <w:rPr>
                <w:sz w:val="22"/>
                <w:szCs w:val="22"/>
              </w:rPr>
            </w:pPr>
            <w:r w:rsidRPr="00A53DBD">
              <w:rPr>
                <w:sz w:val="22"/>
                <w:szCs w:val="22"/>
              </w:rPr>
              <w:lastRenderedPageBreak/>
              <w:br w:type="page"/>
            </w:r>
            <w:r w:rsidRPr="00A53DBD">
              <w:rPr>
                <w:sz w:val="22"/>
                <w:szCs w:val="22"/>
              </w:rPr>
              <w:br w:type="page"/>
            </w:r>
            <w:r w:rsidR="00565D5A">
              <w:rPr>
                <w:noProof/>
                <w:sz w:val="22"/>
                <w:szCs w:val="22"/>
              </w:rPr>
              <w:drawing>
                <wp:inline distT="0" distB="0" distL="0" distR="0" wp14:anchorId="15011499" wp14:editId="14512B71">
                  <wp:extent cx="4969510" cy="5688041"/>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udy_Area_AT_Campsites.jpg"/>
                          <pic:cNvPicPr/>
                        </pic:nvPicPr>
                        <pic:blipFill rotWithShape="1">
                          <a:blip r:embed="rId11" cstate="print">
                            <a:extLst>
                              <a:ext uri="{28A0092B-C50C-407E-A947-70E740481C1C}">
                                <a14:useLocalDpi xmlns:a14="http://schemas.microsoft.com/office/drawing/2010/main" val="0"/>
                              </a:ext>
                            </a:extLst>
                          </a:blip>
                          <a:srcRect l="2914" t="3627" r="2080" b="12345"/>
                          <a:stretch/>
                        </pic:blipFill>
                        <pic:spPr bwMode="auto">
                          <a:xfrm>
                            <a:off x="0" y="0"/>
                            <a:ext cx="4973322" cy="5692404"/>
                          </a:xfrm>
                          <a:prstGeom prst="rect">
                            <a:avLst/>
                          </a:prstGeom>
                          <a:ln>
                            <a:noFill/>
                          </a:ln>
                          <a:extLst>
                            <a:ext uri="{53640926-AAD7-44D8-BBD7-CCE9431645EC}">
                              <a14:shadowObscured xmlns:a14="http://schemas.microsoft.com/office/drawing/2010/main"/>
                            </a:ext>
                          </a:extLst>
                        </pic:spPr>
                      </pic:pic>
                    </a:graphicData>
                  </a:graphic>
                </wp:inline>
              </w:drawing>
            </w:r>
          </w:p>
        </w:tc>
      </w:tr>
      <w:tr w:rsidR="00A53DBD" w:rsidRPr="00A53DBD" w14:paraId="40197954" w14:textId="77777777" w:rsidTr="0020419C">
        <w:tc>
          <w:tcPr>
            <w:tcW w:w="8640" w:type="dxa"/>
          </w:tcPr>
          <w:p w14:paraId="5D73D75A" w14:textId="08797CC2" w:rsidR="00A53DBD" w:rsidRPr="00A53DBD" w:rsidRDefault="00A53DBD" w:rsidP="00A53DBD">
            <w:pPr>
              <w:jc w:val="both"/>
              <w:rPr>
                <w:sz w:val="22"/>
                <w:szCs w:val="22"/>
              </w:rPr>
            </w:pPr>
            <w:r w:rsidRPr="00A53DBD">
              <w:rPr>
                <w:sz w:val="22"/>
                <w:szCs w:val="22"/>
              </w:rPr>
              <w:t xml:space="preserve">Figure </w:t>
            </w:r>
            <w:r w:rsidR="00810DD5">
              <w:rPr>
                <w:sz w:val="22"/>
                <w:szCs w:val="22"/>
              </w:rPr>
              <w:t>1</w:t>
            </w:r>
            <w:r w:rsidRPr="00A53DBD">
              <w:rPr>
                <w:sz w:val="22"/>
                <w:szCs w:val="22"/>
              </w:rPr>
              <w:t xml:space="preserve">. </w:t>
            </w:r>
            <w:r w:rsidR="00F36C0C">
              <w:rPr>
                <w:sz w:val="22"/>
                <w:szCs w:val="22"/>
              </w:rPr>
              <w:t xml:space="preserve">The </w:t>
            </w:r>
            <w:r w:rsidR="00F36C0C" w:rsidRPr="00F36C0C">
              <w:rPr>
                <w:sz w:val="22"/>
                <w:szCs w:val="22"/>
              </w:rPr>
              <w:t xml:space="preserve">3526 km </w:t>
            </w:r>
            <w:r w:rsidR="00F36C0C">
              <w:rPr>
                <w:sz w:val="22"/>
                <w:szCs w:val="22"/>
              </w:rPr>
              <w:t>A</w:t>
            </w:r>
            <w:r w:rsidR="00AD6DDB">
              <w:rPr>
                <w:sz w:val="22"/>
                <w:szCs w:val="22"/>
              </w:rPr>
              <w:t>ppalachian Trail</w:t>
            </w:r>
            <w:r w:rsidR="00F36C0C">
              <w:rPr>
                <w:sz w:val="22"/>
                <w:szCs w:val="22"/>
              </w:rPr>
              <w:t xml:space="preserve"> traverses the Appalachian Mountains from Georgia to Maine. </w:t>
            </w:r>
            <w:r w:rsidRPr="00A53DBD">
              <w:rPr>
                <w:sz w:val="22"/>
                <w:szCs w:val="22"/>
              </w:rPr>
              <w:t>Th</w:t>
            </w:r>
            <w:r w:rsidR="00F36C0C">
              <w:rPr>
                <w:sz w:val="22"/>
                <w:szCs w:val="22"/>
              </w:rPr>
              <w:t xml:space="preserve">is study sampled 9% of the AT based on measurements collected within </w:t>
            </w:r>
            <w:r w:rsidRPr="00A53DBD">
              <w:rPr>
                <w:sz w:val="22"/>
                <w:szCs w:val="22"/>
              </w:rPr>
              <w:t xml:space="preserve">63 sampled 5k study segments; </w:t>
            </w:r>
            <w:r w:rsidR="00810DD5">
              <w:rPr>
                <w:sz w:val="22"/>
                <w:szCs w:val="22"/>
              </w:rPr>
              <w:t xml:space="preserve">though </w:t>
            </w:r>
            <w:r w:rsidRPr="006855B9">
              <w:rPr>
                <w:sz w:val="22"/>
                <w:szCs w:val="22"/>
              </w:rPr>
              <w:t>only 42 segments</w:t>
            </w:r>
            <w:r w:rsidRPr="00A53DBD">
              <w:rPr>
                <w:sz w:val="22"/>
                <w:szCs w:val="22"/>
              </w:rPr>
              <w:t xml:space="preserve"> with overlapping LiDAR data and campsites were used in this study (black hexagons). Insets show some of the campsite locations from segment 3 and an enlarged section revealing individual campsite polygons. </w:t>
            </w:r>
          </w:p>
        </w:tc>
      </w:tr>
    </w:tbl>
    <w:p w14:paraId="78B79FA1" w14:textId="3545E13D" w:rsidR="00AD6DDB" w:rsidRDefault="00AD6DDB" w:rsidP="00BF222F">
      <w:pPr>
        <w:pStyle w:val="Heading1"/>
        <w:jc w:val="both"/>
      </w:pPr>
    </w:p>
    <w:p w14:paraId="060D5D00" w14:textId="2417ED5F" w:rsidR="00B9232C" w:rsidRPr="00A53DBD" w:rsidRDefault="00B9232C" w:rsidP="00B9232C">
      <w:pPr>
        <w:spacing w:before="240" w:after="240"/>
        <w:jc w:val="both"/>
        <w:rPr>
          <w:bCs/>
          <w:sz w:val="22"/>
          <w:szCs w:val="22"/>
        </w:rPr>
      </w:pPr>
      <w:r w:rsidRPr="00A53DBD">
        <w:rPr>
          <w:bCs/>
          <w:sz w:val="22"/>
          <w:szCs w:val="22"/>
        </w:rPr>
        <w:t xml:space="preserve">The AT corridor connects a variety of land designations, including federally designated </w:t>
      </w:r>
      <w:r w:rsidR="0077341A">
        <w:rPr>
          <w:bCs/>
          <w:sz w:val="22"/>
          <w:szCs w:val="22"/>
        </w:rPr>
        <w:t>w</w:t>
      </w:r>
      <w:r w:rsidR="0077341A" w:rsidRPr="00A53DBD">
        <w:rPr>
          <w:bCs/>
          <w:sz w:val="22"/>
          <w:szCs w:val="22"/>
        </w:rPr>
        <w:t>ilderness</w:t>
      </w:r>
      <w:r w:rsidRPr="00A53DBD">
        <w:rPr>
          <w:bCs/>
          <w:sz w:val="22"/>
          <w:szCs w:val="22"/>
        </w:rPr>
        <w:t xml:space="preserve">, backcountry, rural agricultural areas, and accessible </w:t>
      </w:r>
      <w:proofErr w:type="spellStart"/>
      <w:r w:rsidRPr="00A53DBD">
        <w:rPr>
          <w:bCs/>
          <w:sz w:val="22"/>
          <w:szCs w:val="22"/>
        </w:rPr>
        <w:t>frontcountry</w:t>
      </w:r>
      <w:proofErr w:type="spellEnd"/>
      <w:r w:rsidRPr="00A53DBD">
        <w:rPr>
          <w:bCs/>
          <w:sz w:val="22"/>
          <w:szCs w:val="22"/>
        </w:rPr>
        <w:t xml:space="preserve">. The AT traverses five major geologic </w:t>
      </w:r>
      <w:proofErr w:type="spellStart"/>
      <w:r w:rsidRPr="00A53DBD">
        <w:rPr>
          <w:bCs/>
          <w:sz w:val="22"/>
          <w:szCs w:val="22"/>
        </w:rPr>
        <w:t>subprovinces</w:t>
      </w:r>
      <w:proofErr w:type="spellEnd"/>
      <w:r w:rsidRPr="00A53DBD">
        <w:rPr>
          <w:bCs/>
          <w:sz w:val="22"/>
          <w:szCs w:val="22"/>
        </w:rPr>
        <w:t xml:space="preserve"> of the Appalachian Mountains, including some of the oldest geologic strata in the world characterized by fold and thrust </w:t>
      </w:r>
      <w:r w:rsidRPr="00A53DBD">
        <w:rPr>
          <w:sz w:val="22"/>
          <w:szCs w:val="22"/>
        </w:rPr>
        <w:t xml:space="preserve">marine sedimentary rocks, volcanic rocks, and slivers of ancient ocean floor </w:t>
      </w:r>
      <w:r w:rsidRPr="00A53DBD">
        <w:rPr>
          <w:sz w:val="22"/>
          <w:szCs w:val="22"/>
        </w:rPr>
        <w:fldChar w:fldCharType="begin"/>
      </w:r>
      <w:r w:rsidRPr="00A53DBD">
        <w:rPr>
          <w:sz w:val="22"/>
          <w:szCs w:val="22"/>
        </w:rPr>
        <w:instrText xml:space="preserve"> ADDIN EN.CITE &lt;EndNote&gt;&lt;Cite&gt;&lt;Author&gt;Service&lt;/Author&gt;&lt;Year&gt;2008&lt;/Year&gt;&lt;RecNum&gt;134&lt;/RecNum&gt;&lt;DisplayText&gt;(National Park Service, 2008)&lt;/DisplayText&gt;&lt;record&gt;&lt;rec-number&gt;134&lt;/rec-number&gt;&lt;foreign-keys&gt;&lt;key app="EN" db-id="5xsadwv0nft2p5etvd059r9vfzxfw0dppxxw"&gt;134&lt;/key&gt;&lt;/foreign-keys&gt;&lt;ref-type name="Government Document"&gt;46&lt;/ref-type&gt;&lt;contributors&gt;&lt;authors&gt;&lt;author&gt;National Park Service,&lt;/author&gt;&lt;/authors&gt;&lt;/contributors&gt;&lt;titles&gt;&lt;title&gt;Appalachian National Scenic Trail Resource Management Plan&lt;/title&gt;&lt;/titles&gt;&lt;dates&gt;&lt;year&gt;2008&lt;/year&gt;&lt;/dates&gt;&lt;pub-location&gt;Harpers Ferry, WV&lt;/pub-location&gt;&lt;urls&gt;&lt;/urls&gt;&lt;custom1&gt;National Park Service,&lt;/custom1&gt;&lt;/record&gt;&lt;/Cite&gt;&lt;/EndNote&gt;</w:instrText>
      </w:r>
      <w:r w:rsidRPr="00A53DBD">
        <w:rPr>
          <w:sz w:val="22"/>
          <w:szCs w:val="22"/>
        </w:rPr>
        <w:fldChar w:fldCharType="separate"/>
      </w:r>
      <w:r w:rsidRPr="00A53DBD">
        <w:rPr>
          <w:sz w:val="22"/>
          <w:szCs w:val="22"/>
        </w:rPr>
        <w:t>(</w:t>
      </w:r>
      <w:r w:rsidRPr="0031037B">
        <w:rPr>
          <w:sz w:val="22"/>
          <w:szCs w:val="22"/>
        </w:rPr>
        <w:t>National Park Service, 2008</w:t>
      </w:r>
      <w:r w:rsidRPr="006D3EF6">
        <w:rPr>
          <w:sz w:val="22"/>
          <w:szCs w:val="22"/>
        </w:rPr>
        <w:t>)</w:t>
      </w:r>
      <w:r w:rsidRPr="00A53DBD">
        <w:rPr>
          <w:sz w:val="22"/>
          <w:szCs w:val="22"/>
        </w:rPr>
        <w:fldChar w:fldCharType="end"/>
      </w:r>
      <w:r w:rsidRPr="00A53DBD">
        <w:rPr>
          <w:sz w:val="22"/>
          <w:szCs w:val="22"/>
        </w:rPr>
        <w:t>.</w:t>
      </w:r>
      <w:r w:rsidRPr="00A53DBD">
        <w:rPr>
          <w:bCs/>
          <w:sz w:val="22"/>
          <w:szCs w:val="22"/>
        </w:rPr>
        <w:t xml:space="preserve">The protected corridor includes a wide range of latitudinal, elevational and moisture gradients that support diverse flora and fauna and protect watersheds that provide significant ecosystem services </w:t>
      </w:r>
      <w:r w:rsidRPr="006D3EF6">
        <w:rPr>
          <w:bCs/>
          <w:sz w:val="22"/>
          <w:szCs w:val="22"/>
        </w:rPr>
        <w:fldChar w:fldCharType="begin"/>
      </w:r>
      <w:r w:rsidRPr="00E71B44">
        <w:rPr>
          <w:bCs/>
          <w:sz w:val="22"/>
          <w:szCs w:val="22"/>
        </w:rPr>
        <w:instrText xml:space="preserve"> ADDIN EN.CITE &lt;EndNote&gt;&lt;Cite&gt;&lt;Author&gt;Service&lt;/Author&gt;&lt;Year&gt;2008&lt;/Year&gt;&lt;RecNum&gt;134&lt;/RecNum&gt;&lt;DisplayText&gt;(National Park Service, 2008)&lt;/DisplayText&gt;&lt;record&gt;&lt;rec-number&gt;134&lt;/rec-number&gt;&lt;foreign-keys&gt;&lt;key app="EN" db-id="5xsadwv0nft2p5etvd059r9vfzxfw0dppxxw"&gt;134&lt;/key&gt;&lt;/foreign-keys&gt;&lt;ref-type name="Government Document"&gt;46&lt;/ref-type&gt;&lt;contributors&gt;&lt;authors&gt;&lt;author&gt;National Park Service,&lt;/author&gt;&lt;/authors&gt;&lt;/contributors&gt;&lt;titles&gt;&lt;title&gt;Appalachian National Scenic Trail Resource Management Plan&lt;/title&gt;&lt;/titles&gt;&lt;dates&gt;&lt;year&gt;2008&lt;/year&gt;&lt;/dates&gt;&lt;pub-location&gt;Harpers Ferry, WV&lt;/pub-location&gt;&lt;urls&gt;&lt;/urls&gt;&lt;custom1&gt;National Park Service,&lt;/custom1&gt;&lt;/record&gt;&lt;/Cite&gt;&lt;/EndNote&gt;</w:instrText>
      </w:r>
      <w:r w:rsidRPr="006D3EF6">
        <w:rPr>
          <w:bCs/>
          <w:sz w:val="22"/>
          <w:szCs w:val="22"/>
        </w:rPr>
        <w:fldChar w:fldCharType="separate"/>
      </w:r>
      <w:r w:rsidRPr="006D3EF6">
        <w:rPr>
          <w:bCs/>
          <w:sz w:val="22"/>
          <w:szCs w:val="22"/>
        </w:rPr>
        <w:t>(</w:t>
      </w:r>
      <w:r w:rsidRPr="0031037B">
        <w:rPr>
          <w:bCs/>
          <w:sz w:val="22"/>
          <w:szCs w:val="22"/>
        </w:rPr>
        <w:t>National Park Service, 2008</w:t>
      </w:r>
      <w:r w:rsidRPr="006D3EF6">
        <w:rPr>
          <w:bCs/>
          <w:sz w:val="22"/>
          <w:szCs w:val="22"/>
        </w:rPr>
        <w:t>)</w:t>
      </w:r>
      <w:r w:rsidRPr="006D3EF6">
        <w:rPr>
          <w:sz w:val="22"/>
          <w:szCs w:val="22"/>
        </w:rPr>
        <w:fldChar w:fldCharType="end"/>
      </w:r>
      <w:r w:rsidRPr="00A53DBD">
        <w:rPr>
          <w:bCs/>
          <w:sz w:val="22"/>
          <w:szCs w:val="22"/>
        </w:rPr>
        <w:t xml:space="preserve">. </w:t>
      </w:r>
    </w:p>
    <w:p w14:paraId="49B58B63" w14:textId="77777777" w:rsidR="00B9232C" w:rsidRDefault="00B9232C" w:rsidP="00B9232C">
      <w:pPr>
        <w:spacing w:before="240" w:after="240"/>
        <w:jc w:val="both"/>
        <w:rPr>
          <w:bCs/>
          <w:sz w:val="22"/>
          <w:szCs w:val="22"/>
        </w:rPr>
      </w:pPr>
      <w:r w:rsidRPr="00A53DBD">
        <w:rPr>
          <w:bCs/>
          <w:sz w:val="22"/>
          <w:szCs w:val="22"/>
        </w:rPr>
        <w:lastRenderedPageBreak/>
        <w:t>The AT passes through 14 major forest types, including rare alpine and subalpine vegetation communities, spruce-fir, and northern hardwood forests in the North</w:t>
      </w:r>
      <w:r>
        <w:rPr>
          <w:bCs/>
          <w:sz w:val="22"/>
          <w:szCs w:val="22"/>
        </w:rPr>
        <w:t>,</w:t>
      </w:r>
      <w:r w:rsidRPr="00A53DBD">
        <w:rPr>
          <w:bCs/>
          <w:sz w:val="22"/>
          <w:szCs w:val="22"/>
        </w:rPr>
        <w:t xml:space="preserve"> to hickory, oak and mixed hardwood forests in the South </w:t>
      </w:r>
      <w:r w:rsidRPr="00A53DBD">
        <w:rPr>
          <w:bCs/>
          <w:sz w:val="22"/>
          <w:szCs w:val="22"/>
        </w:rPr>
        <w:fldChar w:fldCharType="begin"/>
      </w:r>
      <w:r w:rsidRPr="00A53DBD">
        <w:rPr>
          <w:bCs/>
          <w:sz w:val="22"/>
          <w:szCs w:val="22"/>
        </w:rPr>
        <w:instrText xml:space="preserve"> ADDIN EN.CITE &lt;EndNote&gt;&lt;Cite&gt;&lt;Author&gt;Service&lt;/Author&gt;&lt;Year&gt;2008&lt;/Year&gt;&lt;RecNum&gt;134&lt;/RecNum&gt;&lt;DisplayText&gt;(National Park Service, 2008)&lt;/DisplayText&gt;&lt;record&gt;&lt;rec-number&gt;134&lt;/rec-number&gt;&lt;foreign-keys&gt;&lt;key app="EN" db-id="5xsadwv0nft2p5etvd059r9vfzxfw0dppxxw"&gt;134&lt;/key&gt;&lt;/foreign-keys&gt;&lt;ref-type name="Government Document"&gt;46&lt;/ref-type&gt;&lt;contributors&gt;&lt;authors&gt;&lt;author&gt;National Park Service,&lt;/author&gt;&lt;/authors&gt;&lt;/contributors&gt;&lt;titles&gt;&lt;title&gt;Appalachian National Scenic Trail Resource Management Plan&lt;/title&gt;&lt;/titles&gt;&lt;dates&gt;&lt;year&gt;2008&lt;/year&gt;&lt;/dates&gt;&lt;pub-location&gt;Harpers Ferry, WV&lt;/pub-location&gt;&lt;urls&gt;&lt;/urls&gt;&lt;custom1&gt;National Park Service,&lt;/custom1&gt;&lt;/record&gt;&lt;/Cite&gt;&lt;/EndNote&gt;</w:instrText>
      </w:r>
      <w:r w:rsidRPr="00A53DBD">
        <w:rPr>
          <w:bCs/>
          <w:sz w:val="22"/>
          <w:szCs w:val="22"/>
        </w:rPr>
        <w:fldChar w:fldCharType="separate"/>
      </w:r>
      <w:r w:rsidRPr="00A53DBD">
        <w:rPr>
          <w:bCs/>
          <w:sz w:val="22"/>
          <w:szCs w:val="22"/>
        </w:rPr>
        <w:t>(</w:t>
      </w:r>
      <w:r w:rsidRPr="0031037B">
        <w:rPr>
          <w:bCs/>
          <w:sz w:val="22"/>
          <w:szCs w:val="22"/>
        </w:rPr>
        <w:t>National Park Service, 2008</w:t>
      </w:r>
      <w:r w:rsidRPr="006D3EF6">
        <w:rPr>
          <w:bCs/>
          <w:sz w:val="22"/>
          <w:szCs w:val="22"/>
        </w:rPr>
        <w:t>)</w:t>
      </w:r>
      <w:r w:rsidRPr="00A53DBD">
        <w:rPr>
          <w:sz w:val="22"/>
          <w:szCs w:val="22"/>
        </w:rPr>
        <w:fldChar w:fldCharType="end"/>
      </w:r>
      <w:r w:rsidRPr="00A53DBD">
        <w:rPr>
          <w:bCs/>
          <w:sz w:val="22"/>
          <w:szCs w:val="22"/>
        </w:rPr>
        <w:t xml:space="preserve">. While predominantly forested, the AT also traverses grassy </w:t>
      </w:r>
      <w:proofErr w:type="spellStart"/>
      <w:r w:rsidRPr="00A53DBD">
        <w:rPr>
          <w:bCs/>
          <w:sz w:val="22"/>
          <w:szCs w:val="22"/>
        </w:rPr>
        <w:t>balds</w:t>
      </w:r>
      <w:proofErr w:type="spellEnd"/>
      <w:r w:rsidRPr="00A53DBD">
        <w:rPr>
          <w:bCs/>
          <w:sz w:val="22"/>
          <w:szCs w:val="22"/>
        </w:rPr>
        <w:t xml:space="preserve"> and treeless high-elevation vegetation communities with elevations ranging from 38-2019 m. The AT corridor provides critical habitat for nine federally endangered and threatened species and over 80 globally rare plant community types, including two of the most endangered U.S. ecosystems: red spruce/Fraser fir forest and the Southern Appalachian Mountain bogs </w:t>
      </w:r>
      <w:r w:rsidRPr="00A53DBD">
        <w:rPr>
          <w:bCs/>
          <w:sz w:val="22"/>
          <w:szCs w:val="22"/>
        </w:rPr>
        <w:fldChar w:fldCharType="begin"/>
      </w:r>
      <w:r w:rsidRPr="00A53DBD">
        <w:rPr>
          <w:bCs/>
          <w:sz w:val="22"/>
          <w:szCs w:val="22"/>
        </w:rPr>
        <w:instrText xml:space="preserve"> ADDIN EN.CITE &lt;EndNote&gt;&lt;Cite&gt;&lt;Author&gt;Association&lt;/Author&gt;&lt;Year&gt;2010&lt;/Year&gt;&lt;RecNum&gt;141&lt;/RecNum&gt;&lt;DisplayText&gt;(National Parks Conservation Association, 2010)&lt;/DisplayText&gt;&lt;record&gt;&lt;rec-number&gt;141&lt;/rec-number&gt;&lt;foreign-keys&gt;&lt;key app="EN" db-id="5xsadwv0nft2p5etvd059r9vfzxfw0dppxxw"&gt;141&lt;/key&gt;&lt;/foreign-keys&gt;&lt;ref-type name="Report"&gt;27&lt;/ref-type&gt;&lt;contributors&gt;&lt;authors&gt;&lt;author&gt;National Parks Conservation Association,&lt;/author&gt;&lt;/authors&gt;&lt;/contributors&gt;&lt;titles&gt;&lt;title&gt;Appalachian National Scenic Trail Special Report&lt;/title&gt;&lt;/titles&gt;&lt;dates&gt;&lt;year&gt;2010&lt;/year&gt;&lt;/dates&gt;&lt;urls&gt;&lt;related-urls&gt;&lt;url&gt;https://www.nps.gov/appa/learn/management/upload/AT-report-web.pdf&lt;/url&gt;&lt;/related-urls&gt;&lt;/urls&gt;&lt;/record&gt;&lt;/Cite&gt;&lt;/EndNote&gt;</w:instrText>
      </w:r>
      <w:r w:rsidRPr="00A53DBD">
        <w:rPr>
          <w:bCs/>
          <w:sz w:val="22"/>
          <w:szCs w:val="22"/>
        </w:rPr>
        <w:fldChar w:fldCharType="separate"/>
      </w:r>
      <w:r w:rsidRPr="00A53DBD">
        <w:rPr>
          <w:bCs/>
          <w:sz w:val="22"/>
          <w:szCs w:val="22"/>
        </w:rPr>
        <w:t>(</w:t>
      </w:r>
      <w:r w:rsidRPr="0031037B">
        <w:rPr>
          <w:bCs/>
          <w:sz w:val="22"/>
          <w:szCs w:val="22"/>
        </w:rPr>
        <w:t>National Parks Conservation Association, 2010</w:t>
      </w:r>
      <w:r w:rsidRPr="006D3EF6">
        <w:rPr>
          <w:bCs/>
          <w:sz w:val="22"/>
          <w:szCs w:val="22"/>
        </w:rPr>
        <w:t>)</w:t>
      </w:r>
      <w:r w:rsidRPr="00A53DBD">
        <w:rPr>
          <w:sz w:val="22"/>
          <w:szCs w:val="22"/>
        </w:rPr>
        <w:fldChar w:fldCharType="end"/>
      </w:r>
      <w:r w:rsidRPr="00A53DBD">
        <w:rPr>
          <w:bCs/>
          <w:sz w:val="22"/>
          <w:szCs w:val="22"/>
        </w:rPr>
        <w:t>.</w:t>
      </w:r>
    </w:p>
    <w:p w14:paraId="15ACC822" w14:textId="77777777" w:rsidR="00B9232C" w:rsidRDefault="00B9232C" w:rsidP="00BF222F">
      <w:pPr>
        <w:pStyle w:val="Heading1"/>
        <w:jc w:val="both"/>
      </w:pPr>
    </w:p>
    <w:p w14:paraId="055B7D6C" w14:textId="3DF19A42" w:rsidR="00BF222F" w:rsidRPr="00B062DE" w:rsidRDefault="00BF222F" w:rsidP="0020419C">
      <w:pPr>
        <w:pStyle w:val="Heading1"/>
        <w:spacing w:before="120"/>
        <w:ind w:left="0"/>
        <w:jc w:val="both"/>
      </w:pPr>
      <w:r>
        <w:t>4. Methods</w:t>
      </w:r>
    </w:p>
    <w:p w14:paraId="61B18637" w14:textId="3C81AA64" w:rsidR="00F06E2E" w:rsidRPr="0039566B" w:rsidRDefault="00085894" w:rsidP="00FC309C">
      <w:pPr>
        <w:pStyle w:val="Heading2"/>
        <w:jc w:val="both"/>
      </w:pPr>
      <w:proofErr w:type="gramStart"/>
      <w:r>
        <w:t xml:space="preserve">4.1  </w:t>
      </w:r>
      <w:r w:rsidR="00F06E2E" w:rsidRPr="0039566B">
        <w:t>Sample</w:t>
      </w:r>
      <w:proofErr w:type="gramEnd"/>
      <w:r w:rsidR="00F06E2E" w:rsidRPr="0039566B">
        <w:t xml:space="preserve"> Selection</w:t>
      </w:r>
    </w:p>
    <w:p w14:paraId="7276C405" w14:textId="44FA0936" w:rsidR="00F06E2E" w:rsidRPr="0039566B" w:rsidRDefault="00F06E2E" w:rsidP="00FC309C">
      <w:pPr>
        <w:spacing w:before="240" w:after="240"/>
        <w:jc w:val="both"/>
        <w:rPr>
          <w:sz w:val="22"/>
          <w:szCs w:val="22"/>
        </w:rPr>
      </w:pPr>
      <w:r w:rsidRPr="0039566B">
        <w:rPr>
          <w:sz w:val="22"/>
          <w:szCs w:val="22"/>
        </w:rPr>
        <w:t>Along the AT a random</w:t>
      </w:r>
      <w:r w:rsidR="00C44D99">
        <w:rPr>
          <w:sz w:val="22"/>
          <w:szCs w:val="22"/>
        </w:rPr>
        <w:t>,</w:t>
      </w:r>
      <w:r w:rsidRPr="0039566B">
        <w:rPr>
          <w:sz w:val="22"/>
          <w:szCs w:val="22"/>
        </w:rPr>
        <w:t xml:space="preserve"> spatially-balanced 9% </w:t>
      </w:r>
      <w:r w:rsidR="00C44D99">
        <w:rPr>
          <w:sz w:val="22"/>
          <w:szCs w:val="22"/>
        </w:rPr>
        <w:t xml:space="preserve">representative </w:t>
      </w:r>
      <w:r w:rsidRPr="0039566B">
        <w:rPr>
          <w:sz w:val="22"/>
          <w:szCs w:val="22"/>
        </w:rPr>
        <w:t xml:space="preserve">sample was </w:t>
      </w:r>
      <w:r w:rsidR="00C44D99">
        <w:rPr>
          <w:sz w:val="22"/>
          <w:szCs w:val="22"/>
        </w:rPr>
        <w:t>selected</w:t>
      </w:r>
      <w:r w:rsidR="00C44D99" w:rsidRPr="0039566B">
        <w:rPr>
          <w:sz w:val="22"/>
          <w:szCs w:val="22"/>
        </w:rPr>
        <w:t xml:space="preserve"> </w:t>
      </w:r>
      <w:r w:rsidRPr="0039566B">
        <w:rPr>
          <w:sz w:val="22"/>
          <w:szCs w:val="22"/>
        </w:rPr>
        <w:t xml:space="preserve">using the Environmental Protection Agency’s Generalized Random Tessellation Stratified (GRTS) sample design (Stevens and Olsen, 2004). </w:t>
      </w:r>
      <w:r w:rsidR="00AD6DDB">
        <w:rPr>
          <w:sz w:val="22"/>
          <w:szCs w:val="22"/>
        </w:rPr>
        <w:t>Spatially balanced designs e</w:t>
      </w:r>
      <w:r w:rsidR="00663A27">
        <w:rPr>
          <w:sz w:val="22"/>
          <w:szCs w:val="22"/>
        </w:rPr>
        <w:t xml:space="preserve">nsure that sampling is spread evenly to ensure good spatial coverage of the entire survey area (Brown et al., 2015). </w:t>
      </w:r>
      <w:r w:rsidR="00C44D99">
        <w:rPr>
          <w:sz w:val="22"/>
          <w:szCs w:val="22"/>
        </w:rPr>
        <w:t xml:space="preserve">The AT was divided into 705 five-kilometer segments and 63 were selected </w:t>
      </w:r>
      <w:r w:rsidR="002F7535">
        <w:rPr>
          <w:sz w:val="22"/>
          <w:szCs w:val="22"/>
        </w:rPr>
        <w:t xml:space="preserve">using the GRTS sampling algorithm (Figure 1). During three summers of fieldwork (2015-17) field staff </w:t>
      </w:r>
      <w:r w:rsidRPr="0039566B">
        <w:rPr>
          <w:sz w:val="22"/>
          <w:szCs w:val="22"/>
        </w:rPr>
        <w:t xml:space="preserve">carefully searched </w:t>
      </w:r>
      <w:r w:rsidR="002F7535">
        <w:rPr>
          <w:sz w:val="22"/>
          <w:szCs w:val="22"/>
        </w:rPr>
        <w:t xml:space="preserve">each segment </w:t>
      </w:r>
      <w:r w:rsidRPr="0039566B">
        <w:rPr>
          <w:sz w:val="22"/>
          <w:szCs w:val="22"/>
        </w:rPr>
        <w:t xml:space="preserve">within 150m of the </w:t>
      </w:r>
      <w:r w:rsidR="002F7535">
        <w:rPr>
          <w:sz w:val="22"/>
          <w:szCs w:val="22"/>
        </w:rPr>
        <w:t>AT centerline</w:t>
      </w:r>
      <w:r w:rsidR="002F7535" w:rsidRPr="0039566B">
        <w:rPr>
          <w:sz w:val="22"/>
          <w:szCs w:val="22"/>
        </w:rPr>
        <w:t xml:space="preserve"> </w:t>
      </w:r>
      <w:r w:rsidRPr="0039566B">
        <w:rPr>
          <w:sz w:val="22"/>
          <w:szCs w:val="22"/>
        </w:rPr>
        <w:t xml:space="preserve">by following all informal (visitor-created) trails to locate and assess all disturbed areas </w:t>
      </w:r>
      <w:r w:rsidR="002F7535">
        <w:rPr>
          <w:sz w:val="22"/>
          <w:szCs w:val="22"/>
        </w:rPr>
        <w:t xml:space="preserve">judged to have been created by </w:t>
      </w:r>
      <w:r w:rsidRPr="0039566B">
        <w:rPr>
          <w:sz w:val="22"/>
          <w:szCs w:val="22"/>
        </w:rPr>
        <w:t>overnight camp</w:t>
      </w:r>
      <w:r w:rsidR="002F7535">
        <w:rPr>
          <w:sz w:val="22"/>
          <w:szCs w:val="22"/>
        </w:rPr>
        <w:t>ing</w:t>
      </w:r>
      <w:r w:rsidRPr="0039566B">
        <w:rPr>
          <w:sz w:val="22"/>
          <w:szCs w:val="22"/>
        </w:rPr>
        <w:t xml:space="preserve">, including in the vicinity of shelters. </w:t>
      </w:r>
    </w:p>
    <w:p w14:paraId="514ADE10" w14:textId="65304F76" w:rsidR="00F06E2E" w:rsidRPr="0039566B" w:rsidRDefault="00085894" w:rsidP="00FC309C">
      <w:pPr>
        <w:pStyle w:val="Heading2"/>
        <w:jc w:val="both"/>
      </w:pPr>
      <w:proofErr w:type="gramStart"/>
      <w:r>
        <w:t xml:space="preserve">4.2  </w:t>
      </w:r>
      <w:r w:rsidR="00F06E2E" w:rsidRPr="0039566B">
        <w:t>Field</w:t>
      </w:r>
      <w:proofErr w:type="gramEnd"/>
      <w:r w:rsidR="00F06E2E" w:rsidRPr="0039566B">
        <w:t xml:space="preserve"> Procedures</w:t>
      </w:r>
    </w:p>
    <w:p w14:paraId="4035FB88" w14:textId="5D0E12A9" w:rsidR="00F06E2E" w:rsidRPr="0039566B" w:rsidRDefault="002F7535" w:rsidP="00FC309C">
      <w:pPr>
        <w:spacing w:before="240" w:after="240"/>
        <w:jc w:val="both"/>
        <w:rPr>
          <w:sz w:val="22"/>
          <w:szCs w:val="22"/>
        </w:rPr>
      </w:pPr>
      <w:r>
        <w:rPr>
          <w:sz w:val="22"/>
          <w:szCs w:val="22"/>
        </w:rPr>
        <w:t>W</w:t>
      </w:r>
      <w:r w:rsidRPr="0039566B">
        <w:rPr>
          <w:sz w:val="22"/>
          <w:szCs w:val="22"/>
        </w:rPr>
        <w:t xml:space="preserve">ithin the </w:t>
      </w:r>
      <w:r>
        <w:rPr>
          <w:sz w:val="22"/>
          <w:szCs w:val="22"/>
        </w:rPr>
        <w:t xml:space="preserve">63 </w:t>
      </w:r>
      <w:r w:rsidRPr="0039566B">
        <w:rPr>
          <w:sz w:val="22"/>
          <w:szCs w:val="22"/>
        </w:rPr>
        <w:t xml:space="preserve">study segments </w:t>
      </w:r>
      <w:r>
        <w:rPr>
          <w:sz w:val="22"/>
          <w:szCs w:val="22"/>
        </w:rPr>
        <w:t xml:space="preserve">field staff located and assessed </w:t>
      </w:r>
      <w:r w:rsidR="00F06E2E" w:rsidRPr="0039566B">
        <w:rPr>
          <w:sz w:val="22"/>
          <w:szCs w:val="22"/>
        </w:rPr>
        <w:t xml:space="preserve">504 campsites. </w:t>
      </w:r>
      <w:r w:rsidR="00753F70" w:rsidRPr="0039566B">
        <w:rPr>
          <w:sz w:val="22"/>
          <w:szCs w:val="22"/>
        </w:rPr>
        <w:t>C</w:t>
      </w:r>
      <w:r w:rsidR="00F06E2E" w:rsidRPr="0039566B">
        <w:rPr>
          <w:sz w:val="22"/>
          <w:szCs w:val="22"/>
        </w:rPr>
        <w:t>ampsite boundaries and center</w:t>
      </w:r>
      <w:r>
        <w:rPr>
          <w:sz w:val="22"/>
          <w:szCs w:val="22"/>
        </w:rPr>
        <w:t xml:space="preserve"> </w:t>
      </w:r>
      <w:r w:rsidR="00F06E2E" w:rsidRPr="0039566B">
        <w:rPr>
          <w:sz w:val="22"/>
          <w:szCs w:val="22"/>
        </w:rPr>
        <w:t xml:space="preserve">points were recorded using a Trimble </w:t>
      </w:r>
      <w:proofErr w:type="spellStart"/>
      <w:r w:rsidR="00F06E2E" w:rsidRPr="0039566B">
        <w:rPr>
          <w:sz w:val="22"/>
          <w:szCs w:val="22"/>
        </w:rPr>
        <w:t>GeoXT</w:t>
      </w:r>
      <w:proofErr w:type="spellEnd"/>
      <w:r w:rsidR="00F06E2E" w:rsidRPr="0039566B">
        <w:rPr>
          <w:sz w:val="22"/>
          <w:szCs w:val="22"/>
        </w:rPr>
        <w:t xml:space="preserve"> </w:t>
      </w:r>
      <w:r>
        <w:rPr>
          <w:sz w:val="22"/>
          <w:szCs w:val="22"/>
        </w:rPr>
        <w:t xml:space="preserve">and boundary polygons were used to </w:t>
      </w:r>
      <w:r w:rsidR="00F06E2E" w:rsidRPr="0039566B">
        <w:rPr>
          <w:sz w:val="22"/>
          <w:szCs w:val="22"/>
        </w:rPr>
        <w:t>compute campsite size</w:t>
      </w:r>
      <w:r>
        <w:rPr>
          <w:sz w:val="22"/>
          <w:szCs w:val="22"/>
        </w:rPr>
        <w:t>s</w:t>
      </w:r>
      <w:r w:rsidR="00F06E2E" w:rsidRPr="0039566B">
        <w:rPr>
          <w:sz w:val="22"/>
          <w:szCs w:val="22"/>
        </w:rPr>
        <w:t>, similar to D'Antonio et al. (2013). Center points were collected as an average of 50 points, while boundaries were collected as polygons formed by wa</w:t>
      </w:r>
      <w:r w:rsidR="00D2609F" w:rsidRPr="0039566B">
        <w:rPr>
          <w:sz w:val="22"/>
          <w:szCs w:val="22"/>
        </w:rPr>
        <w:t>lking the edge of the campsite.</w:t>
      </w:r>
      <w:r w:rsidR="00772C29" w:rsidRPr="0039566B">
        <w:rPr>
          <w:sz w:val="22"/>
          <w:szCs w:val="22"/>
        </w:rPr>
        <w:t xml:space="preserve"> </w:t>
      </w:r>
      <w:r w:rsidR="00D2609F" w:rsidRPr="0039566B">
        <w:rPr>
          <w:sz w:val="22"/>
          <w:szCs w:val="22"/>
        </w:rPr>
        <w:t>T</w:t>
      </w:r>
      <w:r w:rsidR="00F06E2E" w:rsidRPr="0039566B">
        <w:rPr>
          <w:sz w:val="22"/>
          <w:szCs w:val="22"/>
        </w:rPr>
        <w:t>o mitigate</w:t>
      </w:r>
      <w:r w:rsidR="00D2609F" w:rsidRPr="0039566B">
        <w:rPr>
          <w:sz w:val="22"/>
          <w:szCs w:val="22"/>
        </w:rPr>
        <w:t xml:space="preserve"> possible accuracy issues of smaller campsite areas</w:t>
      </w:r>
      <w:r w:rsidR="00F06E2E" w:rsidRPr="0039566B">
        <w:rPr>
          <w:sz w:val="22"/>
          <w:szCs w:val="22"/>
        </w:rPr>
        <w:t xml:space="preserve">, campsite polygons were visually checked for accurate representations of shape and area on the receiver in the field. Very small campsites </w:t>
      </w:r>
      <w:r>
        <w:rPr>
          <w:sz w:val="22"/>
          <w:szCs w:val="22"/>
        </w:rPr>
        <w:t xml:space="preserve">and/or campsites for which </w:t>
      </w:r>
      <w:r w:rsidR="00F06E2E" w:rsidRPr="0039566B">
        <w:rPr>
          <w:sz w:val="22"/>
          <w:szCs w:val="22"/>
        </w:rPr>
        <w:t xml:space="preserve">accurate </w:t>
      </w:r>
      <w:r>
        <w:rPr>
          <w:sz w:val="22"/>
          <w:szCs w:val="22"/>
        </w:rPr>
        <w:t xml:space="preserve">GPS </w:t>
      </w:r>
      <w:r w:rsidR="00F06E2E" w:rsidRPr="0039566B">
        <w:rPr>
          <w:sz w:val="22"/>
          <w:szCs w:val="22"/>
        </w:rPr>
        <w:t>reading</w:t>
      </w:r>
      <w:r>
        <w:rPr>
          <w:sz w:val="22"/>
          <w:szCs w:val="22"/>
        </w:rPr>
        <w:t>s could not be obtained</w:t>
      </w:r>
      <w:r w:rsidR="00F06E2E" w:rsidRPr="0039566B">
        <w:rPr>
          <w:sz w:val="22"/>
          <w:szCs w:val="22"/>
        </w:rPr>
        <w:t xml:space="preserve"> were </w:t>
      </w:r>
      <w:r>
        <w:rPr>
          <w:sz w:val="22"/>
          <w:szCs w:val="22"/>
        </w:rPr>
        <w:t xml:space="preserve">measured </w:t>
      </w:r>
      <w:r w:rsidR="00F06E2E" w:rsidRPr="0039566B">
        <w:rPr>
          <w:sz w:val="22"/>
          <w:szCs w:val="22"/>
        </w:rPr>
        <w:t xml:space="preserve">using the </w:t>
      </w:r>
      <w:r>
        <w:rPr>
          <w:sz w:val="22"/>
          <w:szCs w:val="22"/>
        </w:rPr>
        <w:t>geometric figure method (Marion, 1995)</w:t>
      </w:r>
      <w:r w:rsidR="00F06E2E" w:rsidRPr="0039566B">
        <w:rPr>
          <w:sz w:val="22"/>
          <w:szCs w:val="22"/>
        </w:rPr>
        <w:t xml:space="preserve">. Site boundaries were identified by pronounced visually obvious changes in a combination of vegetation cover, vegetation height/disturbance, vegetation composition, and surface organic litter caused from </w:t>
      </w:r>
      <w:r>
        <w:rPr>
          <w:sz w:val="22"/>
          <w:szCs w:val="22"/>
        </w:rPr>
        <w:t>trampling-intensive camping activities</w:t>
      </w:r>
      <w:r w:rsidR="00F06E2E" w:rsidRPr="0039566B">
        <w:rPr>
          <w:sz w:val="22"/>
          <w:szCs w:val="22"/>
        </w:rPr>
        <w:t xml:space="preserve"> </w:t>
      </w:r>
      <w:r w:rsidR="00F06E2E" w:rsidRPr="0039566B">
        <w:rPr>
          <w:sz w:val="22"/>
          <w:szCs w:val="22"/>
        </w:rPr>
        <w:fldChar w:fldCharType="begin"/>
      </w:r>
      <w:r w:rsidR="00F06E2E" w:rsidRPr="0039566B">
        <w:rPr>
          <w:sz w:val="22"/>
          <w:szCs w:val="22"/>
        </w:rPr>
        <w:instrText xml:space="preserve"> ADDIN EN.CITE &lt;EndNote&gt;&lt;Cite&gt;&lt;Author&gt;Marion&lt;/Author&gt;&lt;Year&gt;1995&lt;/Year&gt;&lt;RecNum&gt;114&lt;/RecNum&gt;&lt;DisplayText&gt;(Marion, 1995)&lt;/DisplayText&gt;&lt;record&gt;&lt;rec-number&gt;114&lt;/rec-number&gt;&lt;foreign-keys&gt;&lt;key app="EN" db-id="5xsadwv0nft2p5etvd059r9vfzxfw0dppxxw"&gt;114&lt;/key&gt;&lt;/foreign-keys&gt;&lt;ref-type name="Journal Article"&gt;17&lt;/ref-type&gt;&lt;contributors&gt;&lt;authors&gt;&lt;author&gt;Marion, J. L.&lt;/author&gt;&lt;/authors&gt;&lt;/contributors&gt;&lt;titles&gt;&lt;title&gt;Capabilities and Management Utility of Recreaion Impact Monitoring Programs&lt;/title&gt;&lt;secondary-title&gt;Environmental Management&lt;/secondary-title&gt;&lt;/titles&gt;&lt;periodical&gt;&lt;full-title&gt;Environmental Management&lt;/full-title&gt;&lt;/periodical&gt;&lt;pages&gt;763-771&lt;/pages&gt;&lt;volume&gt;19&lt;/volume&gt;&lt;number&gt;5&lt;/number&gt;&lt;dates&gt;&lt;year&gt;1995&lt;/year&gt;&lt;/dates&gt;&lt;urls&gt;&lt;/urls&gt;&lt;/record&gt;&lt;/Cite&gt;&lt;/EndNote&gt;</w:instrText>
      </w:r>
      <w:r w:rsidR="00F06E2E" w:rsidRPr="0039566B">
        <w:rPr>
          <w:sz w:val="22"/>
          <w:szCs w:val="22"/>
        </w:rPr>
        <w:fldChar w:fldCharType="separate"/>
      </w:r>
      <w:r w:rsidR="00F06E2E" w:rsidRPr="0039566B">
        <w:rPr>
          <w:noProof/>
          <w:sz w:val="22"/>
          <w:szCs w:val="22"/>
        </w:rPr>
        <w:t>(</w:t>
      </w:r>
      <w:hyperlink w:anchor="_ENREF_25" w:tooltip="Marion, 1995 #114" w:history="1">
        <w:r w:rsidR="00027E40" w:rsidRPr="0039566B">
          <w:rPr>
            <w:noProof/>
            <w:sz w:val="22"/>
            <w:szCs w:val="22"/>
          </w:rPr>
          <w:t>Marion, 1995</w:t>
        </w:r>
      </w:hyperlink>
      <w:r w:rsidR="00F06E2E" w:rsidRPr="0039566B">
        <w:rPr>
          <w:noProof/>
          <w:sz w:val="22"/>
          <w:szCs w:val="22"/>
        </w:rPr>
        <w:t>)</w:t>
      </w:r>
      <w:r w:rsidR="00F06E2E" w:rsidRPr="0039566B">
        <w:rPr>
          <w:sz w:val="22"/>
          <w:szCs w:val="22"/>
        </w:rPr>
        <w:fldChar w:fldCharType="end"/>
      </w:r>
      <w:r w:rsidR="00F06E2E" w:rsidRPr="0039566B">
        <w:rPr>
          <w:sz w:val="22"/>
          <w:szCs w:val="22"/>
        </w:rPr>
        <w:t>.</w:t>
      </w:r>
    </w:p>
    <w:p w14:paraId="71FF6393" w14:textId="507737BC" w:rsidR="00F06E2E" w:rsidRPr="0039566B" w:rsidRDefault="00F06E2E" w:rsidP="00FC309C">
      <w:pPr>
        <w:spacing w:before="240" w:after="240"/>
        <w:jc w:val="both"/>
        <w:rPr>
          <w:sz w:val="22"/>
          <w:szCs w:val="22"/>
        </w:rPr>
      </w:pPr>
      <w:r w:rsidRPr="0039566B">
        <w:rPr>
          <w:sz w:val="22"/>
          <w:szCs w:val="22"/>
        </w:rPr>
        <w:t>Within each campsite boundary, a</w:t>
      </w:r>
      <w:r w:rsidR="00266561">
        <w:rPr>
          <w:sz w:val="22"/>
          <w:szCs w:val="22"/>
        </w:rPr>
        <w:t>n</w:t>
      </w:r>
      <w:r w:rsidRPr="0039566B">
        <w:rPr>
          <w:sz w:val="22"/>
          <w:szCs w:val="22"/>
        </w:rPr>
        <w:t xml:space="preserve"> </w:t>
      </w:r>
      <w:r w:rsidR="00266561">
        <w:rPr>
          <w:sz w:val="22"/>
          <w:szCs w:val="22"/>
        </w:rPr>
        <w:t xml:space="preserve">ocular </w:t>
      </w:r>
      <w:r w:rsidRPr="0039566B">
        <w:rPr>
          <w:sz w:val="22"/>
          <w:szCs w:val="22"/>
        </w:rPr>
        <w:t xml:space="preserve">estimate of </w:t>
      </w:r>
      <w:r w:rsidR="00266561" w:rsidRPr="0039566B">
        <w:rPr>
          <w:sz w:val="22"/>
          <w:szCs w:val="22"/>
        </w:rPr>
        <w:t xml:space="preserve">live vegetation groundcover and exposed soil </w:t>
      </w:r>
      <w:r w:rsidR="00266561">
        <w:rPr>
          <w:sz w:val="22"/>
          <w:szCs w:val="22"/>
        </w:rPr>
        <w:t>was made</w:t>
      </w:r>
      <w:r w:rsidR="003B5E9A">
        <w:rPr>
          <w:sz w:val="22"/>
          <w:szCs w:val="22"/>
        </w:rPr>
        <w:t xml:space="preserve"> based on </w:t>
      </w:r>
      <w:r w:rsidRPr="0039566B">
        <w:rPr>
          <w:sz w:val="22"/>
          <w:szCs w:val="22"/>
        </w:rPr>
        <w:t>six cover classes (0-5%, 6-25% 26-50%, 51-75%, 76-95%, 96-100%)</w:t>
      </w:r>
      <w:r w:rsidR="003B5E9A">
        <w:rPr>
          <w:sz w:val="22"/>
          <w:szCs w:val="22"/>
        </w:rPr>
        <w:t xml:space="preserve">, with mid-point values </w:t>
      </w:r>
      <w:r w:rsidRPr="0039566B">
        <w:rPr>
          <w:sz w:val="22"/>
          <w:szCs w:val="22"/>
        </w:rPr>
        <w:t>recorded. A percentage estimate of vegetation groundcover was also recorded for an adjacent offsite, environmentally similar control area that lacked human disturbance (Marion, 1995).</w:t>
      </w:r>
      <w:r w:rsidR="00A850B4">
        <w:rPr>
          <w:sz w:val="22"/>
          <w:szCs w:val="22"/>
        </w:rPr>
        <w:t xml:space="preserve"> </w:t>
      </w:r>
    </w:p>
    <w:p w14:paraId="6D9BF011" w14:textId="47404332" w:rsidR="00F06E2E" w:rsidRPr="0039566B" w:rsidRDefault="00040438" w:rsidP="00FC309C">
      <w:pPr>
        <w:spacing w:before="240" w:after="240"/>
        <w:jc w:val="both"/>
        <w:rPr>
          <w:sz w:val="22"/>
          <w:szCs w:val="22"/>
        </w:rPr>
      </w:pPr>
      <w:r>
        <w:rPr>
          <w:sz w:val="22"/>
          <w:szCs w:val="22"/>
        </w:rPr>
        <w:t>W</w:t>
      </w:r>
      <w:r w:rsidR="003B5E9A">
        <w:rPr>
          <w:sz w:val="22"/>
          <w:szCs w:val="22"/>
        </w:rPr>
        <w:t xml:space="preserve">e sought without success to obtain estimates of campsite use levels from agency and club volunteer staff. </w:t>
      </w:r>
      <w:r w:rsidR="00F179E6" w:rsidRPr="0039566B">
        <w:rPr>
          <w:sz w:val="22"/>
          <w:szCs w:val="22"/>
        </w:rPr>
        <w:t xml:space="preserve">Reliable and accurate use data </w:t>
      </w:r>
      <w:r w:rsidR="0077341A">
        <w:rPr>
          <w:sz w:val="22"/>
          <w:szCs w:val="22"/>
        </w:rPr>
        <w:t>are</w:t>
      </w:r>
      <w:r w:rsidR="0077341A" w:rsidRPr="0039566B">
        <w:rPr>
          <w:sz w:val="22"/>
          <w:szCs w:val="22"/>
        </w:rPr>
        <w:t xml:space="preserve"> </w:t>
      </w:r>
      <w:r w:rsidR="00F179E6" w:rsidRPr="0039566B">
        <w:rPr>
          <w:sz w:val="22"/>
          <w:szCs w:val="22"/>
        </w:rPr>
        <w:t xml:space="preserve">a perennial problem for campsite studies in wildland settings </w:t>
      </w:r>
      <w:r w:rsidR="00F179E6" w:rsidRPr="00510027">
        <w:fldChar w:fldCharType="begin">
          <w:fldData xml:space="preserve">PEVuZE5vdGU+PENpdGU+PEF1dGhvcj5Db2xlPC9BdXRob3I+PFllYXI+MTk4ODwvWWVhcj48UmVj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==
</w:fldData>
        </w:fldChar>
      </w:r>
      <w:r w:rsidR="00F179E6" w:rsidRPr="0039566B">
        <w:rPr>
          <w:sz w:val="22"/>
          <w:szCs w:val="22"/>
        </w:rPr>
        <w:instrText xml:space="preserve"> ADDIN EN.CITE </w:instrText>
      </w:r>
      <w:r w:rsidR="00F179E6" w:rsidRPr="0039566B">
        <w:rPr>
          <w:sz w:val="22"/>
          <w:szCs w:val="22"/>
        </w:rPr>
        <w:fldChar w:fldCharType="begin">
          <w:fldData xml:space="preserve">PEVuZE5vdGU+PENpdGU+PEF1dGhvcj5Db2xlPC9BdXRob3I+PFllYXI+MTk4ODwvWWVhcj48UmVj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==
</w:fldData>
        </w:fldChar>
      </w:r>
      <w:r w:rsidR="00F179E6" w:rsidRPr="0039566B">
        <w:rPr>
          <w:sz w:val="22"/>
          <w:szCs w:val="22"/>
        </w:rPr>
        <w:instrText xml:space="preserve"> ADDIN EN.CITE.DATA </w:instrText>
      </w:r>
      <w:r w:rsidR="00F179E6" w:rsidRPr="0039566B">
        <w:rPr>
          <w:sz w:val="22"/>
          <w:szCs w:val="22"/>
        </w:rPr>
      </w:r>
      <w:r w:rsidR="00F179E6" w:rsidRPr="0039566B">
        <w:rPr>
          <w:sz w:val="22"/>
          <w:szCs w:val="22"/>
        </w:rPr>
        <w:fldChar w:fldCharType="end"/>
      </w:r>
      <w:r w:rsidR="00F179E6" w:rsidRPr="00510027">
        <w:rPr>
          <w:sz w:val="22"/>
          <w:szCs w:val="22"/>
        </w:rPr>
      </w:r>
      <w:r w:rsidR="00F179E6" w:rsidRPr="00510027">
        <w:rPr>
          <w:sz w:val="22"/>
          <w:szCs w:val="22"/>
        </w:rPr>
        <w:fldChar w:fldCharType="separate"/>
      </w:r>
      <w:r w:rsidR="00F179E6" w:rsidRPr="0039566B">
        <w:rPr>
          <w:noProof/>
          <w:sz w:val="22"/>
          <w:szCs w:val="22"/>
        </w:rPr>
        <w:t>(</w:t>
      </w:r>
      <w:hyperlink w:anchor="_ENREF_2" w:tooltip="Cole, 1986 #143" w:history="1">
        <w:r w:rsidR="00027E40" w:rsidRPr="0039566B">
          <w:rPr>
            <w:noProof/>
            <w:sz w:val="22"/>
            <w:szCs w:val="22"/>
          </w:rPr>
          <w:t>Cole, 1986</w:t>
        </w:r>
      </w:hyperlink>
      <w:r w:rsidR="00F179E6" w:rsidRPr="0039566B">
        <w:rPr>
          <w:noProof/>
          <w:sz w:val="22"/>
          <w:szCs w:val="22"/>
        </w:rPr>
        <w:t xml:space="preserve">; </w:t>
      </w:r>
      <w:hyperlink w:anchor="_ENREF_3" w:tooltip="Cole, 1988 #144" w:history="1">
        <w:r w:rsidR="00027E40" w:rsidRPr="0039566B">
          <w:rPr>
            <w:noProof/>
            <w:sz w:val="22"/>
            <w:szCs w:val="22"/>
          </w:rPr>
          <w:t>Cole and Marion, 1988</w:t>
        </w:r>
      </w:hyperlink>
      <w:r w:rsidR="00F179E6" w:rsidRPr="0039566B">
        <w:rPr>
          <w:noProof/>
          <w:sz w:val="22"/>
          <w:szCs w:val="22"/>
        </w:rPr>
        <w:t xml:space="preserve">; </w:t>
      </w:r>
      <w:hyperlink w:anchor="_ENREF_16" w:tooltip="Eagleston, 2017 #53" w:history="1">
        <w:r w:rsidR="00027E40" w:rsidRPr="0039566B">
          <w:rPr>
            <w:noProof/>
            <w:sz w:val="22"/>
            <w:szCs w:val="22"/>
          </w:rPr>
          <w:t>Eagleston and Marion, 2017</w:t>
        </w:r>
      </w:hyperlink>
      <w:r w:rsidR="00F179E6" w:rsidRPr="0039566B">
        <w:rPr>
          <w:noProof/>
          <w:sz w:val="22"/>
          <w:szCs w:val="22"/>
        </w:rPr>
        <w:t>)</w:t>
      </w:r>
      <w:r w:rsidR="00F179E6" w:rsidRPr="00510027">
        <w:fldChar w:fldCharType="end"/>
      </w:r>
      <w:r w:rsidR="00F179E6" w:rsidRPr="0039566B">
        <w:rPr>
          <w:sz w:val="22"/>
          <w:szCs w:val="22"/>
        </w:rPr>
        <w:t xml:space="preserve">. </w:t>
      </w:r>
      <w:r w:rsidR="003578F2">
        <w:rPr>
          <w:sz w:val="22"/>
          <w:szCs w:val="22"/>
        </w:rPr>
        <w:t xml:space="preserve">Visitors do not need to obtain permits to hike or camp along most of the AT so there is no practical method for estimating campsite use levels. </w:t>
      </w:r>
      <w:r w:rsidR="003B5E9A">
        <w:rPr>
          <w:sz w:val="22"/>
          <w:szCs w:val="22"/>
        </w:rPr>
        <w:t xml:space="preserve">We tried estimating use levels based on field observable cues, including </w:t>
      </w:r>
      <w:r>
        <w:rPr>
          <w:sz w:val="22"/>
          <w:szCs w:val="22"/>
        </w:rPr>
        <w:t xml:space="preserve">amount of </w:t>
      </w:r>
      <w:r w:rsidR="003B5E9A">
        <w:rPr>
          <w:sz w:val="22"/>
          <w:szCs w:val="22"/>
        </w:rPr>
        <w:t>soil exposure</w:t>
      </w:r>
      <w:r>
        <w:rPr>
          <w:sz w:val="22"/>
          <w:szCs w:val="22"/>
        </w:rPr>
        <w:t xml:space="preserve"> on campsites</w:t>
      </w:r>
      <w:r w:rsidR="003B5E9A">
        <w:rPr>
          <w:sz w:val="22"/>
          <w:szCs w:val="22"/>
        </w:rPr>
        <w:t>, which has been shown to be more linearly related to use level</w:t>
      </w:r>
      <w:r>
        <w:rPr>
          <w:sz w:val="22"/>
          <w:szCs w:val="22"/>
        </w:rPr>
        <w:t xml:space="preserve"> </w:t>
      </w:r>
      <w:r w:rsidRPr="00510027">
        <w:fldChar w:fldCharType="begin">
          <w:fldData xml:space="preserve">PEVuZE5vdGU+PENpdGU+PEF1dGhvcj5NYXJpb248L0F1dGhvcj48WWVhcj4xOTg0PC9ZZWFyPjxS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</w:fldData>
        </w:fldChar>
      </w:r>
      <w:r w:rsidRPr="0039566B">
        <w:rPr>
          <w:sz w:val="22"/>
          <w:szCs w:val="22"/>
        </w:rPr>
        <w:instrText xml:space="preserve"> ADDIN EN.CITE </w:instrText>
      </w:r>
      <w:r w:rsidRPr="0039566B">
        <w:rPr>
          <w:sz w:val="22"/>
          <w:szCs w:val="22"/>
        </w:rPr>
        <w:fldChar w:fldCharType="begin">
          <w:fldData xml:space="preserve">PEVuZE5vdGU+PENpdGU+PEF1dGhvcj5NYXJpb248L0F1dGhvcj48WWVhcj4xOTg0PC9ZZWFyPjxS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</w:fldData>
        </w:fldChar>
      </w:r>
      <w:r w:rsidRPr="0039566B">
        <w:rPr>
          <w:sz w:val="22"/>
          <w:szCs w:val="22"/>
        </w:rPr>
        <w:instrText xml:space="preserve"> ADDIN EN.CITE.DATA </w:instrText>
      </w:r>
      <w:r w:rsidRPr="0039566B">
        <w:rPr>
          <w:sz w:val="22"/>
          <w:szCs w:val="22"/>
        </w:rPr>
      </w:r>
      <w:r w:rsidRPr="0039566B">
        <w:rPr>
          <w:sz w:val="22"/>
          <w:szCs w:val="22"/>
        </w:rPr>
        <w:fldChar w:fldCharType="end"/>
      </w:r>
      <w:r w:rsidRPr="00510027">
        <w:rPr>
          <w:sz w:val="22"/>
          <w:szCs w:val="22"/>
        </w:rPr>
      </w:r>
      <w:r w:rsidRPr="00510027">
        <w:rPr>
          <w:sz w:val="22"/>
          <w:szCs w:val="22"/>
        </w:rPr>
        <w:fldChar w:fldCharType="separate"/>
      </w:r>
      <w:r w:rsidRPr="0039566B">
        <w:rPr>
          <w:noProof/>
          <w:sz w:val="22"/>
          <w:szCs w:val="22"/>
        </w:rPr>
        <w:t>(</w:t>
      </w:r>
      <w:hyperlink w:anchor="_ENREF_9" w:tooltip="Cole, 1983 #198" w:history="1">
        <w:r w:rsidRPr="0039566B">
          <w:rPr>
            <w:noProof/>
            <w:sz w:val="22"/>
            <w:szCs w:val="22"/>
          </w:rPr>
          <w:t>Cole and Fichtler, 1983</w:t>
        </w:r>
      </w:hyperlink>
      <w:r w:rsidRPr="0039566B">
        <w:rPr>
          <w:noProof/>
          <w:sz w:val="22"/>
          <w:szCs w:val="22"/>
        </w:rPr>
        <w:t xml:space="preserve">; </w:t>
      </w:r>
      <w:hyperlink w:anchor="_ENREF_13" w:tooltip="Coombs, 1976 #197" w:history="1">
        <w:r w:rsidRPr="0039566B">
          <w:rPr>
            <w:noProof/>
            <w:sz w:val="22"/>
            <w:szCs w:val="22"/>
          </w:rPr>
          <w:t>Coombs, 1976</w:t>
        </w:r>
      </w:hyperlink>
      <w:r w:rsidRPr="0039566B">
        <w:rPr>
          <w:noProof/>
          <w:sz w:val="22"/>
          <w:szCs w:val="22"/>
        </w:rPr>
        <w:t xml:space="preserve">; </w:t>
      </w:r>
      <w:hyperlink w:anchor="_ENREF_24" w:tooltip="Marion, 1984 #199" w:history="1">
        <w:r w:rsidRPr="0039566B">
          <w:rPr>
            <w:noProof/>
            <w:sz w:val="22"/>
            <w:szCs w:val="22"/>
          </w:rPr>
          <w:t>Marion, 1984</w:t>
        </w:r>
      </w:hyperlink>
      <w:r w:rsidRPr="0039566B">
        <w:rPr>
          <w:noProof/>
          <w:sz w:val="22"/>
          <w:szCs w:val="22"/>
        </w:rPr>
        <w:t>)</w:t>
      </w:r>
      <w:r w:rsidRPr="00510027">
        <w:fldChar w:fldCharType="end"/>
      </w:r>
      <w:r w:rsidRPr="0039566B">
        <w:rPr>
          <w:sz w:val="22"/>
          <w:szCs w:val="22"/>
        </w:rPr>
        <w:t>.</w:t>
      </w:r>
      <w:r w:rsidR="003B5E9A">
        <w:rPr>
          <w:sz w:val="22"/>
          <w:szCs w:val="22"/>
        </w:rPr>
        <w:t xml:space="preserve"> However, we lack full confidence in these estimates and have omitted them from our analyses. </w:t>
      </w:r>
    </w:p>
    <w:p w14:paraId="7B9384BA" w14:textId="54810126" w:rsidR="00F06E2E" w:rsidRDefault="00040438" w:rsidP="00FC309C">
      <w:pPr>
        <w:spacing w:before="240" w:after="240"/>
        <w:jc w:val="both"/>
        <w:rPr>
          <w:sz w:val="22"/>
          <w:szCs w:val="22"/>
        </w:rPr>
      </w:pPr>
      <w:r w:rsidRPr="0039566B">
        <w:rPr>
          <w:sz w:val="22"/>
          <w:szCs w:val="22"/>
        </w:rPr>
        <w:t>Other characteristics recorded in the field include campsite type, tree canopy cover, offsite woody vegetation density, offsite topographic roughness</w:t>
      </w:r>
      <w:r>
        <w:rPr>
          <w:sz w:val="22"/>
          <w:szCs w:val="22"/>
        </w:rPr>
        <w:t>, and</w:t>
      </w:r>
      <w:r w:rsidRPr="0039566B">
        <w:rPr>
          <w:sz w:val="22"/>
          <w:szCs w:val="22"/>
        </w:rPr>
        <w:t xml:space="preserve"> site expansion potential. </w:t>
      </w:r>
      <w:r w:rsidR="00F06E2E" w:rsidRPr="0039566B">
        <w:rPr>
          <w:sz w:val="22"/>
          <w:szCs w:val="22"/>
        </w:rPr>
        <w:t xml:space="preserve">Campsite type refers to the following categories: campsite, shelter site, side-hill campsite, and campsites on roads (Figure 2). Side-hill sites are those located in sloping terrain </w:t>
      </w:r>
      <w:r w:rsidR="00FF41DA">
        <w:rPr>
          <w:sz w:val="22"/>
          <w:szCs w:val="22"/>
        </w:rPr>
        <w:t>constructed with</w:t>
      </w:r>
      <w:r w:rsidR="00F06E2E" w:rsidRPr="0039566B">
        <w:rPr>
          <w:sz w:val="22"/>
          <w:szCs w:val="22"/>
        </w:rPr>
        <w:t xml:space="preserve"> cut-and-fill excavations </w:t>
      </w:r>
      <w:r w:rsidR="00FF41DA">
        <w:rPr>
          <w:sz w:val="22"/>
          <w:szCs w:val="22"/>
        </w:rPr>
        <w:t xml:space="preserve">to create </w:t>
      </w:r>
      <w:r w:rsidR="00D34AF9">
        <w:rPr>
          <w:sz w:val="22"/>
          <w:szCs w:val="22"/>
        </w:rPr>
        <w:t xml:space="preserve">small </w:t>
      </w:r>
      <w:r w:rsidR="00FF41DA">
        <w:rPr>
          <w:sz w:val="22"/>
          <w:szCs w:val="22"/>
        </w:rPr>
        <w:t xml:space="preserve">level </w:t>
      </w:r>
      <w:r w:rsidR="00FF41DA">
        <w:rPr>
          <w:sz w:val="22"/>
          <w:szCs w:val="22"/>
        </w:rPr>
        <w:lastRenderedPageBreak/>
        <w:t>campsites</w:t>
      </w:r>
      <w:r w:rsidR="00D34AF9">
        <w:rPr>
          <w:sz w:val="22"/>
          <w:szCs w:val="22"/>
        </w:rPr>
        <w:t xml:space="preserve">. </w:t>
      </w:r>
      <w:r w:rsidR="00F06E2E" w:rsidRPr="0039566B">
        <w:rPr>
          <w:sz w:val="22"/>
          <w:szCs w:val="22"/>
        </w:rPr>
        <w:t xml:space="preserve">Campsites on roads are </w:t>
      </w:r>
      <w:r w:rsidR="00FF41DA">
        <w:rPr>
          <w:sz w:val="22"/>
          <w:szCs w:val="22"/>
        </w:rPr>
        <w:t>those</w:t>
      </w:r>
      <w:r w:rsidR="00F06E2E" w:rsidRPr="0039566B">
        <w:rPr>
          <w:sz w:val="22"/>
          <w:szCs w:val="22"/>
        </w:rPr>
        <w:t xml:space="preserve"> </w:t>
      </w:r>
      <w:r w:rsidR="00FF41DA">
        <w:rPr>
          <w:sz w:val="22"/>
          <w:szCs w:val="22"/>
        </w:rPr>
        <w:t>created by visitors or trail managers along</w:t>
      </w:r>
      <w:r w:rsidR="00F06E2E" w:rsidRPr="0039566B">
        <w:rPr>
          <w:sz w:val="22"/>
          <w:szCs w:val="22"/>
        </w:rPr>
        <w:t xml:space="preserve"> </w:t>
      </w:r>
      <w:r w:rsidR="00FF41DA">
        <w:rPr>
          <w:sz w:val="22"/>
          <w:szCs w:val="22"/>
        </w:rPr>
        <w:t xml:space="preserve">former </w:t>
      </w:r>
      <w:r w:rsidR="006B6123">
        <w:rPr>
          <w:sz w:val="22"/>
          <w:szCs w:val="22"/>
        </w:rPr>
        <w:t xml:space="preserve">(closed) </w:t>
      </w:r>
      <w:r w:rsidR="00F06E2E" w:rsidRPr="0039566B">
        <w:rPr>
          <w:sz w:val="22"/>
          <w:szCs w:val="22"/>
        </w:rPr>
        <w:t xml:space="preserve">forest </w:t>
      </w:r>
      <w:r w:rsidR="00BE3BD5">
        <w:rPr>
          <w:sz w:val="22"/>
          <w:szCs w:val="22"/>
        </w:rPr>
        <w:t xml:space="preserve">dirt </w:t>
      </w:r>
      <w:r w:rsidR="00F06E2E" w:rsidRPr="0039566B">
        <w:rPr>
          <w:sz w:val="22"/>
          <w:szCs w:val="22"/>
        </w:rPr>
        <w:t xml:space="preserve">roads. </w:t>
      </w:r>
      <w:r w:rsidR="006B6123" w:rsidRPr="0039566B">
        <w:rPr>
          <w:sz w:val="22"/>
          <w:szCs w:val="22"/>
        </w:rPr>
        <w:t>Tree canopy cover was estimated using the six groundcover categories as the percentage of the site shaded by the tree canopy when the sun is directly overhead.</w:t>
      </w:r>
      <w:r w:rsidR="006B6123">
        <w:rPr>
          <w:sz w:val="22"/>
          <w:szCs w:val="22"/>
        </w:rPr>
        <w:t xml:space="preserve"> </w:t>
      </w:r>
      <w:r w:rsidR="00F06E2E" w:rsidRPr="0039566B">
        <w:rPr>
          <w:sz w:val="22"/>
          <w:szCs w:val="22"/>
        </w:rPr>
        <w:t>Offsite woody vegetation density and offsite topographic roughness (ruggedness due to rock</w:t>
      </w:r>
      <w:r w:rsidR="006B6123">
        <w:rPr>
          <w:sz w:val="22"/>
          <w:szCs w:val="22"/>
        </w:rPr>
        <w:t>s</w:t>
      </w:r>
      <w:r w:rsidR="00F06E2E" w:rsidRPr="0039566B">
        <w:rPr>
          <w:sz w:val="22"/>
          <w:szCs w:val="22"/>
        </w:rPr>
        <w:t xml:space="preserve">) were recorded in three categories (low, medium, high), referencing the extent to which vegetation density or landscape roughness </w:t>
      </w:r>
      <w:r w:rsidR="006B6123">
        <w:rPr>
          <w:sz w:val="22"/>
          <w:szCs w:val="22"/>
        </w:rPr>
        <w:t xml:space="preserve">in immediate offsite areas </w:t>
      </w:r>
      <w:r w:rsidR="00F06E2E" w:rsidRPr="0039566B">
        <w:rPr>
          <w:sz w:val="22"/>
          <w:szCs w:val="22"/>
        </w:rPr>
        <w:t xml:space="preserve">would </w:t>
      </w:r>
      <w:r w:rsidR="006B6123">
        <w:rPr>
          <w:sz w:val="22"/>
          <w:szCs w:val="22"/>
        </w:rPr>
        <w:t xml:space="preserve">constrain </w:t>
      </w:r>
      <w:r w:rsidR="00F06E2E" w:rsidRPr="0039566B">
        <w:rPr>
          <w:sz w:val="22"/>
          <w:szCs w:val="22"/>
        </w:rPr>
        <w:t>campsite</w:t>
      </w:r>
      <w:r w:rsidR="006B6123">
        <w:rPr>
          <w:sz w:val="22"/>
          <w:szCs w:val="22"/>
        </w:rPr>
        <w:t xml:space="preserve"> expansion</w:t>
      </w:r>
      <w:r w:rsidR="00F06E2E" w:rsidRPr="0039566B">
        <w:rPr>
          <w:sz w:val="22"/>
          <w:szCs w:val="22"/>
        </w:rPr>
        <w:t>.</w:t>
      </w:r>
      <w:r w:rsidR="006B6123" w:rsidRPr="006B6123">
        <w:rPr>
          <w:sz w:val="22"/>
          <w:szCs w:val="22"/>
        </w:rPr>
        <w:t xml:space="preserve"> </w:t>
      </w:r>
      <w:r w:rsidR="006B6123" w:rsidRPr="0039566B">
        <w:rPr>
          <w:sz w:val="22"/>
          <w:szCs w:val="22"/>
        </w:rPr>
        <w:t xml:space="preserve">Site expansion potential </w:t>
      </w:r>
      <w:r w:rsidR="006B6123">
        <w:rPr>
          <w:sz w:val="22"/>
          <w:szCs w:val="22"/>
        </w:rPr>
        <w:t>was rated using</w:t>
      </w:r>
      <w:r w:rsidR="006B6123" w:rsidRPr="0039566B">
        <w:rPr>
          <w:sz w:val="22"/>
          <w:szCs w:val="22"/>
        </w:rPr>
        <w:t xml:space="preserve"> three categories (poor, moderate, high)</w:t>
      </w:r>
      <w:r w:rsidR="006B6123">
        <w:rPr>
          <w:sz w:val="22"/>
          <w:szCs w:val="22"/>
        </w:rPr>
        <w:t>,</w:t>
      </w:r>
      <w:r w:rsidR="006B6123" w:rsidRPr="0039566B">
        <w:rPr>
          <w:sz w:val="22"/>
          <w:szCs w:val="22"/>
        </w:rPr>
        <w:t xml:space="preserve"> </w:t>
      </w:r>
      <w:r w:rsidR="00432E84">
        <w:rPr>
          <w:sz w:val="22"/>
          <w:szCs w:val="22"/>
        </w:rPr>
        <w:t xml:space="preserve">also </w:t>
      </w:r>
      <w:r w:rsidR="006B6123" w:rsidRPr="0039566B">
        <w:rPr>
          <w:sz w:val="22"/>
          <w:szCs w:val="22"/>
        </w:rPr>
        <w:t>refer</w:t>
      </w:r>
      <w:r w:rsidR="006B6123">
        <w:rPr>
          <w:sz w:val="22"/>
          <w:szCs w:val="22"/>
        </w:rPr>
        <w:t>encing</w:t>
      </w:r>
      <w:r w:rsidR="006B6123" w:rsidRPr="0039566B">
        <w:rPr>
          <w:sz w:val="22"/>
          <w:szCs w:val="22"/>
        </w:rPr>
        <w:t xml:space="preserve"> </w:t>
      </w:r>
      <w:r w:rsidR="006B6123">
        <w:rPr>
          <w:sz w:val="22"/>
          <w:szCs w:val="22"/>
        </w:rPr>
        <w:t xml:space="preserve">the extent to which features in immediate offsite areas would constrain </w:t>
      </w:r>
      <w:r w:rsidR="006B6123" w:rsidRPr="0039566B">
        <w:rPr>
          <w:sz w:val="22"/>
          <w:szCs w:val="22"/>
        </w:rPr>
        <w:t xml:space="preserve">campsite </w:t>
      </w:r>
      <w:r w:rsidR="006B6123">
        <w:rPr>
          <w:sz w:val="22"/>
          <w:szCs w:val="22"/>
        </w:rPr>
        <w:t>expansion</w:t>
      </w:r>
      <w:r w:rsidR="006B6123" w:rsidRPr="0039566B">
        <w:rPr>
          <w:sz w:val="22"/>
          <w:szCs w:val="22"/>
        </w:rPr>
        <w:t>, including slope, rockiness, vegetation density, and/or drainage (Eagleston and Marion, 2017).</w:t>
      </w:r>
      <w:r w:rsidR="00591674">
        <w:rPr>
          <w:sz w:val="22"/>
          <w:szCs w:val="22"/>
        </w:rPr>
        <w:t xml:space="preserve"> </w:t>
      </w:r>
      <w:r w:rsidR="00591674" w:rsidRPr="00591674">
        <w:rPr>
          <w:sz w:val="22"/>
          <w:szCs w:val="22"/>
        </w:rPr>
        <w:t xml:space="preserve">A more comprehensive description of </w:t>
      </w:r>
      <w:r w:rsidR="00A850B4">
        <w:rPr>
          <w:sz w:val="22"/>
          <w:szCs w:val="22"/>
        </w:rPr>
        <w:t xml:space="preserve">sampling and </w:t>
      </w:r>
      <w:r w:rsidR="00591674" w:rsidRPr="00591674">
        <w:rPr>
          <w:sz w:val="22"/>
          <w:szCs w:val="22"/>
        </w:rPr>
        <w:t>field</w:t>
      </w:r>
      <w:r w:rsidR="00A850B4">
        <w:rPr>
          <w:sz w:val="22"/>
          <w:szCs w:val="22"/>
        </w:rPr>
        <w:t xml:space="preserve"> assessment</w:t>
      </w:r>
      <w:r w:rsidR="00591674" w:rsidRPr="00591674">
        <w:rPr>
          <w:sz w:val="22"/>
          <w:szCs w:val="22"/>
        </w:rPr>
        <w:t xml:space="preserve"> protocols is included in Marion </w:t>
      </w:r>
      <w:r w:rsidR="008F0361">
        <w:rPr>
          <w:sz w:val="22"/>
          <w:szCs w:val="22"/>
        </w:rPr>
        <w:t>et al.</w:t>
      </w:r>
      <w:r w:rsidR="00591674" w:rsidRPr="00591674">
        <w:rPr>
          <w:sz w:val="22"/>
          <w:szCs w:val="22"/>
        </w:rPr>
        <w:t xml:space="preserve"> (</w:t>
      </w:r>
      <w:r w:rsidR="00A850B4" w:rsidRPr="00591674">
        <w:rPr>
          <w:sz w:val="22"/>
          <w:szCs w:val="22"/>
        </w:rPr>
        <w:t>20</w:t>
      </w:r>
      <w:r w:rsidR="00A850B4">
        <w:rPr>
          <w:sz w:val="22"/>
          <w:szCs w:val="22"/>
        </w:rPr>
        <w:t>20a</w:t>
      </w:r>
      <w:r w:rsidR="00591674" w:rsidRPr="00591674">
        <w:rPr>
          <w:sz w:val="22"/>
          <w:szCs w:val="22"/>
        </w:rPr>
        <w:t>).</w:t>
      </w:r>
    </w:p>
    <w:p w14:paraId="5B7B1ABA" w14:textId="77777777" w:rsidR="00810DD5" w:rsidRPr="004D3858" w:rsidRDefault="00810DD5" w:rsidP="00810DD5">
      <w:pPr>
        <w:spacing w:before="240" w:after="240"/>
        <w:jc w:val="both"/>
        <w:rPr>
          <w:sz w:val="22"/>
          <w:szCs w:val="22"/>
        </w:rPr>
      </w:pPr>
    </w:p>
    <w:tbl>
      <w:tblPr>
        <w:tblStyle w:val="TableGrid"/>
        <w:tblpPr w:leftFromText="187" w:rightFromText="187" w:vertAnchor="text" w:horzAnchor="margin" w:tblpY="30"/>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600" w:firstRow="0" w:lastRow="0" w:firstColumn="0" w:lastColumn="0" w:noHBand="1" w:noVBand="1"/>
      </w:tblPr>
      <w:tblGrid>
        <w:gridCol w:w="4770"/>
        <w:gridCol w:w="4680"/>
      </w:tblGrid>
      <w:tr w:rsidR="00810DD5" w:rsidRPr="00EF7CB5" w14:paraId="13408462" w14:textId="77777777" w:rsidTr="0042635B">
        <w:trPr>
          <w:cantSplit/>
          <w:trHeight w:hRule="exact" w:val="3744"/>
        </w:trPr>
        <w:tc>
          <w:tcPr>
            <w:tcW w:w="4770" w:type="dxa"/>
          </w:tcPr>
          <w:p w14:paraId="1CBD32E8" w14:textId="62022297" w:rsidR="00810DD5" w:rsidRPr="00EF7CB5" w:rsidRDefault="004B2898" w:rsidP="0042635B">
            <w:pPr>
              <w:spacing w:line="360" w:lineRule="auto"/>
              <w:jc w:val="right"/>
            </w:pPr>
            <w:r w:rsidRPr="00EF7CB5">
              <w:rPr>
                <w:noProof/>
              </w:rPr>
              <mc:AlternateContent>
                <mc:Choice Requires="wps">
                  <w:drawing>
                    <wp:anchor distT="45720" distB="45720" distL="114300" distR="114300" simplePos="0" relativeHeight="251658246" behindDoc="0" locked="0" layoutInCell="1" allowOverlap="1" wp14:anchorId="5BD86876" wp14:editId="4AB98D5E">
                      <wp:simplePos x="0" y="0"/>
                      <wp:positionH relativeFrom="column">
                        <wp:posOffset>-830</wp:posOffset>
                      </wp:positionH>
                      <wp:positionV relativeFrom="paragraph">
                        <wp:posOffset>22323</wp:posOffset>
                      </wp:positionV>
                      <wp:extent cx="312420" cy="328246"/>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28246"/>
                              </a:xfrm>
                              <a:prstGeom prst="rect">
                                <a:avLst/>
                              </a:prstGeom>
                              <a:noFill/>
                              <a:ln w="9525">
                                <a:noFill/>
                                <a:miter lim="800000"/>
                                <a:headEnd/>
                                <a:tailEnd/>
                              </a:ln>
                            </wps:spPr>
                            <wps:txbx>
                              <w:txbxContent>
                                <w:p w14:paraId="535273C6" w14:textId="479CD492" w:rsidR="00F44599" w:rsidRPr="004B07C5" w:rsidRDefault="00F44599" w:rsidP="00810DD5">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86876" id="_x0000_t202" coordsize="21600,21600" o:spt="202" path="m,l,21600r21600,l21600,xe">
                      <v:stroke joinstyle="miter"/>
                      <v:path gradientshapeok="t" o:connecttype="rect"/>
                    </v:shapetype>
                    <v:shape id="Text Box 2" o:spid="_x0000_s1026" type="#_x0000_t202" style="position:absolute;left:0;text-align:left;margin-left:-.05pt;margin-top:1.75pt;width:24.6pt;height:25.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" filled="f" stroked="f">
                      <v:textbox>
                        <w:txbxContent>
                          <w:p w14:paraId="535273C6" w14:textId="479CD492" w:rsidR="00F44599" w:rsidRPr="004B07C5" w:rsidRDefault="00F44599" w:rsidP="00810DD5">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w:t>
                            </w:r>
                          </w:p>
                        </w:txbxContent>
                      </v:textbox>
                    </v:shape>
                  </w:pict>
                </mc:Fallback>
              </mc:AlternateContent>
            </w:r>
            <w:r w:rsidR="00810DD5">
              <w:rPr>
                <w:noProof/>
              </w:rPr>
              <w:drawing>
                <wp:anchor distT="0" distB="0" distL="114300" distR="114300" simplePos="0" relativeHeight="251658245" behindDoc="0" locked="0" layoutInCell="1" allowOverlap="1" wp14:anchorId="706E6D3D" wp14:editId="59D99C48">
                  <wp:simplePos x="0" y="0"/>
                  <wp:positionH relativeFrom="column">
                    <wp:align>left</wp:align>
                  </wp:positionH>
                  <wp:positionV relativeFrom="margin">
                    <wp:align>top</wp:align>
                  </wp:positionV>
                  <wp:extent cx="2926080" cy="219456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_2009_4625b935-34a9-493c-98d6-70563861bfa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tcPr>
          <w:p w14:paraId="21569FE3" w14:textId="350C43F0" w:rsidR="00810DD5" w:rsidRPr="00EF7CB5" w:rsidRDefault="004B2898" w:rsidP="006855B9">
            <w:pPr>
              <w:spacing w:line="360" w:lineRule="auto"/>
              <w:jc w:val="right"/>
            </w:pPr>
            <w:r w:rsidRPr="00EF7CB5">
              <w:rPr>
                <w:noProof/>
              </w:rPr>
              <mc:AlternateContent>
                <mc:Choice Requires="wps">
                  <w:drawing>
                    <wp:anchor distT="45720" distB="45720" distL="114300" distR="114300" simplePos="0" relativeHeight="251658247" behindDoc="0" locked="0" layoutInCell="1" allowOverlap="1" wp14:anchorId="6DF3F7F5" wp14:editId="7909FD29">
                      <wp:simplePos x="0" y="0"/>
                      <wp:positionH relativeFrom="column">
                        <wp:posOffset>12358</wp:posOffset>
                      </wp:positionH>
                      <wp:positionV relativeFrom="paragraph">
                        <wp:posOffset>4737</wp:posOffset>
                      </wp:positionV>
                      <wp:extent cx="312420" cy="34524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45245"/>
                              </a:xfrm>
                              <a:prstGeom prst="rect">
                                <a:avLst/>
                              </a:prstGeom>
                              <a:noFill/>
                              <a:ln w="9525">
                                <a:noFill/>
                                <a:miter lim="800000"/>
                                <a:headEnd/>
                                <a:tailEnd/>
                              </a:ln>
                            </wps:spPr>
                            <wps:txbx>
                              <w:txbxContent>
                                <w:p w14:paraId="642E4E82" w14:textId="6693AE64" w:rsidR="00F44599" w:rsidRPr="004B07C5" w:rsidRDefault="00F44599" w:rsidP="00810DD5">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3F7F5" id="_x0000_s1027" type="#_x0000_t202" style="position:absolute;left:0;text-align:left;margin-left:.95pt;margin-top:.35pt;width:24.6pt;height:27.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" filled="f" stroked="f">
                      <v:textbox>
                        <w:txbxContent>
                          <w:p w14:paraId="642E4E82" w14:textId="6693AE64" w:rsidR="00F44599" w:rsidRPr="004B07C5" w:rsidRDefault="00F44599" w:rsidP="00810DD5">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w:t>
                            </w:r>
                          </w:p>
                        </w:txbxContent>
                      </v:textbox>
                    </v:shape>
                  </w:pict>
                </mc:Fallback>
              </mc:AlternateContent>
            </w:r>
            <w:r w:rsidR="00810DD5">
              <w:rPr>
                <w:noProof/>
              </w:rPr>
              <w:drawing>
                <wp:anchor distT="0" distB="0" distL="114300" distR="114300" simplePos="0" relativeHeight="251658244" behindDoc="0" locked="0" layoutInCell="1" allowOverlap="1" wp14:anchorId="692395F9" wp14:editId="390B5337">
                  <wp:simplePos x="0" y="0"/>
                  <wp:positionH relativeFrom="column">
                    <wp:posOffset>635</wp:posOffset>
                  </wp:positionH>
                  <wp:positionV relativeFrom="margin">
                    <wp:posOffset>0</wp:posOffset>
                  </wp:positionV>
                  <wp:extent cx="2926080" cy="2194560"/>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_1301_a4d9b74a-dc12-470a-af24-91d753caf9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14:sizeRelH relativeFrom="margin">
                    <wp14:pctWidth>0</wp14:pctWidth>
                  </wp14:sizeRelH>
                  <wp14:sizeRelV relativeFrom="margin">
                    <wp14:pctHeight>0</wp14:pctHeight>
                  </wp14:sizeRelV>
                </wp:anchor>
              </w:drawing>
            </w:r>
          </w:p>
        </w:tc>
      </w:tr>
      <w:tr w:rsidR="00810DD5" w:rsidRPr="00EF7CB5" w14:paraId="56AE63DB" w14:textId="77777777" w:rsidTr="0042635B">
        <w:trPr>
          <w:trHeight w:hRule="exact" w:val="3600"/>
        </w:trPr>
        <w:tc>
          <w:tcPr>
            <w:tcW w:w="4770" w:type="dxa"/>
          </w:tcPr>
          <w:p w14:paraId="2D2370EE" w14:textId="04809BBC" w:rsidR="00810DD5" w:rsidRPr="00EF7CB5" w:rsidRDefault="00810DD5" w:rsidP="006855B9">
            <w:pPr>
              <w:spacing w:line="360" w:lineRule="auto"/>
            </w:pPr>
            <w:r w:rsidRPr="00EF7CB5">
              <w:rPr>
                <w:noProof/>
              </w:rPr>
              <mc:AlternateContent>
                <mc:Choice Requires="wps">
                  <w:drawing>
                    <wp:anchor distT="0" distB="0" distL="114300" distR="114300" simplePos="0" relativeHeight="251658249" behindDoc="1" locked="0" layoutInCell="1" allowOverlap="1" wp14:anchorId="7389B6DF" wp14:editId="07867AD3">
                      <wp:simplePos x="0" y="0"/>
                      <wp:positionH relativeFrom="column">
                        <wp:posOffset>19685</wp:posOffset>
                      </wp:positionH>
                      <wp:positionV relativeFrom="margin">
                        <wp:posOffset>18415</wp:posOffset>
                      </wp:positionV>
                      <wp:extent cx="325755" cy="383540"/>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83540"/>
                              </a:xfrm>
                              <a:prstGeom prst="rect">
                                <a:avLst/>
                              </a:prstGeom>
                              <a:noFill/>
                              <a:ln w="9525">
                                <a:noFill/>
                                <a:miter lim="800000"/>
                                <a:headEnd/>
                                <a:tailEnd/>
                              </a:ln>
                            </wps:spPr>
                            <wps:txbx>
                              <w:txbxContent>
                                <w:p w14:paraId="4F209D08" w14:textId="4A962BDD" w:rsidR="00F44599" w:rsidRPr="004B07C5" w:rsidRDefault="00F44599" w:rsidP="00810DD5">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9B6DF" id="_x0000_s1028" type="#_x0000_t202" style="position:absolute;margin-left:1.55pt;margin-top:1.45pt;width:25.65pt;height:30.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" filled="f" stroked="f">
                      <v:textbox>
                        <w:txbxContent>
                          <w:p w14:paraId="4F209D08" w14:textId="4A962BDD" w:rsidR="00F44599" w:rsidRPr="004B07C5" w:rsidRDefault="00F44599" w:rsidP="00810DD5">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w:t>
                            </w:r>
                          </w:p>
                        </w:txbxContent>
                      </v:textbox>
                      <w10:wrap type="topAndBottom" anchory="margin"/>
                    </v:shape>
                  </w:pict>
                </mc:Fallback>
              </mc:AlternateContent>
            </w:r>
            <w:r>
              <w:rPr>
                <w:noProof/>
              </w:rPr>
              <w:drawing>
                <wp:anchor distT="0" distB="0" distL="114300" distR="114300" simplePos="0" relativeHeight="251658243" behindDoc="1" locked="0" layoutInCell="1" allowOverlap="1" wp14:anchorId="0A9F9CC0" wp14:editId="284D1EB5">
                  <wp:simplePos x="0" y="0"/>
                  <wp:positionH relativeFrom="column">
                    <wp:posOffset>0</wp:posOffset>
                  </wp:positionH>
                  <wp:positionV relativeFrom="margin">
                    <wp:posOffset>0</wp:posOffset>
                  </wp:positionV>
                  <wp:extent cx="2924810" cy="2194560"/>
                  <wp:effectExtent l="0" t="0" r="889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dehill AT camps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810" cy="219456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tcPr>
          <w:p w14:paraId="43B01F52" w14:textId="7359282B" w:rsidR="00810DD5" w:rsidRPr="00EF7CB5" w:rsidRDefault="00416824" w:rsidP="006855B9">
            <w:pPr>
              <w:spacing w:line="360" w:lineRule="auto"/>
            </w:pPr>
            <w:r w:rsidRPr="00EF7CB5">
              <w:rPr>
                <w:noProof/>
              </w:rPr>
              <mc:AlternateContent>
                <mc:Choice Requires="wps">
                  <w:drawing>
                    <wp:anchor distT="45720" distB="45720" distL="114300" distR="114300" simplePos="0" relativeHeight="251658248" behindDoc="0" locked="0" layoutInCell="1" allowOverlap="1" wp14:anchorId="40C946D7" wp14:editId="722631B4">
                      <wp:simplePos x="0" y="0"/>
                      <wp:positionH relativeFrom="column">
                        <wp:posOffset>635</wp:posOffset>
                      </wp:positionH>
                      <wp:positionV relativeFrom="paragraph">
                        <wp:posOffset>40640</wp:posOffset>
                      </wp:positionV>
                      <wp:extent cx="544286" cy="3810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86" cy="381000"/>
                              </a:xfrm>
                              <a:prstGeom prst="rect">
                                <a:avLst/>
                              </a:prstGeom>
                              <a:noFill/>
                              <a:ln w="9525">
                                <a:noFill/>
                                <a:miter lim="800000"/>
                                <a:headEnd/>
                                <a:tailEnd/>
                              </a:ln>
                            </wps:spPr>
                            <wps:txbx>
                              <w:txbxContent>
                                <w:p w14:paraId="5FCBECD0" w14:textId="7E1D8896" w:rsidR="00F44599" w:rsidRPr="004B07C5" w:rsidRDefault="00F44599" w:rsidP="00810DD5">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946D7" id="_x0000_s1029" type="#_x0000_t202" style="position:absolute;margin-left:.05pt;margin-top:3.2pt;width:42.85pt;height:30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" filled="f" stroked="f">
                      <v:textbox>
                        <w:txbxContent>
                          <w:p w14:paraId="5FCBECD0" w14:textId="7E1D8896" w:rsidR="00F44599" w:rsidRPr="004B07C5" w:rsidRDefault="00F44599" w:rsidP="00810DD5">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D</w:t>
                            </w:r>
                          </w:p>
                        </w:txbxContent>
                      </v:textbox>
                    </v:shape>
                  </w:pict>
                </mc:Fallback>
              </mc:AlternateContent>
            </w:r>
            <w:r w:rsidR="00141419">
              <w:rPr>
                <w:noProof/>
              </w:rPr>
              <w:drawing>
                <wp:inline distT="0" distB="0" distL="0" distR="0" wp14:anchorId="3E66E9F0" wp14:editId="47D1E120">
                  <wp:extent cx="2925658" cy="21945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04_Rec_2_70314098-da48-4f0b-815f-ec61dfb8cd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5658" cy="2194560"/>
                          </a:xfrm>
                          <a:prstGeom prst="rect">
                            <a:avLst/>
                          </a:prstGeom>
                        </pic:spPr>
                      </pic:pic>
                    </a:graphicData>
                  </a:graphic>
                </wp:inline>
              </w:drawing>
            </w:r>
          </w:p>
        </w:tc>
      </w:tr>
      <w:tr w:rsidR="00810DD5" w:rsidRPr="00EF7CB5" w14:paraId="6D79B054" w14:textId="77777777" w:rsidTr="0042635B">
        <w:trPr>
          <w:trHeight w:val="673"/>
        </w:trPr>
        <w:tc>
          <w:tcPr>
            <w:tcW w:w="9450" w:type="dxa"/>
            <w:gridSpan w:val="2"/>
            <w:vAlign w:val="center"/>
          </w:tcPr>
          <w:p w14:paraId="7B39A4F1" w14:textId="1711A4D0" w:rsidR="00810DD5" w:rsidRPr="00842CCC" w:rsidRDefault="00810DD5" w:rsidP="0042635B">
            <w:pPr>
              <w:rPr>
                <w:sz w:val="22"/>
                <w:szCs w:val="22"/>
              </w:rPr>
            </w:pPr>
            <w:r w:rsidRPr="00842CCC">
              <w:rPr>
                <w:sz w:val="22"/>
                <w:szCs w:val="22"/>
              </w:rPr>
              <w:t xml:space="preserve">Figure 2. </w:t>
            </w:r>
            <w:r w:rsidR="00432E84">
              <w:rPr>
                <w:sz w:val="22"/>
                <w:szCs w:val="22"/>
              </w:rPr>
              <w:t>Photos illustrating four campsite types</w:t>
            </w:r>
            <w:r w:rsidR="003B3623">
              <w:rPr>
                <w:sz w:val="22"/>
                <w:szCs w:val="22"/>
              </w:rPr>
              <w:t>:</w:t>
            </w:r>
            <w:r w:rsidR="00416824">
              <w:rPr>
                <w:sz w:val="22"/>
                <w:szCs w:val="22"/>
              </w:rPr>
              <w:t xml:space="preserve"> </w:t>
            </w:r>
            <w:r w:rsidRPr="00842CCC">
              <w:rPr>
                <w:sz w:val="22"/>
                <w:szCs w:val="22"/>
              </w:rPr>
              <w:t xml:space="preserve"> </w:t>
            </w:r>
            <w:r w:rsidR="00C160CD">
              <w:rPr>
                <w:sz w:val="22"/>
                <w:szCs w:val="22"/>
              </w:rPr>
              <w:t xml:space="preserve">A </w:t>
            </w:r>
            <w:r w:rsidR="00416824">
              <w:rPr>
                <w:sz w:val="22"/>
                <w:szCs w:val="22"/>
              </w:rPr>
              <w:t>-</w:t>
            </w:r>
            <w:r w:rsidR="003B3623">
              <w:rPr>
                <w:sz w:val="22"/>
                <w:szCs w:val="22"/>
              </w:rPr>
              <w:t xml:space="preserve"> </w:t>
            </w:r>
            <w:r w:rsidRPr="00842CCC">
              <w:rPr>
                <w:sz w:val="22"/>
                <w:szCs w:val="22"/>
              </w:rPr>
              <w:t>Campsite</w:t>
            </w:r>
            <w:r w:rsidR="00416824">
              <w:rPr>
                <w:sz w:val="22"/>
                <w:szCs w:val="22"/>
              </w:rPr>
              <w:t>,</w:t>
            </w:r>
            <w:r w:rsidRPr="00842CCC">
              <w:rPr>
                <w:sz w:val="22"/>
                <w:szCs w:val="22"/>
              </w:rPr>
              <w:t xml:space="preserve"> </w:t>
            </w:r>
            <w:r w:rsidR="00C160CD">
              <w:rPr>
                <w:sz w:val="22"/>
                <w:szCs w:val="22"/>
              </w:rPr>
              <w:t xml:space="preserve">B </w:t>
            </w:r>
            <w:r w:rsidR="003B3623">
              <w:rPr>
                <w:sz w:val="22"/>
                <w:szCs w:val="22"/>
              </w:rPr>
              <w:t>-</w:t>
            </w:r>
            <w:r w:rsidRPr="00842CCC">
              <w:rPr>
                <w:sz w:val="22"/>
                <w:szCs w:val="22"/>
              </w:rPr>
              <w:t xml:space="preserve"> Shelter</w:t>
            </w:r>
            <w:r w:rsidR="00432E84">
              <w:rPr>
                <w:sz w:val="22"/>
                <w:szCs w:val="22"/>
              </w:rPr>
              <w:t>,</w:t>
            </w:r>
            <w:r w:rsidRPr="00842CCC">
              <w:rPr>
                <w:sz w:val="22"/>
                <w:szCs w:val="22"/>
              </w:rPr>
              <w:t xml:space="preserve"> </w:t>
            </w:r>
            <w:r w:rsidR="00416824">
              <w:rPr>
                <w:sz w:val="22"/>
                <w:szCs w:val="22"/>
              </w:rPr>
              <w:t>C</w:t>
            </w:r>
            <w:r w:rsidR="003B3623">
              <w:rPr>
                <w:sz w:val="22"/>
                <w:szCs w:val="22"/>
              </w:rPr>
              <w:t xml:space="preserve"> -</w:t>
            </w:r>
            <w:r w:rsidRPr="00842CCC">
              <w:rPr>
                <w:sz w:val="22"/>
                <w:szCs w:val="22"/>
              </w:rPr>
              <w:t xml:space="preserve"> Side-</w:t>
            </w:r>
            <w:r w:rsidR="00416824">
              <w:rPr>
                <w:sz w:val="22"/>
                <w:szCs w:val="22"/>
              </w:rPr>
              <w:t>H</w:t>
            </w:r>
            <w:r w:rsidRPr="00842CCC">
              <w:rPr>
                <w:sz w:val="22"/>
                <w:szCs w:val="22"/>
              </w:rPr>
              <w:t>ill Campsite</w:t>
            </w:r>
            <w:r w:rsidR="00432E84">
              <w:rPr>
                <w:sz w:val="22"/>
                <w:szCs w:val="22"/>
              </w:rPr>
              <w:t>,</w:t>
            </w:r>
            <w:r w:rsidRPr="00842CCC">
              <w:rPr>
                <w:sz w:val="22"/>
                <w:szCs w:val="22"/>
              </w:rPr>
              <w:t xml:space="preserve"> </w:t>
            </w:r>
            <w:r w:rsidR="00432E84">
              <w:rPr>
                <w:sz w:val="22"/>
                <w:szCs w:val="22"/>
              </w:rPr>
              <w:t xml:space="preserve">and </w:t>
            </w:r>
            <w:r w:rsidR="00C160CD">
              <w:rPr>
                <w:sz w:val="22"/>
                <w:szCs w:val="22"/>
              </w:rPr>
              <w:t xml:space="preserve">D </w:t>
            </w:r>
            <w:r w:rsidR="003B3623">
              <w:rPr>
                <w:sz w:val="22"/>
                <w:szCs w:val="22"/>
              </w:rPr>
              <w:t>-</w:t>
            </w:r>
            <w:r w:rsidRPr="00842CCC">
              <w:rPr>
                <w:sz w:val="22"/>
                <w:szCs w:val="22"/>
              </w:rPr>
              <w:t xml:space="preserve"> Campsite on Road.</w:t>
            </w:r>
          </w:p>
        </w:tc>
      </w:tr>
    </w:tbl>
    <w:p w14:paraId="2FEAF91D" w14:textId="77777777" w:rsidR="00810DD5" w:rsidRPr="0039566B" w:rsidRDefault="00810DD5" w:rsidP="00FC309C">
      <w:pPr>
        <w:spacing w:before="240" w:after="240"/>
        <w:jc w:val="both"/>
        <w:rPr>
          <w:sz w:val="22"/>
          <w:szCs w:val="22"/>
        </w:rPr>
      </w:pPr>
    </w:p>
    <w:p w14:paraId="6557CF0D" w14:textId="237D2A92" w:rsidR="00F06E2E" w:rsidRPr="0039566B" w:rsidRDefault="00085894" w:rsidP="00FC309C">
      <w:pPr>
        <w:pStyle w:val="Heading2"/>
        <w:jc w:val="both"/>
      </w:pPr>
      <w:proofErr w:type="gramStart"/>
      <w:r>
        <w:lastRenderedPageBreak/>
        <w:t xml:space="preserve">4.3  </w:t>
      </w:r>
      <w:r w:rsidR="00F06E2E" w:rsidRPr="0039566B">
        <w:t>GIS</w:t>
      </w:r>
      <w:proofErr w:type="gramEnd"/>
      <w:r w:rsidR="00F06E2E" w:rsidRPr="0039566B">
        <w:t xml:space="preserve"> Variables</w:t>
      </w:r>
    </w:p>
    <w:p w14:paraId="74AF0CBF" w14:textId="1E2C8736" w:rsidR="00F06E2E" w:rsidRPr="0039566B" w:rsidRDefault="00F06E2E" w:rsidP="00FC309C">
      <w:pPr>
        <w:spacing w:before="240" w:after="240"/>
        <w:jc w:val="both"/>
        <w:rPr>
          <w:sz w:val="22"/>
          <w:szCs w:val="22"/>
        </w:rPr>
      </w:pPr>
      <w:r w:rsidRPr="0039566B">
        <w:rPr>
          <w:sz w:val="22"/>
          <w:szCs w:val="22"/>
        </w:rPr>
        <w:t xml:space="preserve">GPS data collected in the field were imported, </w:t>
      </w:r>
      <w:r w:rsidRPr="0039566B">
        <w:rPr>
          <w:color w:val="000000"/>
          <w:sz w:val="22"/>
          <w:szCs w:val="22"/>
        </w:rPr>
        <w:t xml:space="preserve">differentially corrected using </w:t>
      </w:r>
      <w:r w:rsidRPr="0039566B">
        <w:rPr>
          <w:sz w:val="22"/>
          <w:szCs w:val="22"/>
        </w:rPr>
        <w:t xml:space="preserve">Trimble’s Pathfinder Office software, and converted to shapefiles for editing in ArcMap 10.5.1 software (ESRI, Redlands, CA, USA). Limited editing was necessary to correct horizontal errors, such as moving the campsite polygon to the averaged center point. Professional judgement and campsite photos were used to aid the editing process. When the averaged horizontal error for polygons exceeded 2 m the campsites were excluded from analyses. </w:t>
      </w:r>
    </w:p>
    <w:p w14:paraId="7A88F238" w14:textId="4131FED2" w:rsidR="00F06E2E" w:rsidRPr="0039566B" w:rsidRDefault="00F06E2E" w:rsidP="00FC309C">
      <w:pPr>
        <w:spacing w:before="240" w:after="240"/>
        <w:jc w:val="both"/>
        <w:rPr>
          <w:sz w:val="22"/>
          <w:szCs w:val="22"/>
        </w:rPr>
      </w:pPr>
      <w:r w:rsidRPr="0039566B">
        <w:rPr>
          <w:sz w:val="22"/>
          <w:szCs w:val="22"/>
        </w:rPr>
        <w:t xml:space="preserve">A careful search of online data revealed 13 sources of LiDAR-derived DEM data that were publicly available, providing coverage for 42 of the 63 sampled AT segments. </w:t>
      </w:r>
      <w:r w:rsidR="000766AC" w:rsidRPr="00414F86">
        <w:rPr>
          <w:sz w:val="22"/>
          <w:szCs w:val="22"/>
        </w:rPr>
        <w:t xml:space="preserve">Sources and specifications for LiDAR data </w:t>
      </w:r>
      <w:r w:rsidR="00AB575A">
        <w:rPr>
          <w:sz w:val="22"/>
          <w:szCs w:val="22"/>
        </w:rPr>
        <w:t xml:space="preserve">can be found in Marion </w:t>
      </w:r>
      <w:r w:rsidR="001F02D3">
        <w:rPr>
          <w:sz w:val="22"/>
          <w:szCs w:val="22"/>
        </w:rPr>
        <w:t>et al</w:t>
      </w:r>
      <w:r w:rsidR="00A850B4">
        <w:rPr>
          <w:sz w:val="22"/>
          <w:szCs w:val="22"/>
        </w:rPr>
        <w:t>.</w:t>
      </w:r>
      <w:r w:rsidR="00AB575A">
        <w:rPr>
          <w:sz w:val="22"/>
          <w:szCs w:val="22"/>
        </w:rPr>
        <w:t xml:space="preserve"> (</w:t>
      </w:r>
      <w:r w:rsidR="00A850B4">
        <w:rPr>
          <w:sz w:val="22"/>
          <w:szCs w:val="22"/>
        </w:rPr>
        <w:t>2020a</w:t>
      </w:r>
      <w:r w:rsidR="00AB575A">
        <w:rPr>
          <w:sz w:val="22"/>
          <w:szCs w:val="22"/>
        </w:rPr>
        <w:t>).</w:t>
      </w:r>
      <w:r w:rsidR="000766AC">
        <w:rPr>
          <w:sz w:val="22"/>
          <w:szCs w:val="22"/>
        </w:rPr>
        <w:t xml:space="preserve"> </w:t>
      </w:r>
      <w:r w:rsidRPr="0039566B">
        <w:rPr>
          <w:sz w:val="22"/>
          <w:szCs w:val="22"/>
        </w:rPr>
        <w:t xml:space="preserve">Four segment DEMs were interpolated from bare-earth classified points using the inverse distance weighting algorithm in the ArcMap software. </w:t>
      </w:r>
      <w:r w:rsidR="008E287D" w:rsidRPr="0031037B">
        <w:rPr>
          <w:sz w:val="22"/>
          <w:szCs w:val="22"/>
        </w:rPr>
        <w:t>Obtaining consistent and identical spatial data across the length of the AT was not possible due to differing collection sensors, vendors, and processing methods.</w:t>
      </w:r>
      <w:r w:rsidR="008E287D">
        <w:t xml:space="preserve"> </w:t>
      </w:r>
      <w:r w:rsidRPr="0039566B">
        <w:rPr>
          <w:sz w:val="22"/>
          <w:szCs w:val="22"/>
        </w:rPr>
        <w:t>DEM resolutions included 19 study segments at &lt;1 m, 12 at 1 m, 8 at 2 m, and 3 at 3 m</w:t>
      </w:r>
      <w:r w:rsidR="004B5163">
        <w:rPr>
          <w:sz w:val="22"/>
          <w:szCs w:val="22"/>
        </w:rPr>
        <w:t xml:space="preserve">. LiDAR DEM data were </w:t>
      </w:r>
      <w:r w:rsidR="0066305F">
        <w:rPr>
          <w:sz w:val="22"/>
          <w:szCs w:val="22"/>
        </w:rPr>
        <w:t xml:space="preserve">considered </w:t>
      </w:r>
      <w:r w:rsidR="004B5163">
        <w:rPr>
          <w:sz w:val="22"/>
          <w:szCs w:val="22"/>
        </w:rPr>
        <w:t xml:space="preserve">essential to the regression modeling conducted in this study, which therefore utilized the 42 sampled AT segments with LiDAR data, reducing campsite numbers from 504 to </w:t>
      </w:r>
      <w:r w:rsidR="002F7535" w:rsidRPr="0039566B">
        <w:rPr>
          <w:sz w:val="22"/>
          <w:szCs w:val="22"/>
        </w:rPr>
        <w:t>207</w:t>
      </w:r>
      <w:r w:rsidR="004B5163">
        <w:rPr>
          <w:sz w:val="22"/>
          <w:szCs w:val="22"/>
        </w:rPr>
        <w:t>.</w:t>
      </w:r>
    </w:p>
    <w:p w14:paraId="7D6D9CEA" w14:textId="078B1DD9" w:rsidR="00F06E2E" w:rsidRPr="0039566B" w:rsidRDefault="00F06E2E" w:rsidP="00FC309C">
      <w:pPr>
        <w:spacing w:before="240" w:after="240"/>
        <w:jc w:val="both"/>
        <w:rPr>
          <w:sz w:val="22"/>
          <w:szCs w:val="22"/>
        </w:rPr>
      </w:pPr>
      <w:r w:rsidRPr="0039566B">
        <w:rPr>
          <w:sz w:val="22"/>
          <w:szCs w:val="22"/>
        </w:rPr>
        <w:t>Terrain characteristics representing variables that could influence campsite expansion were computed in ArcMap 10.5.1 software using the bare earth DEM for each segment. These variables include measurements of topographic slope, curvature, terrain roughness, and topographic position. Percent slope was computed using the</w:t>
      </w:r>
      <w:r w:rsidRPr="0081308A">
        <w:rPr>
          <w:i/>
          <w:iCs/>
          <w:sz w:val="22"/>
          <w:szCs w:val="22"/>
        </w:rPr>
        <w:t xml:space="preserve"> </w:t>
      </w:r>
      <w:r w:rsidRPr="00066EBB">
        <w:rPr>
          <w:i/>
          <w:iCs/>
          <w:sz w:val="22"/>
          <w:szCs w:val="22"/>
        </w:rPr>
        <w:t>Slope</w:t>
      </w:r>
      <w:r w:rsidRPr="0039566B">
        <w:rPr>
          <w:sz w:val="22"/>
          <w:szCs w:val="22"/>
        </w:rPr>
        <w:t xml:space="preserve"> tool in the Spatial Analyst Extension in ArcMap 10.5.1. </w:t>
      </w:r>
      <w:r w:rsidR="00E6018A">
        <w:rPr>
          <w:sz w:val="22"/>
          <w:szCs w:val="22"/>
        </w:rPr>
        <w:t xml:space="preserve">The roughness of the terrain may discourage campsite use and concentrate use to smoother areas. </w:t>
      </w:r>
      <w:r w:rsidRPr="0039566B">
        <w:rPr>
          <w:sz w:val="22"/>
          <w:szCs w:val="22"/>
        </w:rPr>
        <w:t xml:space="preserve">Terrain roughness was calculated using three methods: standard deviation of elevation, standard deviation of slope, and a terrain ruggedness index. Standard deviation of elevation and slope was measured using the </w:t>
      </w:r>
      <w:r w:rsidR="00644ED6" w:rsidRPr="004B07C5">
        <w:rPr>
          <w:i/>
          <w:iCs/>
          <w:sz w:val="22"/>
          <w:szCs w:val="22"/>
        </w:rPr>
        <w:t>F</w:t>
      </w:r>
      <w:r w:rsidRPr="004B07C5">
        <w:rPr>
          <w:i/>
          <w:iCs/>
          <w:sz w:val="22"/>
          <w:szCs w:val="22"/>
        </w:rPr>
        <w:t xml:space="preserve">ocal </w:t>
      </w:r>
      <w:r w:rsidR="00644ED6" w:rsidRPr="004B07C5">
        <w:rPr>
          <w:i/>
          <w:iCs/>
          <w:sz w:val="22"/>
          <w:szCs w:val="22"/>
        </w:rPr>
        <w:t>S</w:t>
      </w:r>
      <w:r w:rsidRPr="004B07C5">
        <w:rPr>
          <w:i/>
          <w:iCs/>
          <w:sz w:val="22"/>
          <w:szCs w:val="22"/>
        </w:rPr>
        <w:t>tatistics</w:t>
      </w:r>
      <w:r w:rsidRPr="0039566B">
        <w:rPr>
          <w:sz w:val="22"/>
          <w:szCs w:val="22"/>
        </w:rPr>
        <w:t xml:space="preserve"> tool in ArcMap over a 5 m by 5 m moving window of the elevation and percent slope layers, respectively. The Terrain Ruggedness Index (TRI), created by </w:t>
      </w:r>
      <w:r w:rsidRPr="00066EBB">
        <w:fldChar w:fldCharType="begin"/>
      </w:r>
      <w:r w:rsidRPr="0039566B">
        <w:rPr>
          <w:sz w:val="22"/>
          <w:szCs w:val="22"/>
        </w:rPr>
        <w:instrText xml:space="preserve"> ADDIN EN.CITE &lt;EndNote&gt;&lt;Cite AuthorYear="1"&gt;&lt;Author&gt;Riley&lt;/Author&gt;&lt;Year&gt;1999&lt;/Year&gt;&lt;RecNum&gt;111&lt;/RecNum&gt;&lt;DisplayText&gt;Riley et al. (1999)&lt;/DisplayText&gt;&lt;record&gt;&lt;rec-number&gt;111&lt;/rec-number&gt;&lt;foreign-keys&gt;&lt;key app="EN" db-id="5xsadwv0nft2p5etvd059r9vfzxfw0dppxxw"&gt;111&lt;/key&gt;&lt;/foreign-keys&gt;&lt;ref-type name="Journal Article"&gt;17&lt;/ref-type&gt;&lt;contributors&gt;&lt;authors&gt;&lt;author&gt;Riley, Shawn J.&lt;/author&gt;&lt;author&gt;DeGloria, Stephen D.&lt;/author&gt;&lt;author&gt;Elliot, Robert&lt;/author&gt;&lt;/authors&gt;&lt;/contributors&gt;&lt;titles&gt;&lt;title&gt;A Terrain Ruggedness Index that Quantifies Topographic Heterogeneity&lt;/title&gt;&lt;secondary-title&gt;Intermountain Journal of Sciences&lt;/secondary-title&gt;&lt;/titles&gt;&lt;periodical&gt;&lt;full-title&gt;Intermountain Journal of Sciences&lt;/full-title&gt;&lt;/periodical&gt;&lt;pages&gt;23-27&lt;/pages&gt;&lt;volume&gt;5&lt;/volume&gt;&lt;number&gt;1-4&lt;/number&gt;&lt;dates&gt;&lt;year&gt;1999&lt;/year&gt;&lt;/dates&gt;&lt;urls&gt;&lt;/urls&gt;&lt;/record&gt;&lt;/Cite&gt;&lt;Cite&gt;&lt;Author&gt;Riley&lt;/Author&gt;&lt;Year&gt;1999&lt;/Year&gt;&lt;RecNum&gt;111&lt;/RecNum&gt;&lt;record&gt;&lt;rec-number&gt;111&lt;/rec-number&gt;&lt;foreign-keys&gt;&lt;key app="EN" db-id="5xsadwv0nft2p5etvd059r9vfzxfw0dppxxw"&gt;111&lt;/key&gt;&lt;/foreign-keys&gt;&lt;ref-type name="Journal Article"&gt;17&lt;/ref-type&gt;&lt;contributors&gt;&lt;authors&gt;&lt;author&gt;Riley, Shawn J.&lt;/author&gt;&lt;author&gt;DeGloria, Stephen D.&lt;/author&gt;&lt;author&gt;Elliot, Robert&lt;/author&gt;&lt;/authors&gt;&lt;/contributors&gt;&lt;titles&gt;&lt;title&gt;A Terrain Ruggedness Index that Quantifies Topographic Heterogeneity&lt;/title&gt;&lt;secondary-title&gt;Intermountain Journal of Sciences&lt;/secondary-title&gt;&lt;/titles&gt;&lt;periodical&gt;&lt;full-title&gt;Intermountain Journal of Sciences&lt;/full-title&gt;&lt;/periodical&gt;&lt;pages&gt;23-27&lt;/pages&gt;&lt;volume&gt;5&lt;/volume&gt;&lt;number&gt;1-4&lt;/number&gt;&lt;dates&gt;&lt;year&gt;1999&lt;/year&gt;&lt;/dates&gt;&lt;urls&gt;&lt;/urls&gt;&lt;/record&gt;&lt;/Cite&gt;&lt;/EndNote&gt;</w:instrText>
      </w:r>
      <w:r w:rsidRPr="00066EBB">
        <w:rPr>
          <w:sz w:val="22"/>
          <w:szCs w:val="22"/>
        </w:rPr>
        <w:fldChar w:fldCharType="separate"/>
      </w:r>
      <w:hyperlink w:anchor="_ENREF_31" w:tooltip="Riley, 1999 #111" w:history="1">
        <w:r w:rsidR="00027E40" w:rsidRPr="0039566B">
          <w:rPr>
            <w:noProof/>
            <w:sz w:val="22"/>
            <w:szCs w:val="22"/>
          </w:rPr>
          <w:t xml:space="preserve">Riley </w:t>
        </w:r>
        <w:r w:rsidR="00634A05">
          <w:rPr>
            <w:noProof/>
            <w:sz w:val="22"/>
            <w:szCs w:val="22"/>
          </w:rPr>
          <w:t>et al.</w:t>
        </w:r>
        <w:r w:rsidR="004B5163">
          <w:rPr>
            <w:noProof/>
            <w:sz w:val="22"/>
            <w:szCs w:val="22"/>
          </w:rPr>
          <w:t xml:space="preserve"> </w:t>
        </w:r>
        <w:r w:rsidR="00027E40" w:rsidRPr="0039566B">
          <w:rPr>
            <w:noProof/>
            <w:sz w:val="22"/>
            <w:szCs w:val="22"/>
          </w:rPr>
          <w:t>(1999</w:t>
        </w:r>
      </w:hyperlink>
      <w:r w:rsidRPr="0039566B">
        <w:rPr>
          <w:noProof/>
          <w:sz w:val="22"/>
          <w:szCs w:val="22"/>
        </w:rPr>
        <w:t>)</w:t>
      </w:r>
      <w:r w:rsidRPr="00066EBB">
        <w:fldChar w:fldCharType="end"/>
      </w:r>
      <w:r w:rsidRPr="0039566B">
        <w:rPr>
          <w:sz w:val="22"/>
          <w:szCs w:val="22"/>
        </w:rPr>
        <w:t xml:space="preserve">, is used to characterize terrain heterogeneity and has been applied in other ecological studies on soils, vegetation, and habitat mapping </w:t>
      </w:r>
      <w:r w:rsidRPr="00066EBB">
        <w:fldChar w:fldCharType="begin">
          <w:fldData xml:space="preserve">PEVuZE5vdGU+PENpdGU+PEF1dGhvcj5UaWVuIEJ1aTwvQXV0aG9yPjxZZWFyPjIwMTc8L1llYXI+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</w:fldData>
        </w:fldChar>
      </w:r>
      <w:r w:rsidRPr="0039566B">
        <w:rPr>
          <w:sz w:val="22"/>
          <w:szCs w:val="22"/>
        </w:rPr>
        <w:instrText xml:space="preserve"> ADDIN EN.CITE </w:instrText>
      </w:r>
      <w:r w:rsidRPr="0039566B">
        <w:rPr>
          <w:sz w:val="22"/>
          <w:szCs w:val="22"/>
        </w:rPr>
        <w:fldChar w:fldCharType="begin">
          <w:fldData xml:space="preserve">PEVuZE5vdGU+PENpdGU+PEF1dGhvcj5UaWVuIEJ1aTwvQXV0aG9yPjxZZWFyPjIwMTc8L1llYXI+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</w:fldData>
        </w:fldChar>
      </w:r>
      <w:r w:rsidRPr="0039566B">
        <w:rPr>
          <w:sz w:val="22"/>
          <w:szCs w:val="22"/>
        </w:rPr>
        <w:instrText xml:space="preserve"> ADDIN EN.CITE.DATA </w:instrText>
      </w:r>
      <w:r w:rsidRPr="0039566B">
        <w:rPr>
          <w:sz w:val="22"/>
          <w:szCs w:val="22"/>
        </w:rPr>
      </w:r>
      <w:r w:rsidRPr="0039566B">
        <w:rPr>
          <w:sz w:val="22"/>
          <w:szCs w:val="22"/>
        </w:rPr>
        <w:fldChar w:fldCharType="end"/>
      </w:r>
      <w:r w:rsidRPr="00066EBB">
        <w:rPr>
          <w:sz w:val="22"/>
          <w:szCs w:val="22"/>
        </w:rPr>
      </w:r>
      <w:r w:rsidRPr="00066EBB">
        <w:rPr>
          <w:sz w:val="22"/>
          <w:szCs w:val="22"/>
        </w:rPr>
        <w:fldChar w:fldCharType="separate"/>
      </w:r>
      <w:r w:rsidRPr="0039566B">
        <w:rPr>
          <w:noProof/>
          <w:sz w:val="22"/>
          <w:szCs w:val="22"/>
        </w:rPr>
        <w:t>(e.g.</w:t>
      </w:r>
      <w:r w:rsidR="004B5163">
        <w:rPr>
          <w:noProof/>
          <w:sz w:val="22"/>
          <w:szCs w:val="22"/>
        </w:rPr>
        <w:t>,</w:t>
      </w:r>
      <w:r w:rsidRPr="0039566B">
        <w:rPr>
          <w:noProof/>
          <w:sz w:val="22"/>
          <w:szCs w:val="22"/>
        </w:rPr>
        <w:t xml:space="preserve"> </w:t>
      </w:r>
      <w:hyperlink w:anchor="_ENREF_23" w:tooltip="Lindsay, 2015 #103" w:history="1">
        <w:r w:rsidR="00027E40" w:rsidRPr="0039566B">
          <w:rPr>
            <w:noProof/>
            <w:sz w:val="22"/>
            <w:szCs w:val="22"/>
          </w:rPr>
          <w:t>Lindsay et al., 2015</w:t>
        </w:r>
      </w:hyperlink>
      <w:r w:rsidRPr="0039566B">
        <w:rPr>
          <w:noProof/>
          <w:sz w:val="22"/>
          <w:szCs w:val="22"/>
        </w:rPr>
        <w:t xml:space="preserve">; </w:t>
      </w:r>
      <w:hyperlink w:anchor="_ENREF_32" w:tooltip="Sharma, 2015 #101" w:history="1">
        <w:r w:rsidR="00027E40" w:rsidRPr="0039566B">
          <w:rPr>
            <w:noProof/>
            <w:sz w:val="22"/>
            <w:szCs w:val="22"/>
          </w:rPr>
          <w:t>Sharma et al., 2015</w:t>
        </w:r>
      </w:hyperlink>
      <w:r w:rsidRPr="0039566B">
        <w:rPr>
          <w:noProof/>
          <w:sz w:val="22"/>
          <w:szCs w:val="22"/>
        </w:rPr>
        <w:t xml:space="preserve">; </w:t>
      </w:r>
      <w:hyperlink w:anchor="_ENREF_34" w:tooltip="Tien Bui, 2017 #102" w:history="1">
        <w:r w:rsidR="00027E40" w:rsidRPr="0039566B">
          <w:rPr>
            <w:noProof/>
            <w:sz w:val="22"/>
            <w:szCs w:val="22"/>
          </w:rPr>
          <w:t>Tien Bui et al., 2017</w:t>
        </w:r>
      </w:hyperlink>
      <w:r w:rsidRPr="0039566B">
        <w:rPr>
          <w:noProof/>
          <w:sz w:val="22"/>
          <w:szCs w:val="22"/>
        </w:rPr>
        <w:t>)</w:t>
      </w:r>
      <w:r w:rsidRPr="00066EBB">
        <w:fldChar w:fldCharType="end"/>
      </w:r>
      <w:r w:rsidRPr="0039566B">
        <w:rPr>
          <w:sz w:val="22"/>
          <w:szCs w:val="22"/>
        </w:rPr>
        <w:t>. Equation (</w:t>
      </w:r>
      <w:r w:rsidR="004B5163">
        <w:rPr>
          <w:sz w:val="22"/>
          <w:szCs w:val="22"/>
        </w:rPr>
        <w:t>1</w:t>
      </w:r>
      <w:r w:rsidRPr="0039566B">
        <w:rPr>
          <w:sz w:val="22"/>
          <w:szCs w:val="22"/>
        </w:rPr>
        <w:t>) was used to compute TRI, where max and min are the largest and smallest values of a specified neighborhood surrounding the cell. Focal statistics was used to compute maximum and minimum values of a 15 m by 15 m neighborhood, the approximate size of an average campsite, surrounding a cell.</w:t>
      </w:r>
    </w:p>
    <w:p w14:paraId="7129A7EE" w14:textId="64743DA9" w:rsidR="00F06E2E" w:rsidRPr="0039566B" w:rsidRDefault="008F27E7" w:rsidP="00FC309C">
      <w:pPr>
        <w:spacing w:before="240" w:after="240"/>
        <w:jc w:val="both"/>
        <w:rPr>
          <w:sz w:val="22"/>
          <w:szCs w:val="22"/>
        </w:rPr>
      </w:pPr>
      <m:oMath>
        <m:d>
          <m:dPr>
            <m:ctrlPr>
              <w:rPr>
                <w:rFonts w:ascii="Cambria Math" w:eastAsiaTheme="minorEastAsia" w:hAnsi="Cambria Math"/>
                <w:sz w:val="22"/>
                <w:szCs w:val="22"/>
              </w:rPr>
            </m:ctrlPr>
          </m:dPr>
          <m:e>
            <m:r>
              <m:rPr>
                <m:sty m:val="p"/>
              </m:rPr>
              <w:rPr>
                <w:rFonts w:ascii="Cambria Math" w:eastAsiaTheme="minorEastAsia" w:hAnsi="Cambria Math"/>
                <w:sz w:val="22"/>
                <w:szCs w:val="22"/>
              </w:rPr>
              <m:t>1</m:t>
            </m:r>
          </m:e>
        </m:d>
        <m:r>
          <w:rPr>
            <w:rFonts w:ascii="Cambria Math" w:hAnsi="Cambria Math"/>
            <w:sz w:val="22"/>
            <w:szCs w:val="22"/>
          </w:rPr>
          <m:t xml:space="preserve">      TRI=</m:t>
        </m:r>
        <m:rad>
          <m:radPr>
            <m:degHide m:val="1"/>
            <m:ctrlPr>
              <w:rPr>
                <w:rFonts w:ascii="Cambria Math" w:hAnsi="Cambria Math"/>
                <w:i/>
                <w:sz w:val="22"/>
                <w:szCs w:val="22"/>
              </w:rPr>
            </m:ctrlPr>
          </m:radPr>
          <m:deg/>
          <m:e>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max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min</m:t>
                    </m:r>
                  </m:e>
                  <m:sup>
                    <m:r>
                      <w:rPr>
                        <w:rFonts w:ascii="Cambria Math" w:hAnsi="Cambria Math"/>
                        <w:sz w:val="22"/>
                        <w:szCs w:val="22"/>
                      </w:rPr>
                      <m:t>2</m:t>
                    </m:r>
                  </m:sup>
                </m:sSup>
              </m:e>
            </m:d>
          </m:e>
        </m:rad>
      </m:oMath>
      <w:r w:rsidR="00F06E2E" w:rsidRPr="0039566B">
        <w:rPr>
          <w:rFonts w:eastAsiaTheme="minorEastAsia"/>
          <w:sz w:val="22"/>
          <w:szCs w:val="22"/>
        </w:rPr>
        <w:tab/>
      </w:r>
    </w:p>
    <w:p w14:paraId="661C3717" w14:textId="5A6E691D" w:rsidR="00F06E2E" w:rsidRPr="0039566B" w:rsidRDefault="00F06E2E" w:rsidP="00FC309C">
      <w:pPr>
        <w:spacing w:before="240" w:after="240"/>
        <w:jc w:val="both"/>
        <w:rPr>
          <w:sz w:val="22"/>
          <w:szCs w:val="22"/>
        </w:rPr>
      </w:pPr>
      <w:r w:rsidRPr="0039566B">
        <w:rPr>
          <w:sz w:val="22"/>
          <w:szCs w:val="22"/>
        </w:rPr>
        <w:t>Campsites may differ in size based on their position in the landscape (e.g.</w:t>
      </w:r>
      <w:r w:rsidR="004B5163">
        <w:rPr>
          <w:sz w:val="22"/>
          <w:szCs w:val="22"/>
        </w:rPr>
        <w:t>,</w:t>
      </w:r>
      <w:r w:rsidRPr="0039566B">
        <w:rPr>
          <w:sz w:val="22"/>
          <w:szCs w:val="22"/>
        </w:rPr>
        <w:t xml:space="preserve"> valley, </w:t>
      </w:r>
      <w:r w:rsidR="004B5163" w:rsidRPr="0039566B">
        <w:rPr>
          <w:sz w:val="22"/>
          <w:szCs w:val="22"/>
        </w:rPr>
        <w:t>mid-slope</w:t>
      </w:r>
      <w:r w:rsidR="004B5163">
        <w:rPr>
          <w:sz w:val="22"/>
          <w:szCs w:val="22"/>
        </w:rPr>
        <w:t>,</w:t>
      </w:r>
      <w:r w:rsidR="004B5163" w:rsidRPr="0039566B">
        <w:rPr>
          <w:sz w:val="22"/>
          <w:szCs w:val="22"/>
        </w:rPr>
        <w:t xml:space="preserve"> </w:t>
      </w:r>
      <w:r w:rsidRPr="0039566B">
        <w:rPr>
          <w:sz w:val="22"/>
          <w:szCs w:val="22"/>
        </w:rPr>
        <w:t>ridge). The Topographic Position Index</w:t>
      </w:r>
      <w:r w:rsidR="004B5163">
        <w:rPr>
          <w:sz w:val="22"/>
          <w:szCs w:val="22"/>
        </w:rPr>
        <w:t xml:space="preserve"> (TPI)</w:t>
      </w:r>
      <w:r w:rsidRPr="0039566B">
        <w:rPr>
          <w:sz w:val="22"/>
          <w:szCs w:val="22"/>
        </w:rPr>
        <w:t xml:space="preserve"> was used to represent relative position in the landscape using an algorithm presented by </w:t>
      </w:r>
      <w:r w:rsidRPr="0039566B">
        <w:rPr>
          <w:sz w:val="22"/>
          <w:szCs w:val="22"/>
        </w:rPr>
        <w:fldChar w:fldCharType="begin"/>
      </w:r>
      <w:r w:rsidRPr="0039566B">
        <w:rPr>
          <w:sz w:val="22"/>
          <w:szCs w:val="22"/>
        </w:rPr>
        <w:instrText xml:space="preserve"> ADDIN EN.CITE &lt;EndNote&gt;&lt;Cite AuthorYear="1"&gt;&lt;Author&gt;Weiss&lt;/Author&gt;&lt;Year&gt;2001&lt;/Year&gt;&lt;RecNum&gt;162&lt;/RecNum&gt;&lt;DisplayText&gt;Weiss (2001)&lt;/DisplayText&gt;&lt;record&gt;&lt;rec-number&gt;162&lt;/rec-number&gt;&lt;foreign-keys&gt;&lt;key app="EN" db-id="5xsadwv0nft2p5etvd059r9vfzxfw0dppxxw"&gt;162&lt;/key&gt;&lt;/foreign-keys&gt;&lt;ref-type name="Conference Proceedings"&gt;10&lt;/ref-type&gt;&lt;contributors&gt;&lt;authors&gt;&lt;author&gt;Weiss, Andrew&lt;/author&gt;&lt;/authors&gt;&lt;/contributors&gt;&lt;titles&gt;&lt;title&gt;Topographic position and landforms analysis&lt;/title&gt;&lt;secondary-title&gt;Poster presentation, ESRI user conference, San Diego, CA&lt;/secondary-title&gt;&lt;/titles&gt;&lt;volume&gt;200&lt;/volume&gt;&lt;dates&gt;&lt;year&gt;2001&lt;/year&gt;&lt;/dates&gt;&lt;urls&gt;&lt;/urls&gt;&lt;/record&gt;&lt;/Cite&gt;&lt;/EndNote&gt;</w:instrText>
      </w:r>
      <w:r w:rsidRPr="0039566B">
        <w:rPr>
          <w:sz w:val="22"/>
          <w:szCs w:val="22"/>
        </w:rPr>
        <w:fldChar w:fldCharType="separate"/>
      </w:r>
      <w:hyperlink w:anchor="_ENREF_35" w:tooltip="Weiss, 2001 #162" w:history="1">
        <w:r w:rsidR="00027E40" w:rsidRPr="0039566B">
          <w:rPr>
            <w:noProof/>
            <w:sz w:val="22"/>
            <w:szCs w:val="22"/>
          </w:rPr>
          <w:t>Weiss (2001</w:t>
        </w:r>
      </w:hyperlink>
      <w:r w:rsidRPr="0039566B">
        <w:rPr>
          <w:noProof/>
          <w:sz w:val="22"/>
          <w:szCs w:val="22"/>
        </w:rPr>
        <w:t>)</w:t>
      </w:r>
      <w:r w:rsidRPr="0039566B">
        <w:rPr>
          <w:sz w:val="22"/>
          <w:szCs w:val="22"/>
        </w:rPr>
        <w:fldChar w:fldCharType="end"/>
      </w:r>
      <w:r w:rsidRPr="0039566B">
        <w:rPr>
          <w:sz w:val="22"/>
          <w:szCs w:val="22"/>
        </w:rPr>
        <w:t xml:space="preserve">, by comparing the elevation of a raster cell to the mean elevations of cells surrounding it. </w:t>
      </w:r>
      <w:r w:rsidR="004B5163">
        <w:rPr>
          <w:sz w:val="22"/>
          <w:szCs w:val="22"/>
        </w:rPr>
        <w:t xml:space="preserve">Equation (2) was used to compute TPI. </w:t>
      </w:r>
    </w:p>
    <w:p w14:paraId="637A6145" w14:textId="58C36CE1" w:rsidR="00F06E2E" w:rsidRPr="0039566B" w:rsidRDefault="008F27E7" w:rsidP="00FC309C">
      <w:pPr>
        <w:spacing w:before="240" w:after="240"/>
        <w:jc w:val="both"/>
        <w:rPr>
          <w:sz w:val="22"/>
          <w:szCs w:val="22"/>
        </w:rPr>
      </w:pPr>
      <m:oMath>
        <m:d>
          <m:dPr>
            <m:ctrlPr>
              <w:rPr>
                <w:rFonts w:ascii="Cambria Math" w:eastAsiaTheme="minorEastAsia" w:hAnsi="Cambria Math"/>
                <w:sz w:val="22"/>
                <w:szCs w:val="22"/>
              </w:rPr>
            </m:ctrlPr>
          </m:dPr>
          <m:e>
            <m:r>
              <m:rPr>
                <m:sty m:val="p"/>
              </m:rPr>
              <w:rPr>
                <w:rFonts w:ascii="Cambria Math" w:eastAsiaTheme="minorEastAsia" w:hAnsi="Cambria Math"/>
                <w:sz w:val="22"/>
                <w:szCs w:val="22"/>
              </w:rPr>
              <m:t>2</m:t>
            </m:r>
          </m:e>
        </m:d>
        <m:r>
          <w:rPr>
            <w:rFonts w:ascii="Cambria Math" w:hAnsi="Cambria Math"/>
            <w:sz w:val="22"/>
            <w:szCs w:val="22"/>
          </w:rPr>
          <m:t xml:space="preserve">      TPI=</m:t>
        </m:r>
        <m:f>
          <m:fPr>
            <m:ctrlPr>
              <w:rPr>
                <w:rFonts w:ascii="Cambria Math" w:hAnsi="Cambria Math"/>
                <w:i/>
                <w:sz w:val="22"/>
                <w:szCs w:val="22"/>
              </w:rPr>
            </m:ctrlPr>
          </m:fPr>
          <m:num>
            <m:r>
              <w:rPr>
                <w:rFonts w:ascii="Cambria Math" w:hAnsi="Cambria Math"/>
                <w:sz w:val="22"/>
                <w:szCs w:val="22"/>
              </w:rPr>
              <m:t>dem-focalmean</m:t>
            </m:r>
            <m:d>
              <m:dPr>
                <m:ctrlPr>
                  <w:rPr>
                    <w:rFonts w:ascii="Cambria Math" w:hAnsi="Cambria Math"/>
                    <w:i/>
                    <w:sz w:val="22"/>
                    <w:szCs w:val="22"/>
                  </w:rPr>
                </m:ctrlPr>
              </m:dPr>
              <m:e>
                <m:r>
                  <w:rPr>
                    <w:rFonts w:ascii="Cambria Math" w:hAnsi="Cambria Math"/>
                    <w:sz w:val="22"/>
                    <w:szCs w:val="22"/>
                  </w:rPr>
                  <m:t>dem,annulus,irad,orad</m:t>
                </m:r>
              </m:e>
            </m:d>
          </m:num>
          <m:den>
            <m:r>
              <w:rPr>
                <w:rFonts w:ascii="Cambria Math" w:hAnsi="Cambria Math"/>
                <w:sz w:val="22"/>
                <w:szCs w:val="22"/>
              </w:rPr>
              <m:t>focalStDev(dem,annulus,irad,orad)</m:t>
            </m:r>
          </m:den>
        </m:f>
      </m:oMath>
      <w:r w:rsidR="00F06E2E" w:rsidRPr="0039566B">
        <w:rPr>
          <w:rFonts w:eastAsiaTheme="minorEastAsia"/>
          <w:sz w:val="22"/>
          <w:szCs w:val="22"/>
        </w:rPr>
        <w:tab/>
      </w:r>
    </w:p>
    <w:p w14:paraId="68F26DD4" w14:textId="77777777" w:rsidR="00F06E2E" w:rsidRPr="0039566B" w:rsidRDefault="00F06E2E" w:rsidP="00FC309C">
      <w:pPr>
        <w:tabs>
          <w:tab w:val="left" w:pos="3690"/>
        </w:tabs>
        <w:spacing w:before="240" w:after="240"/>
        <w:jc w:val="both"/>
        <w:rPr>
          <w:i/>
          <w:sz w:val="22"/>
          <w:szCs w:val="22"/>
        </w:rPr>
      </w:pPr>
      <w:r w:rsidRPr="0039566B">
        <w:rPr>
          <w:i/>
          <w:sz w:val="22"/>
          <w:szCs w:val="22"/>
        </w:rPr>
        <w:t>[</w:t>
      </w:r>
      <w:proofErr w:type="spellStart"/>
      <w:r w:rsidRPr="0039566B">
        <w:rPr>
          <w:i/>
          <w:sz w:val="22"/>
          <w:szCs w:val="22"/>
        </w:rPr>
        <w:t>scalefactor</w:t>
      </w:r>
      <w:proofErr w:type="spellEnd"/>
      <w:r w:rsidRPr="0039566B">
        <w:rPr>
          <w:i/>
          <w:sz w:val="22"/>
          <w:szCs w:val="22"/>
        </w:rPr>
        <w:t xml:space="preserve"> = outer radius in map units, </w:t>
      </w:r>
      <w:proofErr w:type="spellStart"/>
      <w:r w:rsidRPr="0039566B">
        <w:rPr>
          <w:i/>
          <w:sz w:val="22"/>
          <w:szCs w:val="22"/>
        </w:rPr>
        <w:t>irad</w:t>
      </w:r>
      <w:proofErr w:type="spellEnd"/>
      <w:r w:rsidRPr="0039566B">
        <w:rPr>
          <w:i/>
          <w:sz w:val="22"/>
          <w:szCs w:val="22"/>
        </w:rPr>
        <w:t xml:space="preserve"> = inner radius of annulus in cells, </w:t>
      </w:r>
      <w:proofErr w:type="spellStart"/>
      <w:r w:rsidRPr="0039566B">
        <w:rPr>
          <w:i/>
          <w:sz w:val="22"/>
          <w:szCs w:val="22"/>
        </w:rPr>
        <w:t>orad</w:t>
      </w:r>
      <w:proofErr w:type="spellEnd"/>
      <w:r w:rsidRPr="0039566B">
        <w:rPr>
          <w:i/>
          <w:sz w:val="22"/>
          <w:szCs w:val="22"/>
        </w:rPr>
        <w:t xml:space="preserve"> = outer radius of annulus in cells]</w:t>
      </w:r>
    </w:p>
    <w:p w14:paraId="376C4F15" w14:textId="32DC1676" w:rsidR="00F06E2E" w:rsidRPr="0039566B" w:rsidRDefault="00F06E2E" w:rsidP="00FC309C">
      <w:pPr>
        <w:tabs>
          <w:tab w:val="left" w:pos="3690"/>
        </w:tabs>
        <w:spacing w:before="240" w:after="240"/>
        <w:jc w:val="both"/>
        <w:rPr>
          <w:sz w:val="22"/>
          <w:szCs w:val="22"/>
        </w:rPr>
      </w:pPr>
      <w:r w:rsidRPr="0039566B">
        <w:rPr>
          <w:sz w:val="22"/>
          <w:szCs w:val="22"/>
        </w:rPr>
        <w:t>TPI can be computed at different scales by manipulating the size of annulus</w:t>
      </w:r>
      <w:r w:rsidR="0084540D">
        <w:rPr>
          <w:sz w:val="22"/>
          <w:szCs w:val="22"/>
        </w:rPr>
        <w:t>, a ring shape with an inner and outer circle,</w:t>
      </w:r>
      <w:r w:rsidRPr="0039566B">
        <w:rPr>
          <w:sz w:val="22"/>
          <w:szCs w:val="22"/>
        </w:rPr>
        <w:t xml:space="preserve"> used in analysis. Different scales may give insight into position in the overall landscape vs. position at a smaller scale. Three TPI maps were computed at different scales:</w:t>
      </w:r>
      <w:r w:rsidR="00EB1D35" w:rsidRPr="0039566B">
        <w:rPr>
          <w:sz w:val="22"/>
          <w:szCs w:val="22"/>
        </w:rPr>
        <w:t xml:space="preserve"> one at a large spatial </w:t>
      </w:r>
      <w:r w:rsidRPr="0039566B">
        <w:rPr>
          <w:sz w:val="22"/>
          <w:szCs w:val="22"/>
        </w:rPr>
        <w:t xml:space="preserve">scale using an inner radius of 40 m and outer radius of 80 m; one at a mid-scale using an inner radius of 20 m and outer radius of 40 m; and one at a micro-scale with an inner radius of 5 m and an outer radius of 10 m. </w:t>
      </w:r>
      <w:r w:rsidRPr="0039566B">
        <w:rPr>
          <w:sz w:val="22"/>
          <w:szCs w:val="22"/>
        </w:rPr>
        <w:lastRenderedPageBreak/>
        <w:t>TPI breakpoints were reclassified based on values and slope into land position categories defined by Weiss (2001).</w:t>
      </w:r>
    </w:p>
    <w:p w14:paraId="414B7279" w14:textId="606B5FCA" w:rsidR="004B5163" w:rsidRPr="0039566B" w:rsidRDefault="00644ED6" w:rsidP="00FC309C">
      <w:pPr>
        <w:tabs>
          <w:tab w:val="left" w:pos="3690"/>
        </w:tabs>
        <w:spacing w:before="240" w:after="240"/>
        <w:jc w:val="both"/>
        <w:rPr>
          <w:sz w:val="22"/>
          <w:szCs w:val="22"/>
        </w:rPr>
      </w:pPr>
      <w:r>
        <w:rPr>
          <w:sz w:val="22"/>
          <w:szCs w:val="22"/>
        </w:rPr>
        <w:t>The approach developed</w:t>
      </w:r>
      <w:r w:rsidR="00F106A9">
        <w:rPr>
          <w:sz w:val="22"/>
          <w:szCs w:val="22"/>
        </w:rPr>
        <w:t xml:space="preserve"> to characterize the area around a campsite and how it may influence site expansion was exploratory in nature and several different methods</w:t>
      </w:r>
      <w:r w:rsidR="0055324A">
        <w:rPr>
          <w:sz w:val="22"/>
          <w:szCs w:val="22"/>
        </w:rPr>
        <w:t xml:space="preserve"> were </w:t>
      </w:r>
      <w:r w:rsidR="00874B4C">
        <w:rPr>
          <w:sz w:val="22"/>
          <w:szCs w:val="22"/>
        </w:rPr>
        <w:t>tested</w:t>
      </w:r>
      <w:r w:rsidR="0055324A">
        <w:rPr>
          <w:sz w:val="22"/>
          <w:szCs w:val="22"/>
        </w:rPr>
        <w:t xml:space="preserve">. </w:t>
      </w:r>
      <w:r w:rsidR="00103E9F">
        <w:rPr>
          <w:sz w:val="22"/>
          <w:szCs w:val="22"/>
        </w:rPr>
        <w:t>Two types of buffers at different scales</w:t>
      </w:r>
      <w:r w:rsidR="00F06E2E" w:rsidRPr="0039566B">
        <w:rPr>
          <w:sz w:val="22"/>
          <w:szCs w:val="22"/>
        </w:rPr>
        <w:t xml:space="preserve">, from which statistics could be extracted, were created to characterize the area directly surrounding campsites that may influence the location or </w:t>
      </w:r>
      <w:r w:rsidR="004B5163">
        <w:rPr>
          <w:sz w:val="22"/>
          <w:szCs w:val="22"/>
        </w:rPr>
        <w:t xml:space="preserve">potential </w:t>
      </w:r>
      <w:r w:rsidR="00F06E2E" w:rsidRPr="0039566B">
        <w:rPr>
          <w:sz w:val="22"/>
          <w:szCs w:val="22"/>
        </w:rPr>
        <w:t xml:space="preserve">expansion of campsite boundaries. </w:t>
      </w:r>
      <w:r w:rsidR="0077341A">
        <w:rPr>
          <w:sz w:val="22"/>
          <w:szCs w:val="22"/>
        </w:rPr>
        <w:t>For the first buffer type</w:t>
      </w:r>
      <w:r w:rsidR="00F06E2E" w:rsidRPr="0039566B">
        <w:rPr>
          <w:sz w:val="22"/>
          <w:szCs w:val="22"/>
        </w:rPr>
        <w:t>, campsite polygons were buffered by 10 m, 20 m</w:t>
      </w:r>
      <w:r w:rsidR="004B5163">
        <w:rPr>
          <w:sz w:val="22"/>
          <w:szCs w:val="22"/>
        </w:rPr>
        <w:t>,</w:t>
      </w:r>
      <w:r w:rsidR="00F06E2E" w:rsidRPr="0039566B">
        <w:rPr>
          <w:sz w:val="22"/>
          <w:szCs w:val="22"/>
        </w:rPr>
        <w:t xml:space="preserve"> and 30 m, and the </w:t>
      </w:r>
      <w:r w:rsidR="00F06E2E" w:rsidRPr="0081308A">
        <w:rPr>
          <w:i/>
          <w:iCs/>
          <w:sz w:val="22"/>
          <w:szCs w:val="22"/>
        </w:rPr>
        <w:t xml:space="preserve">Erase </w:t>
      </w:r>
      <w:r w:rsidR="00F06E2E" w:rsidRPr="0039566B">
        <w:rPr>
          <w:sz w:val="22"/>
          <w:szCs w:val="22"/>
        </w:rPr>
        <w:t xml:space="preserve">tool was used to remove the existing campsite footprint from analysis (Figure </w:t>
      </w:r>
      <w:r w:rsidR="004B5163">
        <w:rPr>
          <w:sz w:val="22"/>
          <w:szCs w:val="22"/>
        </w:rPr>
        <w:t>3</w:t>
      </w:r>
      <w:r w:rsidR="00F06E2E" w:rsidRPr="0039566B">
        <w:rPr>
          <w:sz w:val="22"/>
          <w:szCs w:val="22"/>
        </w:rPr>
        <w:t xml:space="preserve">). A second type of buffer was created under an assumption that campsite boundaries could have expanded to the point where </w:t>
      </w:r>
      <w:r w:rsidR="00874B4C">
        <w:rPr>
          <w:sz w:val="22"/>
          <w:szCs w:val="22"/>
        </w:rPr>
        <w:t xml:space="preserve">offsite </w:t>
      </w:r>
      <w:r w:rsidR="00F06E2E" w:rsidRPr="0039566B">
        <w:rPr>
          <w:sz w:val="22"/>
          <w:szCs w:val="22"/>
        </w:rPr>
        <w:t>topographic</w:t>
      </w:r>
      <w:r w:rsidR="004B5163" w:rsidRPr="004B5163">
        <w:t xml:space="preserve"> </w:t>
      </w:r>
      <w:r w:rsidR="004B5163" w:rsidRPr="004B5163">
        <w:rPr>
          <w:sz w:val="22"/>
          <w:szCs w:val="22"/>
        </w:rPr>
        <w:t xml:space="preserve">characteristics </w:t>
      </w:r>
      <w:r w:rsidR="00874B4C">
        <w:rPr>
          <w:sz w:val="22"/>
          <w:szCs w:val="22"/>
        </w:rPr>
        <w:t>are</w:t>
      </w:r>
      <w:r w:rsidR="004B5163" w:rsidRPr="004B5163">
        <w:rPr>
          <w:sz w:val="22"/>
          <w:szCs w:val="22"/>
        </w:rPr>
        <w:t xml:space="preserve"> </w:t>
      </w:r>
      <w:r w:rsidR="00874B4C">
        <w:rPr>
          <w:sz w:val="22"/>
          <w:szCs w:val="22"/>
        </w:rPr>
        <w:t>constraining</w:t>
      </w:r>
      <w:r w:rsidR="00874B4C" w:rsidRPr="004B5163">
        <w:rPr>
          <w:sz w:val="22"/>
          <w:szCs w:val="22"/>
        </w:rPr>
        <w:t xml:space="preserve"> </w:t>
      </w:r>
      <w:r w:rsidR="004B5163" w:rsidRPr="004B5163">
        <w:rPr>
          <w:sz w:val="22"/>
          <w:szCs w:val="22"/>
        </w:rPr>
        <w:t xml:space="preserve">further expansion. To explore this, </w:t>
      </w:r>
      <w:r w:rsidR="00976D39">
        <w:rPr>
          <w:sz w:val="22"/>
          <w:szCs w:val="22"/>
        </w:rPr>
        <w:t xml:space="preserve">circular </w:t>
      </w:r>
      <w:r w:rsidR="004B5163" w:rsidRPr="004B5163">
        <w:rPr>
          <w:sz w:val="22"/>
          <w:szCs w:val="22"/>
        </w:rPr>
        <w:t>polygons of the median campsite size (~152 m</w:t>
      </w:r>
      <w:r w:rsidR="004B5163" w:rsidRPr="006855B9">
        <w:rPr>
          <w:sz w:val="22"/>
          <w:szCs w:val="22"/>
          <w:vertAlign w:val="superscript"/>
        </w:rPr>
        <w:t>2</w:t>
      </w:r>
      <w:r w:rsidR="004B5163" w:rsidRPr="004B5163">
        <w:rPr>
          <w:sz w:val="22"/>
          <w:szCs w:val="22"/>
        </w:rPr>
        <w:t xml:space="preserve">) from our dataset were created and placed on campsite center points. These new median campsites were buffered at 10 m, 20 m, and 30 m with the median campsite footprint erased (Figure </w:t>
      </w:r>
      <w:r w:rsidR="004B5163">
        <w:rPr>
          <w:sz w:val="22"/>
          <w:szCs w:val="22"/>
        </w:rPr>
        <w:t>3</w:t>
      </w:r>
      <w:r w:rsidR="004B5163" w:rsidRPr="004B5163">
        <w:rPr>
          <w:sz w:val="22"/>
          <w:szCs w:val="22"/>
        </w:rPr>
        <w:t xml:space="preserve">). The objective </w:t>
      </w:r>
      <w:r w:rsidR="00F266A3">
        <w:rPr>
          <w:sz w:val="22"/>
          <w:szCs w:val="22"/>
        </w:rPr>
        <w:t>wa</w:t>
      </w:r>
      <w:r w:rsidR="004B5163" w:rsidRPr="004B5163">
        <w:rPr>
          <w:sz w:val="22"/>
          <w:szCs w:val="22"/>
        </w:rPr>
        <w:t xml:space="preserve">s to examine topographic attributes that </w:t>
      </w:r>
      <w:r w:rsidR="004B5163" w:rsidRPr="00CE0F80">
        <w:rPr>
          <w:b/>
          <w:i/>
          <w:sz w:val="22"/>
          <w:szCs w:val="22"/>
        </w:rPr>
        <w:t>encouraged</w:t>
      </w:r>
      <w:r w:rsidR="004B5163" w:rsidRPr="004B5163">
        <w:rPr>
          <w:sz w:val="22"/>
          <w:szCs w:val="22"/>
        </w:rPr>
        <w:t xml:space="preserve"> or </w:t>
      </w:r>
      <w:r w:rsidR="004B5163" w:rsidRPr="00CE0F80">
        <w:rPr>
          <w:b/>
          <w:i/>
          <w:sz w:val="22"/>
          <w:szCs w:val="22"/>
        </w:rPr>
        <w:t>discouraged</w:t>
      </w:r>
      <w:r w:rsidR="004B5163" w:rsidRPr="004B5163">
        <w:rPr>
          <w:sz w:val="22"/>
          <w:szCs w:val="22"/>
        </w:rPr>
        <w:t xml:space="preserve"> further expansion from the median size, resulting in the campsite’s current size.</w:t>
      </w:r>
      <w:r w:rsidR="00103E9F">
        <w:rPr>
          <w:sz w:val="22"/>
          <w:szCs w:val="22"/>
        </w:rPr>
        <w:t xml:space="preserve"> </w:t>
      </w:r>
      <w:r w:rsidR="00103E9F" w:rsidRPr="0039566B">
        <w:rPr>
          <w:sz w:val="22"/>
          <w:szCs w:val="22"/>
        </w:rPr>
        <w:t xml:space="preserve">The </w:t>
      </w:r>
      <w:r w:rsidR="00103E9F" w:rsidRPr="00066EBB">
        <w:rPr>
          <w:i/>
          <w:iCs/>
          <w:sz w:val="22"/>
          <w:szCs w:val="22"/>
        </w:rPr>
        <w:t>Zonal Statistics</w:t>
      </w:r>
      <w:r w:rsidR="00103E9F" w:rsidRPr="0039566B">
        <w:rPr>
          <w:sz w:val="22"/>
          <w:szCs w:val="22"/>
        </w:rPr>
        <w:t xml:space="preserve"> tool was used to extract mean and median statistics (where appropriate)</w:t>
      </w:r>
      <w:r w:rsidR="00103E9F">
        <w:rPr>
          <w:sz w:val="22"/>
          <w:szCs w:val="22"/>
        </w:rPr>
        <w:t xml:space="preserve"> </w:t>
      </w:r>
      <w:r w:rsidR="00103E9F" w:rsidRPr="0039566B">
        <w:rPr>
          <w:sz w:val="22"/>
          <w:szCs w:val="22"/>
        </w:rPr>
        <w:t>from the created raster layers within these buffers.</w:t>
      </w:r>
    </w:p>
    <w:tbl>
      <w:tblPr>
        <w:tblStyle w:val="TableGrid"/>
        <w:tblpPr w:leftFromText="180" w:rightFromText="180" w:vertAnchor="text" w:horzAnchor="margin" w:tblpY="252"/>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8"/>
        <w:gridCol w:w="592"/>
      </w:tblGrid>
      <w:tr w:rsidR="00F06E2E" w:rsidRPr="0039566B" w14:paraId="42D789BC" w14:textId="77777777" w:rsidTr="00027E40">
        <w:tc>
          <w:tcPr>
            <w:tcW w:w="9810" w:type="dxa"/>
            <w:gridSpan w:val="2"/>
            <w:vAlign w:val="center"/>
          </w:tcPr>
          <w:p w14:paraId="3BB250EE" w14:textId="3D66A600" w:rsidR="00F06E2E" w:rsidRPr="0039566B" w:rsidRDefault="00565D5A" w:rsidP="00FC309C">
            <w:pPr>
              <w:jc w:val="both"/>
              <w:rPr>
                <w:sz w:val="22"/>
                <w:szCs w:val="22"/>
              </w:rPr>
            </w:pPr>
            <w:r>
              <w:rPr>
                <w:noProof/>
                <w:sz w:val="22"/>
                <w:szCs w:val="22"/>
              </w:rPr>
              <w:drawing>
                <wp:inline distT="0" distB="0" distL="0" distR="0" wp14:anchorId="2F407BD3" wp14:editId="09610E4C">
                  <wp:extent cx="5670645" cy="2948732"/>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buffers_Examp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425" cy="2993337"/>
                          </a:xfrm>
                          <a:prstGeom prst="rect">
                            <a:avLst/>
                          </a:prstGeom>
                        </pic:spPr>
                      </pic:pic>
                    </a:graphicData>
                  </a:graphic>
                </wp:inline>
              </w:drawing>
            </w:r>
          </w:p>
        </w:tc>
      </w:tr>
      <w:tr w:rsidR="00F06E2E" w:rsidRPr="0039566B" w14:paraId="16AE1C84" w14:textId="77777777" w:rsidTr="00027E40">
        <w:trPr>
          <w:gridAfter w:val="1"/>
          <w:wAfter w:w="592" w:type="dxa"/>
        </w:trPr>
        <w:tc>
          <w:tcPr>
            <w:tcW w:w="9218" w:type="dxa"/>
            <w:vAlign w:val="center"/>
          </w:tcPr>
          <w:p w14:paraId="61CBD1E1" w14:textId="3527DB80" w:rsidR="00F06E2E" w:rsidRPr="0039566B" w:rsidRDefault="00F06E2E" w:rsidP="00FC309C">
            <w:pPr>
              <w:jc w:val="both"/>
              <w:rPr>
                <w:sz w:val="22"/>
                <w:szCs w:val="22"/>
              </w:rPr>
            </w:pPr>
            <w:r w:rsidRPr="0039566B">
              <w:rPr>
                <w:sz w:val="22"/>
                <w:szCs w:val="22"/>
              </w:rPr>
              <w:t xml:space="preserve">Figure </w:t>
            </w:r>
            <w:r w:rsidR="004B5163">
              <w:rPr>
                <w:sz w:val="22"/>
                <w:szCs w:val="22"/>
              </w:rPr>
              <w:t>3</w:t>
            </w:r>
            <w:r w:rsidRPr="0039566B">
              <w:rPr>
                <w:sz w:val="22"/>
                <w:szCs w:val="22"/>
              </w:rPr>
              <w:t xml:space="preserve">. Example of analysis buffers. </w:t>
            </w:r>
            <w:r w:rsidR="00EB1D35" w:rsidRPr="0039566B">
              <w:rPr>
                <w:sz w:val="22"/>
                <w:szCs w:val="22"/>
              </w:rPr>
              <w:t>On the left</w:t>
            </w:r>
            <w:r w:rsidR="0077341A">
              <w:rPr>
                <w:sz w:val="22"/>
                <w:szCs w:val="22"/>
              </w:rPr>
              <w:t>,</w:t>
            </w:r>
            <w:r w:rsidR="00EB1D35" w:rsidRPr="0039566B">
              <w:rPr>
                <w:sz w:val="22"/>
                <w:szCs w:val="22"/>
              </w:rPr>
              <w:t xml:space="preserve"> buffers were formed using the original campsite borders</w:t>
            </w:r>
            <w:r w:rsidR="004B5163">
              <w:rPr>
                <w:sz w:val="22"/>
                <w:szCs w:val="22"/>
              </w:rPr>
              <w:t>;</w:t>
            </w:r>
            <w:r w:rsidR="00EB1D35" w:rsidRPr="0039566B">
              <w:rPr>
                <w:sz w:val="22"/>
                <w:szCs w:val="22"/>
              </w:rPr>
              <w:t xml:space="preserve"> on the right</w:t>
            </w:r>
            <w:r w:rsidR="0077341A">
              <w:rPr>
                <w:sz w:val="22"/>
                <w:szCs w:val="22"/>
              </w:rPr>
              <w:t>,</w:t>
            </w:r>
            <w:r w:rsidR="00EB1D35" w:rsidRPr="0039566B">
              <w:rPr>
                <w:sz w:val="22"/>
                <w:szCs w:val="22"/>
              </w:rPr>
              <w:t xml:space="preserve"> buffers were formed using the borders of the median campsite size centered on the campsite. </w:t>
            </w:r>
            <w:r w:rsidR="004B5163">
              <w:rPr>
                <w:sz w:val="22"/>
                <w:szCs w:val="22"/>
              </w:rPr>
              <w:t>Five</w:t>
            </w:r>
            <w:r w:rsidR="004B5163" w:rsidRPr="0039566B">
              <w:rPr>
                <w:sz w:val="22"/>
                <w:szCs w:val="22"/>
              </w:rPr>
              <w:t xml:space="preserve"> </w:t>
            </w:r>
            <w:r w:rsidRPr="0039566B">
              <w:rPr>
                <w:sz w:val="22"/>
                <w:szCs w:val="22"/>
              </w:rPr>
              <w:t xml:space="preserve">different buffers </w:t>
            </w:r>
            <w:r w:rsidR="004B5163">
              <w:rPr>
                <w:sz w:val="22"/>
                <w:szCs w:val="22"/>
              </w:rPr>
              <w:t xml:space="preserve">were assessed for each </w:t>
            </w:r>
            <w:r w:rsidRPr="0039566B">
              <w:rPr>
                <w:sz w:val="22"/>
                <w:szCs w:val="22"/>
              </w:rPr>
              <w:t>campsite: from campsite boundary out 10, 20, and 30</w:t>
            </w:r>
            <w:r w:rsidR="004B5163">
              <w:rPr>
                <w:sz w:val="22"/>
                <w:szCs w:val="22"/>
              </w:rPr>
              <w:t xml:space="preserve"> </w:t>
            </w:r>
            <w:r w:rsidRPr="0039566B">
              <w:rPr>
                <w:sz w:val="22"/>
                <w:szCs w:val="22"/>
              </w:rPr>
              <w:t>m</w:t>
            </w:r>
            <w:r w:rsidR="000A5425">
              <w:rPr>
                <w:sz w:val="22"/>
                <w:szCs w:val="22"/>
              </w:rPr>
              <w:t>,</w:t>
            </w:r>
            <w:r w:rsidRPr="0039566B">
              <w:rPr>
                <w:sz w:val="22"/>
                <w:szCs w:val="22"/>
              </w:rPr>
              <w:t xml:space="preserve"> and from edge of 10 to 20 and 20 to 30</w:t>
            </w:r>
            <w:r w:rsidR="004B5163">
              <w:rPr>
                <w:sz w:val="22"/>
                <w:szCs w:val="22"/>
              </w:rPr>
              <w:t xml:space="preserve"> m</w:t>
            </w:r>
            <w:r w:rsidRPr="0039566B">
              <w:rPr>
                <w:sz w:val="22"/>
                <w:szCs w:val="22"/>
              </w:rPr>
              <w:t>.</w:t>
            </w:r>
          </w:p>
          <w:p w14:paraId="633F83BF" w14:textId="77777777" w:rsidR="00F06E2E" w:rsidRPr="0039566B" w:rsidRDefault="00F06E2E" w:rsidP="00FC309C">
            <w:pPr>
              <w:jc w:val="both"/>
              <w:rPr>
                <w:sz w:val="22"/>
                <w:szCs w:val="22"/>
              </w:rPr>
            </w:pPr>
          </w:p>
        </w:tc>
      </w:tr>
    </w:tbl>
    <w:p w14:paraId="08DBF27C" w14:textId="5648D779" w:rsidR="00F06E2E" w:rsidRPr="0039566B" w:rsidRDefault="00F06E2E" w:rsidP="00FC309C">
      <w:pPr>
        <w:spacing w:before="240" w:after="240"/>
        <w:jc w:val="both"/>
        <w:rPr>
          <w:sz w:val="22"/>
          <w:szCs w:val="22"/>
        </w:rPr>
      </w:pPr>
      <w:r w:rsidRPr="0039566B">
        <w:rPr>
          <w:sz w:val="22"/>
          <w:szCs w:val="22"/>
        </w:rPr>
        <w:t>Slope was additionally split into three slope categories: 0-8%, 9-1</w:t>
      </w:r>
      <w:r w:rsidR="000766AC">
        <w:rPr>
          <w:sz w:val="22"/>
          <w:szCs w:val="22"/>
        </w:rPr>
        <w:t>5</w:t>
      </w:r>
      <w:r w:rsidRPr="0039566B">
        <w:rPr>
          <w:sz w:val="22"/>
          <w:szCs w:val="22"/>
        </w:rPr>
        <w:t>%, &gt;1</w:t>
      </w:r>
      <w:r w:rsidR="000766AC">
        <w:rPr>
          <w:sz w:val="22"/>
          <w:szCs w:val="22"/>
        </w:rPr>
        <w:t>5</w:t>
      </w:r>
      <w:r w:rsidRPr="0039566B">
        <w:rPr>
          <w:sz w:val="22"/>
          <w:szCs w:val="22"/>
        </w:rPr>
        <w:t xml:space="preserve">% and the percent of the </w:t>
      </w:r>
      <w:r w:rsidR="00874B4C">
        <w:rPr>
          <w:sz w:val="22"/>
          <w:szCs w:val="22"/>
        </w:rPr>
        <w:t xml:space="preserve">campsite </w:t>
      </w:r>
      <w:r w:rsidRPr="0039566B">
        <w:rPr>
          <w:sz w:val="22"/>
          <w:szCs w:val="22"/>
        </w:rPr>
        <w:t>buffer</w:t>
      </w:r>
      <w:r w:rsidR="00874B4C">
        <w:rPr>
          <w:sz w:val="22"/>
          <w:szCs w:val="22"/>
        </w:rPr>
        <w:t>s</w:t>
      </w:r>
      <w:r w:rsidRPr="0039566B">
        <w:rPr>
          <w:sz w:val="22"/>
          <w:szCs w:val="22"/>
        </w:rPr>
        <w:t xml:space="preserve"> that contained each of these categories was </w:t>
      </w:r>
      <w:r w:rsidR="004B5163" w:rsidRPr="0039566B">
        <w:rPr>
          <w:sz w:val="22"/>
          <w:szCs w:val="22"/>
        </w:rPr>
        <w:t>c</w:t>
      </w:r>
      <w:r w:rsidR="004B5163">
        <w:rPr>
          <w:sz w:val="22"/>
          <w:szCs w:val="22"/>
        </w:rPr>
        <w:t>alculated</w:t>
      </w:r>
      <w:r w:rsidRPr="0039566B">
        <w:rPr>
          <w:sz w:val="22"/>
          <w:szCs w:val="22"/>
        </w:rPr>
        <w:t xml:space="preserve">. </w:t>
      </w:r>
      <w:r w:rsidR="004B5163">
        <w:rPr>
          <w:sz w:val="22"/>
          <w:szCs w:val="22"/>
        </w:rPr>
        <w:t xml:space="preserve">The upper slope threshold of </w:t>
      </w:r>
      <w:r w:rsidRPr="0039566B">
        <w:rPr>
          <w:sz w:val="22"/>
          <w:szCs w:val="22"/>
        </w:rPr>
        <w:t>1</w:t>
      </w:r>
      <w:r w:rsidR="000766AC">
        <w:rPr>
          <w:sz w:val="22"/>
          <w:szCs w:val="22"/>
        </w:rPr>
        <w:t>5</w:t>
      </w:r>
      <w:r w:rsidRPr="0039566B">
        <w:rPr>
          <w:sz w:val="22"/>
          <w:szCs w:val="22"/>
        </w:rPr>
        <w:t>% was chosen based on observations by</w:t>
      </w:r>
      <w:r w:rsidR="004A5C54">
        <w:rPr>
          <w:sz w:val="22"/>
          <w:szCs w:val="22"/>
        </w:rPr>
        <w:t xml:space="preserve"> </w:t>
      </w:r>
      <w:r w:rsidRPr="00066EBB">
        <w:fldChar w:fldCharType="begin">
          <w:fldData xml:space="preserve">PEVuZE5vdGU+PENpdGUgQXV0aG9yWWVhcj0iMSI+PEF1dGhvcj5EYW5pZWxzPC9BdXRob3I+PFll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</w:fldData>
        </w:fldChar>
      </w:r>
      <w:r w:rsidRPr="0039566B">
        <w:rPr>
          <w:sz w:val="22"/>
          <w:szCs w:val="22"/>
        </w:rPr>
        <w:instrText xml:space="preserve"> ADDIN EN.CITE </w:instrText>
      </w:r>
      <w:r w:rsidRPr="0039566B">
        <w:rPr>
          <w:sz w:val="22"/>
          <w:szCs w:val="22"/>
        </w:rPr>
        <w:fldChar w:fldCharType="begin">
          <w:fldData xml:space="preserve">PEVuZE5vdGU+PENpdGUgQXV0aG9yWWVhcj0iMSI+PEF1dGhvcj5EYW5pZWxzPC9BdXRob3I+PFll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</w:fldData>
        </w:fldChar>
      </w:r>
      <w:r w:rsidRPr="0039566B">
        <w:rPr>
          <w:sz w:val="22"/>
          <w:szCs w:val="22"/>
        </w:rPr>
        <w:instrText xml:space="preserve"> ADDIN EN.CITE.DATA </w:instrText>
      </w:r>
      <w:r w:rsidRPr="0039566B">
        <w:rPr>
          <w:sz w:val="22"/>
          <w:szCs w:val="22"/>
        </w:rPr>
      </w:r>
      <w:r w:rsidRPr="0039566B">
        <w:rPr>
          <w:sz w:val="22"/>
          <w:szCs w:val="22"/>
        </w:rPr>
        <w:fldChar w:fldCharType="end"/>
      </w:r>
      <w:r w:rsidRPr="00066EBB">
        <w:rPr>
          <w:sz w:val="22"/>
          <w:szCs w:val="22"/>
        </w:rPr>
      </w:r>
      <w:r w:rsidRPr="00066EBB">
        <w:rPr>
          <w:sz w:val="22"/>
          <w:szCs w:val="22"/>
        </w:rPr>
        <w:fldChar w:fldCharType="separate"/>
      </w:r>
      <w:hyperlink w:anchor="_ENREF_15" w:tooltip="Daniels, 2006 #1" w:history="1">
        <w:r w:rsidR="00027E40" w:rsidRPr="0039566B">
          <w:rPr>
            <w:noProof/>
            <w:sz w:val="22"/>
            <w:szCs w:val="22"/>
          </w:rPr>
          <w:t>Daniels and Marion (2006</w:t>
        </w:r>
      </w:hyperlink>
      <w:r w:rsidRPr="0039566B">
        <w:rPr>
          <w:noProof/>
          <w:sz w:val="22"/>
          <w:szCs w:val="22"/>
        </w:rPr>
        <w:t>)</w:t>
      </w:r>
      <w:r w:rsidRPr="00066EBB">
        <w:fldChar w:fldCharType="end"/>
      </w:r>
      <w:r w:rsidR="0066305F">
        <w:rPr>
          <w:sz w:val="22"/>
          <w:szCs w:val="22"/>
        </w:rPr>
        <w:t>,</w:t>
      </w:r>
      <w:r w:rsidRPr="0039566B">
        <w:rPr>
          <w:sz w:val="22"/>
          <w:szCs w:val="22"/>
        </w:rPr>
        <w:t xml:space="preserve"> noting that constructed side-hill campsites in 10-15% sloping terrain </w:t>
      </w:r>
      <w:r w:rsidR="0066305F">
        <w:rPr>
          <w:sz w:val="22"/>
          <w:szCs w:val="22"/>
        </w:rPr>
        <w:t xml:space="preserve">were still able to </w:t>
      </w:r>
      <w:r w:rsidRPr="0039566B">
        <w:rPr>
          <w:sz w:val="22"/>
          <w:szCs w:val="22"/>
        </w:rPr>
        <w:t xml:space="preserve">expand slightly. </w:t>
      </w:r>
    </w:p>
    <w:p w14:paraId="78F23DFC" w14:textId="30AA75D6" w:rsidR="00F06E2E" w:rsidRPr="0039566B" w:rsidRDefault="00F06E2E" w:rsidP="00FC309C">
      <w:pPr>
        <w:spacing w:before="240" w:after="240"/>
        <w:jc w:val="both"/>
        <w:rPr>
          <w:sz w:val="22"/>
          <w:szCs w:val="22"/>
        </w:rPr>
      </w:pPr>
      <w:r w:rsidRPr="0039566B">
        <w:rPr>
          <w:sz w:val="22"/>
          <w:szCs w:val="22"/>
        </w:rPr>
        <w:t xml:space="preserve">Distance measurements were calculated as Euclidean distances in ArcMap with the </w:t>
      </w:r>
      <w:r w:rsidRPr="0081308A">
        <w:rPr>
          <w:i/>
          <w:iCs/>
          <w:sz w:val="22"/>
          <w:szCs w:val="22"/>
        </w:rPr>
        <w:t xml:space="preserve">Generate Near Table </w:t>
      </w:r>
      <w:r w:rsidRPr="0039566B">
        <w:rPr>
          <w:sz w:val="22"/>
          <w:szCs w:val="22"/>
        </w:rPr>
        <w:t xml:space="preserve">tool. </w:t>
      </w:r>
      <w:r w:rsidR="00E719D7">
        <w:rPr>
          <w:sz w:val="22"/>
          <w:szCs w:val="22"/>
        </w:rPr>
        <w:t xml:space="preserve">Distance measurements were calculated from campsites to shelters, privies, water sources, vistas, parking areas, the </w:t>
      </w:r>
      <w:r w:rsidR="00B158CA">
        <w:rPr>
          <w:sz w:val="22"/>
          <w:szCs w:val="22"/>
        </w:rPr>
        <w:t>AT</w:t>
      </w:r>
      <w:r w:rsidR="00E719D7">
        <w:rPr>
          <w:sz w:val="22"/>
          <w:szCs w:val="22"/>
        </w:rPr>
        <w:t xml:space="preserve"> tread, and other campsites. Distances between campsites and these features may influence popularity</w:t>
      </w:r>
      <w:r w:rsidR="00BC5C12">
        <w:rPr>
          <w:sz w:val="22"/>
          <w:szCs w:val="22"/>
        </w:rPr>
        <w:t>,</w:t>
      </w:r>
      <w:r w:rsidR="00E719D7">
        <w:rPr>
          <w:sz w:val="22"/>
          <w:szCs w:val="22"/>
        </w:rPr>
        <w:t xml:space="preserve"> and therefore use levels</w:t>
      </w:r>
      <w:r w:rsidR="00BC5C12">
        <w:rPr>
          <w:sz w:val="22"/>
          <w:szCs w:val="22"/>
        </w:rPr>
        <w:t>,</w:t>
      </w:r>
      <w:r w:rsidR="00E719D7">
        <w:rPr>
          <w:sz w:val="22"/>
          <w:szCs w:val="22"/>
        </w:rPr>
        <w:t xml:space="preserve"> </w:t>
      </w:r>
      <w:r w:rsidR="00BC5C12">
        <w:rPr>
          <w:sz w:val="22"/>
          <w:szCs w:val="22"/>
        </w:rPr>
        <w:t xml:space="preserve">at specific campsites. </w:t>
      </w:r>
      <w:r w:rsidRPr="0039566B">
        <w:rPr>
          <w:sz w:val="22"/>
          <w:szCs w:val="22"/>
        </w:rPr>
        <w:t xml:space="preserve">The National Land Cover Database </w:t>
      </w:r>
      <w:r w:rsidRPr="0039566B">
        <w:rPr>
          <w:sz w:val="22"/>
          <w:szCs w:val="22"/>
        </w:rPr>
        <w:lastRenderedPageBreak/>
        <w:t>(NLCD), a Landsat-based land cover database, provides broad descriptions of the land surface, e.g.</w:t>
      </w:r>
      <w:r w:rsidR="0066305F">
        <w:rPr>
          <w:sz w:val="22"/>
          <w:szCs w:val="22"/>
        </w:rPr>
        <w:t>,</w:t>
      </w:r>
      <w:r w:rsidRPr="0039566B">
        <w:rPr>
          <w:sz w:val="22"/>
          <w:szCs w:val="22"/>
        </w:rPr>
        <w:t xml:space="preserve"> classifications such as deciduous forest and developed open space, and was downloaded from </w:t>
      </w:r>
      <w:r w:rsidR="005114C4">
        <w:rPr>
          <w:sz w:val="22"/>
          <w:szCs w:val="22"/>
        </w:rPr>
        <w:t>the Multi-Resolution Land Characteristics (MRLC) Consortium (</w:t>
      </w:r>
      <w:hyperlink r:id="rId17" w:history="1">
        <w:r w:rsidRPr="0039566B">
          <w:rPr>
            <w:rStyle w:val="Hyperlink"/>
            <w:sz w:val="22"/>
            <w:szCs w:val="22"/>
          </w:rPr>
          <w:t>mrlc.gov</w:t>
        </w:r>
      </w:hyperlink>
      <w:r w:rsidR="005114C4">
        <w:rPr>
          <w:rStyle w:val="Hyperlink"/>
          <w:sz w:val="22"/>
          <w:szCs w:val="22"/>
        </w:rPr>
        <w:t>)</w:t>
      </w:r>
      <w:r w:rsidRPr="0039566B">
        <w:rPr>
          <w:sz w:val="22"/>
          <w:szCs w:val="22"/>
        </w:rPr>
        <w:t>.</w:t>
      </w:r>
    </w:p>
    <w:p w14:paraId="0040DC92" w14:textId="521BEDED" w:rsidR="00F06E2E" w:rsidRPr="0039566B" w:rsidRDefault="00085894" w:rsidP="00FC309C">
      <w:pPr>
        <w:pStyle w:val="Heading2"/>
        <w:jc w:val="both"/>
      </w:pPr>
      <w:proofErr w:type="gramStart"/>
      <w:r>
        <w:t xml:space="preserve">4.4  </w:t>
      </w:r>
      <w:r w:rsidR="00F06E2E" w:rsidRPr="0039566B">
        <w:t>Data</w:t>
      </w:r>
      <w:proofErr w:type="gramEnd"/>
      <w:r w:rsidR="00F06E2E" w:rsidRPr="0039566B">
        <w:t xml:space="preserve"> Analys</w:t>
      </w:r>
      <w:r w:rsidR="0066305F">
        <w:t>e</w:t>
      </w:r>
      <w:r w:rsidR="00F06E2E" w:rsidRPr="0039566B">
        <w:t>s</w:t>
      </w:r>
    </w:p>
    <w:p w14:paraId="6C79D4DA" w14:textId="68A23E2B" w:rsidR="00B624D5" w:rsidRPr="0039566B" w:rsidRDefault="00F06E2E" w:rsidP="00AC3E8A">
      <w:pPr>
        <w:spacing w:before="240" w:after="240"/>
        <w:jc w:val="both"/>
        <w:rPr>
          <w:sz w:val="22"/>
          <w:szCs w:val="22"/>
        </w:rPr>
      </w:pPr>
      <w:r w:rsidRPr="0039566B">
        <w:rPr>
          <w:sz w:val="22"/>
          <w:szCs w:val="22"/>
        </w:rPr>
        <w:t>The dependent (response) variables used in regression model</w:t>
      </w:r>
      <w:r w:rsidR="0066305F">
        <w:rPr>
          <w:sz w:val="22"/>
          <w:szCs w:val="22"/>
        </w:rPr>
        <w:t>ing</w:t>
      </w:r>
      <w:r w:rsidRPr="0039566B">
        <w:rPr>
          <w:sz w:val="22"/>
          <w:szCs w:val="22"/>
        </w:rPr>
        <w:t xml:space="preserve"> include</w:t>
      </w:r>
      <w:r w:rsidR="00F266A3">
        <w:rPr>
          <w:sz w:val="22"/>
          <w:szCs w:val="22"/>
        </w:rPr>
        <w:t>d</w:t>
      </w:r>
      <w:r w:rsidRPr="0039566B">
        <w:rPr>
          <w:sz w:val="22"/>
          <w:szCs w:val="22"/>
        </w:rPr>
        <w:t xml:space="preserve"> two </w:t>
      </w:r>
      <w:r w:rsidR="00874B4C">
        <w:rPr>
          <w:sz w:val="22"/>
          <w:szCs w:val="22"/>
        </w:rPr>
        <w:t xml:space="preserve">managerially and ecologically </w:t>
      </w:r>
      <w:r w:rsidR="0066305F">
        <w:rPr>
          <w:sz w:val="22"/>
          <w:szCs w:val="22"/>
        </w:rPr>
        <w:t xml:space="preserve">important </w:t>
      </w:r>
      <w:r w:rsidRPr="0039566B">
        <w:rPr>
          <w:sz w:val="22"/>
          <w:szCs w:val="22"/>
        </w:rPr>
        <w:t>areal measures of camping impact: campsite size and area of vegetation loss</w:t>
      </w:r>
      <w:r w:rsidR="00874B4C">
        <w:rPr>
          <w:sz w:val="22"/>
          <w:szCs w:val="22"/>
        </w:rPr>
        <w:t xml:space="preserve"> (Cole, 1989; Marion, 2016)</w:t>
      </w:r>
      <w:r w:rsidRPr="0039566B">
        <w:rPr>
          <w:sz w:val="22"/>
          <w:szCs w:val="22"/>
        </w:rPr>
        <w:t xml:space="preserve">.  Campsite areas were calculated using </w:t>
      </w:r>
      <w:r w:rsidR="005114C4">
        <w:rPr>
          <w:sz w:val="22"/>
          <w:szCs w:val="22"/>
        </w:rPr>
        <w:t xml:space="preserve">the tool </w:t>
      </w:r>
      <w:r w:rsidR="005114C4" w:rsidRPr="00CD567C">
        <w:rPr>
          <w:i/>
          <w:iCs/>
          <w:sz w:val="22"/>
          <w:szCs w:val="22"/>
        </w:rPr>
        <w:t>Calculate Geometry</w:t>
      </w:r>
      <w:r w:rsidR="005114C4">
        <w:rPr>
          <w:sz w:val="22"/>
          <w:szCs w:val="22"/>
        </w:rPr>
        <w:t xml:space="preserve"> in </w:t>
      </w:r>
      <w:r w:rsidRPr="0039566B">
        <w:rPr>
          <w:sz w:val="22"/>
          <w:szCs w:val="22"/>
        </w:rPr>
        <w:t>ArcMap. Area of vegetation loss was calculated as the product of absolute</w:t>
      </w:r>
      <w:r w:rsidR="0066305F">
        <w:rPr>
          <w:sz w:val="22"/>
          <w:szCs w:val="22"/>
        </w:rPr>
        <w:t xml:space="preserve"> vegetation</w:t>
      </w:r>
      <w:r w:rsidRPr="0039566B">
        <w:rPr>
          <w:sz w:val="22"/>
          <w:szCs w:val="22"/>
        </w:rPr>
        <w:t xml:space="preserve"> loss and campsite size </w:t>
      </w:r>
      <w:r w:rsidRPr="00CD567C">
        <w:fldChar w:fldCharType="begin"/>
      </w:r>
      <w:r w:rsidRPr="0039566B">
        <w:rPr>
          <w:sz w:val="22"/>
          <w:szCs w:val="22"/>
        </w:rPr>
        <w:instrText xml:space="preserve"> ADDIN EN.CITE &lt;EndNote&gt;&lt;Cite&gt;&lt;Author&gt;Cole&lt;/Author&gt;&lt;Year&gt;1989&lt;/Year&gt;&lt;RecNum&gt;69&lt;/RecNum&gt;&lt;DisplayText&gt;(Cole, 1989)&lt;/DisplayText&gt;&lt;record&gt;&lt;rec-number&gt;69&lt;/rec-number&gt;&lt;foreign-keys&gt;&lt;key app="EN" db-id="5xsadwv0nft2p5etvd059r9vfzxfw0dppxxw"&gt;69&lt;/key&gt;&lt;/foreign-keys&gt;&lt;ref-type name="Government Document"&gt;46&lt;/ref-type&gt;&lt;contributors&gt;&lt;authors&gt;&lt;author&gt;Cole, David N&lt;/author&gt;&lt;/authors&gt;&lt;/contributors&gt;&lt;titles&gt;&lt;title&gt;Area of Vegetation Loss: A New Index of Campsite Impact&lt;/title&gt;&lt;/titles&gt;&lt;pages&gt;4&lt;/pages&gt;&lt;keywords&gt;&lt;keyword&gt;Vegetation&lt;/keyword&gt;&lt;keyword&gt;CAMPING&lt;/keyword&gt;&lt;keyword&gt;IMPACTS&lt;/keyword&gt;&lt;/keywords&gt;&lt;dates&gt;&lt;year&gt;1989&lt;/year&gt;&lt;/dates&gt;&lt;pub-location&gt;Ogden, OR&lt;/pub-location&gt;&lt;publisher&gt;Intermountain Research Station,&lt;/publisher&gt;&lt;isbn&gt;Research Note INT-389&lt;/isbn&gt;&lt;urls&gt;&lt;/urls&gt;&lt;custom1&gt;USDA Forest Service,&lt;/custom1&gt;&lt;/record&gt;&lt;/Cite&gt;&lt;/EndNote&gt;</w:instrText>
      </w:r>
      <w:r w:rsidRPr="00CD567C">
        <w:rPr>
          <w:sz w:val="22"/>
          <w:szCs w:val="22"/>
        </w:rPr>
        <w:fldChar w:fldCharType="separate"/>
      </w:r>
      <w:r w:rsidRPr="0039566B">
        <w:rPr>
          <w:noProof/>
          <w:sz w:val="22"/>
          <w:szCs w:val="22"/>
        </w:rPr>
        <w:t>(</w:t>
      </w:r>
      <w:hyperlink w:anchor="_ENREF_4" w:tooltip="Cole, 1989 #69" w:history="1">
        <w:r w:rsidR="00027E40" w:rsidRPr="0039566B">
          <w:rPr>
            <w:noProof/>
            <w:sz w:val="22"/>
            <w:szCs w:val="22"/>
          </w:rPr>
          <w:t>Cole, 1989</w:t>
        </w:r>
      </w:hyperlink>
      <w:r w:rsidRPr="0039566B">
        <w:rPr>
          <w:noProof/>
          <w:sz w:val="22"/>
          <w:szCs w:val="22"/>
        </w:rPr>
        <w:t>)</w:t>
      </w:r>
      <w:r w:rsidRPr="00CD567C">
        <w:fldChar w:fldCharType="end"/>
      </w:r>
      <w:r w:rsidRPr="0039566B">
        <w:rPr>
          <w:sz w:val="22"/>
          <w:szCs w:val="22"/>
        </w:rPr>
        <w:t xml:space="preserve">.  </w:t>
      </w:r>
      <w:r w:rsidR="006A56AC">
        <w:rPr>
          <w:sz w:val="22"/>
          <w:szCs w:val="22"/>
        </w:rPr>
        <w:t xml:space="preserve">Campsite size </w:t>
      </w:r>
      <w:r w:rsidR="003E6C82">
        <w:rPr>
          <w:sz w:val="22"/>
          <w:szCs w:val="22"/>
        </w:rPr>
        <w:t>was log transformed</w:t>
      </w:r>
      <w:r w:rsidR="00B624D5">
        <w:rPr>
          <w:sz w:val="22"/>
          <w:szCs w:val="22"/>
        </w:rPr>
        <w:t xml:space="preserve"> </w:t>
      </w:r>
      <w:r w:rsidR="004C3366">
        <w:rPr>
          <w:sz w:val="22"/>
          <w:szCs w:val="22"/>
        </w:rPr>
        <w:t xml:space="preserve">and the </w:t>
      </w:r>
      <w:r w:rsidR="00B624D5">
        <w:rPr>
          <w:sz w:val="22"/>
          <w:szCs w:val="22"/>
        </w:rPr>
        <w:t>a</w:t>
      </w:r>
      <w:r w:rsidR="003E6C82">
        <w:rPr>
          <w:sz w:val="22"/>
          <w:szCs w:val="22"/>
        </w:rPr>
        <w:t xml:space="preserve">rea of vegetation loss </w:t>
      </w:r>
      <w:r w:rsidR="00B624D5">
        <w:rPr>
          <w:sz w:val="22"/>
          <w:szCs w:val="22"/>
        </w:rPr>
        <w:t>was cube root transformed</w:t>
      </w:r>
      <w:r w:rsidR="001879F8">
        <w:rPr>
          <w:sz w:val="22"/>
          <w:szCs w:val="22"/>
        </w:rPr>
        <w:t xml:space="preserve"> to satisfy assumptions of normality </w:t>
      </w:r>
      <w:r w:rsidR="001F02D3">
        <w:rPr>
          <w:sz w:val="22"/>
          <w:szCs w:val="22"/>
        </w:rPr>
        <w:t>for</w:t>
      </w:r>
      <w:r w:rsidR="001879F8">
        <w:rPr>
          <w:sz w:val="22"/>
          <w:szCs w:val="22"/>
        </w:rPr>
        <w:t xml:space="preserve"> regression</w:t>
      </w:r>
      <w:r w:rsidR="00B624D5">
        <w:rPr>
          <w:sz w:val="22"/>
          <w:szCs w:val="22"/>
        </w:rPr>
        <w:t>.</w:t>
      </w:r>
    </w:p>
    <w:p w14:paraId="3BC558DC" w14:textId="7EE4CFF0" w:rsidR="004771D8" w:rsidRDefault="004771D8" w:rsidP="00422A13">
      <w:pPr>
        <w:pStyle w:val="Heading3"/>
      </w:pPr>
      <w:r>
        <w:t>4.4a Choosing the appropriate buffer and summary statistics</w:t>
      </w:r>
      <w:r w:rsidR="00EF1832">
        <w:t xml:space="preserve"> for terrain variables</w:t>
      </w:r>
    </w:p>
    <w:p w14:paraId="5A55571E" w14:textId="5DC8DEFB" w:rsidR="00F06E2E" w:rsidRPr="0039566B" w:rsidRDefault="00034BD0" w:rsidP="00FC309C">
      <w:pPr>
        <w:spacing w:before="240" w:after="240"/>
        <w:jc w:val="both"/>
        <w:rPr>
          <w:sz w:val="22"/>
          <w:szCs w:val="22"/>
        </w:rPr>
      </w:pPr>
      <w:r>
        <w:rPr>
          <w:sz w:val="22"/>
          <w:szCs w:val="22"/>
        </w:rPr>
        <w:t>S</w:t>
      </w:r>
      <w:r w:rsidR="005114C4" w:rsidRPr="0039566B">
        <w:rPr>
          <w:sz w:val="22"/>
          <w:szCs w:val="22"/>
        </w:rPr>
        <w:t xml:space="preserve">tandard least squares regression using the minimum Bayesian information criterion (BIC) was performed between the dependent variables and variables that were created using alternative </w:t>
      </w:r>
      <w:r w:rsidR="003E6C82">
        <w:rPr>
          <w:sz w:val="22"/>
          <w:szCs w:val="22"/>
        </w:rPr>
        <w:t xml:space="preserve">buffers and </w:t>
      </w:r>
      <w:r w:rsidR="005114C4" w:rsidRPr="0039566B">
        <w:rPr>
          <w:sz w:val="22"/>
          <w:szCs w:val="22"/>
        </w:rPr>
        <w:t>computational methods (e.g.</w:t>
      </w:r>
      <w:r w:rsidR="005114C4">
        <w:rPr>
          <w:sz w:val="22"/>
          <w:szCs w:val="22"/>
        </w:rPr>
        <w:t>,</w:t>
      </w:r>
      <w:r w:rsidR="005114C4" w:rsidRPr="0039566B">
        <w:rPr>
          <w:sz w:val="22"/>
          <w:szCs w:val="22"/>
        </w:rPr>
        <w:t xml:space="preserve"> slope surrounding campsites was measured as a mean, median, or percent of a buffer in a certain slope class). </w:t>
      </w:r>
      <w:r w:rsidR="005114C4">
        <w:rPr>
          <w:sz w:val="22"/>
          <w:szCs w:val="22"/>
        </w:rPr>
        <w:t xml:space="preserve">Models using the 10m buffer around the median campsite sizes had consistently lower BIC values than models using other buffer sizes and actual campsite boundaries. This statistic extraction method was chosen for terrain characteristics generated in GIS and entered into the variable selection process. For slope measurements, the proportion </w:t>
      </w:r>
      <w:r w:rsidR="003A19F4">
        <w:rPr>
          <w:sz w:val="22"/>
          <w:szCs w:val="22"/>
        </w:rPr>
        <w:t>of the 10m buffer that is steeply</w:t>
      </w:r>
      <w:r w:rsidR="005114C4">
        <w:rPr>
          <w:sz w:val="22"/>
          <w:szCs w:val="22"/>
        </w:rPr>
        <w:t xml:space="preserve"> slope</w:t>
      </w:r>
      <w:r w:rsidR="003A19F4">
        <w:rPr>
          <w:sz w:val="22"/>
          <w:szCs w:val="22"/>
        </w:rPr>
        <w:t>d (&gt;15%)</w:t>
      </w:r>
      <w:r w:rsidR="005114C4">
        <w:rPr>
          <w:sz w:val="22"/>
          <w:szCs w:val="22"/>
        </w:rPr>
        <w:t xml:space="preserve"> had a lower BIC value than other statistical measures of slope surrounding campsites. This slope measurement </w:t>
      </w:r>
      <w:r w:rsidR="005114C4" w:rsidRPr="0039566B">
        <w:rPr>
          <w:sz w:val="22"/>
          <w:szCs w:val="22"/>
        </w:rPr>
        <w:t>was chosen and entered into the variable selection process</w:t>
      </w:r>
      <w:r w:rsidR="00F06E2E" w:rsidRPr="0039566B">
        <w:rPr>
          <w:sz w:val="22"/>
          <w:szCs w:val="22"/>
        </w:rPr>
        <w:t>.</w:t>
      </w:r>
      <w:r w:rsidR="003A19F4">
        <w:rPr>
          <w:sz w:val="22"/>
          <w:szCs w:val="22"/>
        </w:rPr>
        <w:t xml:space="preserve"> </w:t>
      </w:r>
    </w:p>
    <w:p w14:paraId="62B2326B" w14:textId="51CFF41A" w:rsidR="004771D8" w:rsidRDefault="004771D8" w:rsidP="00422A13">
      <w:pPr>
        <w:pStyle w:val="Heading3"/>
      </w:pPr>
      <w:r>
        <w:t>4.4b Building the regression model: choosing key predictors from many candidate variables</w:t>
      </w:r>
    </w:p>
    <w:p w14:paraId="1DCD4A39" w14:textId="03B27360" w:rsidR="00B26B02" w:rsidRDefault="003E6C82" w:rsidP="00FC309C">
      <w:pPr>
        <w:spacing w:before="240" w:after="240"/>
        <w:jc w:val="both"/>
        <w:rPr>
          <w:sz w:val="22"/>
          <w:szCs w:val="22"/>
        </w:rPr>
      </w:pPr>
      <w:r>
        <w:rPr>
          <w:sz w:val="22"/>
          <w:szCs w:val="22"/>
        </w:rPr>
        <w:t>T</w:t>
      </w:r>
      <w:r w:rsidRPr="0039566B">
        <w:rPr>
          <w:sz w:val="22"/>
          <w:szCs w:val="22"/>
        </w:rPr>
        <w:t xml:space="preserve">o </w:t>
      </w:r>
      <w:r>
        <w:rPr>
          <w:sz w:val="22"/>
          <w:szCs w:val="22"/>
        </w:rPr>
        <w:t xml:space="preserve">pare down and </w:t>
      </w:r>
      <w:r w:rsidRPr="0039566B">
        <w:rPr>
          <w:sz w:val="22"/>
          <w:szCs w:val="22"/>
        </w:rPr>
        <w:t xml:space="preserve">identify key predictors from </w:t>
      </w:r>
      <w:r>
        <w:rPr>
          <w:sz w:val="22"/>
          <w:szCs w:val="22"/>
        </w:rPr>
        <w:t>16</w:t>
      </w:r>
      <w:r w:rsidRPr="0039566B">
        <w:rPr>
          <w:sz w:val="22"/>
          <w:szCs w:val="22"/>
        </w:rPr>
        <w:t xml:space="preserve"> different candidate independent variables </w:t>
      </w:r>
      <w:r>
        <w:rPr>
          <w:sz w:val="22"/>
          <w:szCs w:val="22"/>
        </w:rPr>
        <w:t>t</w:t>
      </w:r>
      <w:r w:rsidR="00F06E2E" w:rsidRPr="0039566B">
        <w:rPr>
          <w:sz w:val="22"/>
          <w:szCs w:val="22"/>
        </w:rPr>
        <w:t xml:space="preserve">he Least Absolute Shrinkage and Selection Operator (LASSO) penalized regression procedure with 5-fold cross-verification modeling was used </w:t>
      </w:r>
      <w:r w:rsidR="00F06E2E" w:rsidRPr="0039566B">
        <w:rPr>
          <w:sz w:val="22"/>
          <w:szCs w:val="22"/>
        </w:rPr>
        <w:fldChar w:fldCharType="begin"/>
      </w:r>
      <w:r w:rsidR="00F06E2E" w:rsidRPr="0039566B">
        <w:rPr>
          <w:sz w:val="22"/>
          <w:szCs w:val="22"/>
        </w:rPr>
        <w:instrText xml:space="preserve"> ADDIN EN.CITE &lt;EndNote&gt;&lt;Cite&gt;&lt;Author&gt;Tibshirani&lt;/Author&gt;&lt;Year&gt;1996&lt;/Year&gt;&lt;RecNum&gt;157&lt;/RecNum&gt;&lt;DisplayText&gt;(Tibshirani, 1996)&lt;/DisplayText&gt;&lt;record&gt;&lt;rec-number&gt;157&lt;/rec-number&gt;&lt;foreign-keys&gt;&lt;key app="EN" db-id="5xsadwv0nft2p5etvd059r9vfzxfw0dppxxw"&gt;157&lt;/key&gt;&lt;/foreign-keys&gt;&lt;ref-type name="Journal Article"&gt;17&lt;/ref-type&gt;&lt;contributors&gt;&lt;authors&gt;&lt;author&gt;Robert Tibshirani&lt;/author&gt;&lt;/authors&gt;&lt;/contributors&gt;&lt;titles&gt;&lt;title&gt;Regression Shrinkage and Selection via the Lasso&lt;/title&gt;&lt;secondary-title&gt;Journal of the Royal Statistical Society. Series B (Methodological)&lt;/secondary-title&gt;&lt;/titles&gt;&lt;periodical&gt;&lt;full-title&gt;Journal of the Royal Statistical Society. Series B (Methodological)&lt;/full-title&gt;&lt;/periodical&gt;&lt;pages&gt;267-288&lt;/pages&gt;&lt;volume&gt;58&lt;/volume&gt;&lt;number&gt;1&lt;/number&gt;&lt;dates&gt;&lt;year&gt;1996&lt;/year&gt;&lt;/dates&gt;&lt;urls&gt;&lt;/urls&gt;&lt;/record&gt;&lt;/Cite&gt;&lt;/EndNote&gt;</w:instrText>
      </w:r>
      <w:r w:rsidR="00F06E2E" w:rsidRPr="0039566B">
        <w:rPr>
          <w:sz w:val="22"/>
          <w:szCs w:val="22"/>
        </w:rPr>
        <w:fldChar w:fldCharType="separate"/>
      </w:r>
      <w:r w:rsidR="00F06E2E" w:rsidRPr="0039566B">
        <w:rPr>
          <w:noProof/>
          <w:sz w:val="22"/>
          <w:szCs w:val="22"/>
        </w:rPr>
        <w:t>(</w:t>
      </w:r>
      <w:hyperlink w:anchor="_ENREF_33" w:tooltip="Tibshirani, 1996 #157" w:history="1">
        <w:r w:rsidR="00027E40" w:rsidRPr="0039566B">
          <w:rPr>
            <w:noProof/>
            <w:sz w:val="22"/>
            <w:szCs w:val="22"/>
          </w:rPr>
          <w:t>Tibshirani, 1996</w:t>
        </w:r>
      </w:hyperlink>
      <w:r w:rsidR="00F06E2E" w:rsidRPr="0039566B">
        <w:rPr>
          <w:noProof/>
          <w:sz w:val="22"/>
          <w:szCs w:val="22"/>
        </w:rPr>
        <w:t>)</w:t>
      </w:r>
      <w:r w:rsidR="00F06E2E" w:rsidRPr="0039566B">
        <w:rPr>
          <w:sz w:val="22"/>
          <w:szCs w:val="22"/>
        </w:rPr>
        <w:fldChar w:fldCharType="end"/>
      </w:r>
      <w:r w:rsidR="00F06E2E" w:rsidRPr="0039566B">
        <w:rPr>
          <w:sz w:val="22"/>
          <w:szCs w:val="22"/>
        </w:rPr>
        <w:t xml:space="preserve">. By penalizing the absolute size of the coefficients or constraining the sum of the absolute value of coefficients, LASSO shrinks weak regression coefficients to zero, while retaining the stronger, better performing variables. Variables selected through LASSO were </w:t>
      </w:r>
      <w:r w:rsidR="00B26B02">
        <w:rPr>
          <w:sz w:val="22"/>
          <w:szCs w:val="22"/>
        </w:rPr>
        <w:t xml:space="preserve">used as starting points for identifying the best model in multiple linear regression. </w:t>
      </w:r>
    </w:p>
    <w:p w14:paraId="2E4B7F20" w14:textId="77777777" w:rsidR="004771D8" w:rsidRDefault="00F06E2E" w:rsidP="00FC309C">
      <w:pPr>
        <w:spacing w:before="240" w:after="240"/>
        <w:jc w:val="both"/>
        <w:rPr>
          <w:sz w:val="22"/>
          <w:szCs w:val="22"/>
        </w:rPr>
      </w:pPr>
      <w:r w:rsidRPr="0039566B">
        <w:rPr>
          <w:sz w:val="22"/>
          <w:szCs w:val="22"/>
        </w:rPr>
        <w:t>To avoid overfitting and to achieve a parsimonious model, the regression models were then simplified by removing variables with low significance, i.e.</w:t>
      </w:r>
      <w:r w:rsidR="0066305F">
        <w:rPr>
          <w:sz w:val="22"/>
          <w:szCs w:val="22"/>
        </w:rPr>
        <w:t>,</w:t>
      </w:r>
      <w:r w:rsidRPr="0039566B">
        <w:rPr>
          <w:sz w:val="22"/>
          <w:szCs w:val="22"/>
        </w:rPr>
        <w:t xml:space="preserve"> p&gt;0.05 in succession from largest to smallest until only significant coefficients remained. </w:t>
      </w:r>
    </w:p>
    <w:p w14:paraId="666B4AC3" w14:textId="7AE39470" w:rsidR="004771D8" w:rsidRDefault="004771D8" w:rsidP="00422A13">
      <w:pPr>
        <w:pStyle w:val="Heading3"/>
      </w:pPr>
      <w:r>
        <w:t xml:space="preserve">4.4c Testing for spatial autocorrelation and </w:t>
      </w:r>
      <w:r w:rsidR="006F36DA">
        <w:t>Spatial Autoregressive (SAR) Modeling</w:t>
      </w:r>
    </w:p>
    <w:p w14:paraId="357F12C2" w14:textId="53435F25" w:rsidR="006D38E9" w:rsidRDefault="0093275D" w:rsidP="00FC309C">
      <w:pPr>
        <w:spacing w:before="240" w:after="240"/>
        <w:jc w:val="both"/>
        <w:rPr>
          <w:sz w:val="22"/>
          <w:szCs w:val="22"/>
        </w:rPr>
      </w:pPr>
      <w:r>
        <w:rPr>
          <w:sz w:val="22"/>
          <w:szCs w:val="22"/>
        </w:rPr>
        <w:t xml:space="preserve">One assumption of </w:t>
      </w:r>
      <w:r w:rsidR="00FD7549" w:rsidRPr="00FD7549">
        <w:rPr>
          <w:sz w:val="22"/>
          <w:szCs w:val="22"/>
        </w:rPr>
        <w:t>ordinary least squares</w:t>
      </w:r>
      <w:r w:rsidR="00FD7549">
        <w:rPr>
          <w:sz w:val="22"/>
          <w:szCs w:val="22"/>
        </w:rPr>
        <w:t xml:space="preserve"> (</w:t>
      </w:r>
      <w:r w:rsidR="006F36DA">
        <w:rPr>
          <w:sz w:val="22"/>
          <w:szCs w:val="22"/>
        </w:rPr>
        <w:t>OLS</w:t>
      </w:r>
      <w:r w:rsidR="00FD7549">
        <w:rPr>
          <w:sz w:val="22"/>
          <w:szCs w:val="22"/>
        </w:rPr>
        <w:t>)</w:t>
      </w:r>
      <w:r w:rsidR="006F36DA">
        <w:rPr>
          <w:sz w:val="22"/>
          <w:szCs w:val="22"/>
        </w:rPr>
        <w:t xml:space="preserve"> </w:t>
      </w:r>
      <w:r>
        <w:rPr>
          <w:sz w:val="22"/>
          <w:szCs w:val="22"/>
        </w:rPr>
        <w:t xml:space="preserve">regression is that the error terms are normally distributed and uncorrelated. </w:t>
      </w:r>
      <w:r w:rsidR="00FD7549">
        <w:rPr>
          <w:sz w:val="22"/>
          <w:szCs w:val="22"/>
        </w:rPr>
        <w:t>For</w:t>
      </w:r>
      <w:r>
        <w:rPr>
          <w:sz w:val="22"/>
          <w:szCs w:val="22"/>
        </w:rPr>
        <w:t xml:space="preserve"> spatial data, such as campsites </w:t>
      </w:r>
      <w:r w:rsidR="00FD7549">
        <w:rPr>
          <w:sz w:val="22"/>
          <w:szCs w:val="22"/>
        </w:rPr>
        <w:t>that</w:t>
      </w:r>
      <w:r>
        <w:rPr>
          <w:sz w:val="22"/>
          <w:szCs w:val="22"/>
        </w:rPr>
        <w:t xml:space="preserve"> have a specific location, regression residuals </w:t>
      </w:r>
      <w:r w:rsidR="00FD7549">
        <w:rPr>
          <w:sz w:val="22"/>
          <w:szCs w:val="22"/>
        </w:rPr>
        <w:t>should</w:t>
      </w:r>
      <w:r>
        <w:rPr>
          <w:sz w:val="22"/>
          <w:szCs w:val="22"/>
        </w:rPr>
        <w:t xml:space="preserve"> be checked for spatial dependencies. When spatial autocorrelation exists in the model the estimates can be inaccurate or biased</w:t>
      </w:r>
      <w:r w:rsidR="004B37F7">
        <w:rPr>
          <w:sz w:val="22"/>
          <w:szCs w:val="22"/>
        </w:rPr>
        <w:t xml:space="preserve"> (</w:t>
      </w:r>
      <w:proofErr w:type="spellStart"/>
      <w:r w:rsidR="004B37F7">
        <w:rPr>
          <w:sz w:val="22"/>
          <w:szCs w:val="22"/>
        </w:rPr>
        <w:t>Anselin</w:t>
      </w:r>
      <w:proofErr w:type="spellEnd"/>
      <w:r w:rsidR="00D94458">
        <w:rPr>
          <w:sz w:val="22"/>
          <w:szCs w:val="22"/>
        </w:rPr>
        <w:t>, 1988</w:t>
      </w:r>
      <w:r w:rsidR="00BE6638">
        <w:rPr>
          <w:sz w:val="22"/>
          <w:szCs w:val="22"/>
        </w:rPr>
        <w:t>a</w:t>
      </w:r>
      <w:r w:rsidR="00C60830">
        <w:rPr>
          <w:sz w:val="22"/>
          <w:szCs w:val="22"/>
        </w:rPr>
        <w:t xml:space="preserve">; </w:t>
      </w:r>
      <w:proofErr w:type="spellStart"/>
      <w:r w:rsidR="00C60830">
        <w:rPr>
          <w:sz w:val="22"/>
          <w:szCs w:val="22"/>
        </w:rPr>
        <w:t>Golgher</w:t>
      </w:r>
      <w:proofErr w:type="spellEnd"/>
      <w:r w:rsidR="00C60830">
        <w:rPr>
          <w:sz w:val="22"/>
          <w:szCs w:val="22"/>
        </w:rPr>
        <w:t xml:space="preserve"> and Voss, 2016</w:t>
      </w:r>
      <w:r w:rsidR="00D94458">
        <w:rPr>
          <w:sz w:val="22"/>
          <w:szCs w:val="22"/>
        </w:rPr>
        <w:t>)</w:t>
      </w:r>
      <w:r>
        <w:rPr>
          <w:sz w:val="22"/>
          <w:szCs w:val="22"/>
        </w:rPr>
        <w:t>.</w:t>
      </w:r>
      <w:r w:rsidR="005C53FA">
        <w:rPr>
          <w:sz w:val="22"/>
          <w:szCs w:val="22"/>
        </w:rPr>
        <w:t xml:space="preserve"> </w:t>
      </w:r>
      <w:r w:rsidR="00EA741B">
        <w:rPr>
          <w:sz w:val="22"/>
          <w:szCs w:val="22"/>
        </w:rPr>
        <w:t xml:space="preserve">The alternative to OLS regression is spatial autoregressive (SAR) modeling which </w:t>
      </w:r>
      <w:r w:rsidR="008035CC">
        <w:rPr>
          <w:sz w:val="22"/>
          <w:szCs w:val="22"/>
        </w:rPr>
        <w:t>considers</w:t>
      </w:r>
      <w:r w:rsidR="00EA741B">
        <w:rPr>
          <w:sz w:val="22"/>
          <w:szCs w:val="22"/>
        </w:rPr>
        <w:t xml:space="preserve"> the spatial effects. </w:t>
      </w:r>
    </w:p>
    <w:p w14:paraId="1779936F" w14:textId="2A7B890B" w:rsidR="004C3366" w:rsidRDefault="006D38E9">
      <w:pPr>
        <w:spacing w:before="240" w:after="240"/>
        <w:jc w:val="both"/>
        <w:rPr>
          <w:sz w:val="22"/>
          <w:szCs w:val="22"/>
        </w:rPr>
      </w:pPr>
      <w:r>
        <w:rPr>
          <w:sz w:val="22"/>
          <w:szCs w:val="22"/>
        </w:rPr>
        <w:t xml:space="preserve">Campsite sizes and vegetation loss on campsites near each other </w:t>
      </w:r>
      <w:r w:rsidR="00321A21">
        <w:rPr>
          <w:sz w:val="22"/>
          <w:szCs w:val="22"/>
        </w:rPr>
        <w:t xml:space="preserve">can be influenced by similar vegetation types or type and amount of use, in comparison to </w:t>
      </w:r>
      <w:r>
        <w:rPr>
          <w:sz w:val="22"/>
          <w:szCs w:val="22"/>
        </w:rPr>
        <w:t>campsites</w:t>
      </w:r>
      <w:r w:rsidR="00321A21">
        <w:rPr>
          <w:sz w:val="22"/>
          <w:szCs w:val="22"/>
        </w:rPr>
        <w:t xml:space="preserve"> located</w:t>
      </w:r>
      <w:r>
        <w:rPr>
          <w:sz w:val="22"/>
          <w:szCs w:val="22"/>
        </w:rPr>
        <w:t xml:space="preserve"> further </w:t>
      </w:r>
      <w:r w:rsidR="00321A21">
        <w:rPr>
          <w:sz w:val="22"/>
          <w:szCs w:val="22"/>
        </w:rPr>
        <w:t>away.</w:t>
      </w:r>
      <w:r w:rsidR="00B92A12">
        <w:rPr>
          <w:sz w:val="22"/>
          <w:szCs w:val="22"/>
        </w:rPr>
        <w:t xml:space="preserve"> </w:t>
      </w:r>
      <w:r>
        <w:rPr>
          <w:sz w:val="22"/>
          <w:szCs w:val="22"/>
        </w:rPr>
        <w:t xml:space="preserve">To </w:t>
      </w:r>
      <w:r w:rsidR="00B92A12">
        <w:rPr>
          <w:sz w:val="22"/>
          <w:szCs w:val="22"/>
        </w:rPr>
        <w:t>determine</w:t>
      </w:r>
      <w:r>
        <w:rPr>
          <w:sz w:val="22"/>
          <w:szCs w:val="22"/>
        </w:rPr>
        <w:t xml:space="preserve"> if </w:t>
      </w:r>
      <w:r w:rsidR="00B92A12">
        <w:rPr>
          <w:sz w:val="22"/>
          <w:szCs w:val="22"/>
        </w:rPr>
        <w:t>the</w:t>
      </w:r>
      <w:r>
        <w:rPr>
          <w:sz w:val="22"/>
          <w:szCs w:val="22"/>
        </w:rPr>
        <w:t xml:space="preserve"> spatial relationships influence the dependent variable</w:t>
      </w:r>
      <w:r w:rsidR="00B92A12">
        <w:rPr>
          <w:sz w:val="22"/>
          <w:szCs w:val="22"/>
        </w:rPr>
        <w:t>,</w:t>
      </w:r>
      <w:r>
        <w:rPr>
          <w:sz w:val="22"/>
          <w:szCs w:val="22"/>
        </w:rPr>
        <w:t xml:space="preserve"> </w:t>
      </w:r>
      <w:r w:rsidR="00B92A12">
        <w:rPr>
          <w:sz w:val="22"/>
          <w:szCs w:val="22"/>
        </w:rPr>
        <w:t>the OLS regression</w:t>
      </w:r>
      <w:r w:rsidR="005C53FA">
        <w:rPr>
          <w:sz w:val="22"/>
          <w:szCs w:val="22"/>
        </w:rPr>
        <w:t xml:space="preserve"> model</w:t>
      </w:r>
      <w:r w:rsidR="00F92166">
        <w:rPr>
          <w:sz w:val="22"/>
          <w:szCs w:val="22"/>
        </w:rPr>
        <w:t xml:space="preserve"> residuals </w:t>
      </w:r>
      <w:r w:rsidR="005C53FA">
        <w:rPr>
          <w:sz w:val="22"/>
          <w:szCs w:val="22"/>
        </w:rPr>
        <w:t>were checked for spatial autocorrelation</w:t>
      </w:r>
      <w:r w:rsidR="00FD45F3">
        <w:rPr>
          <w:sz w:val="22"/>
          <w:szCs w:val="22"/>
        </w:rPr>
        <w:t xml:space="preserve"> using the </w:t>
      </w:r>
      <w:r w:rsidR="00752898">
        <w:rPr>
          <w:sz w:val="22"/>
          <w:szCs w:val="22"/>
        </w:rPr>
        <w:t>Moran’s</w:t>
      </w:r>
      <w:r w:rsidR="00FD45F3">
        <w:rPr>
          <w:sz w:val="22"/>
          <w:szCs w:val="22"/>
        </w:rPr>
        <w:t>-I test</w:t>
      </w:r>
      <w:r w:rsidR="002D32A4">
        <w:rPr>
          <w:sz w:val="22"/>
          <w:szCs w:val="22"/>
        </w:rPr>
        <w:t>.</w:t>
      </w:r>
      <w:r w:rsidR="00120EAF">
        <w:rPr>
          <w:sz w:val="22"/>
          <w:szCs w:val="22"/>
        </w:rPr>
        <w:t xml:space="preserve"> </w:t>
      </w:r>
      <w:r w:rsidR="008035CC">
        <w:rPr>
          <w:sz w:val="22"/>
          <w:szCs w:val="22"/>
        </w:rPr>
        <w:t xml:space="preserve">Two types of spatial dependence can occur, and each require a different </w:t>
      </w:r>
      <w:r w:rsidR="00321A21">
        <w:rPr>
          <w:sz w:val="22"/>
          <w:szCs w:val="22"/>
        </w:rPr>
        <w:t>type</w:t>
      </w:r>
      <w:r w:rsidR="008035CC">
        <w:rPr>
          <w:sz w:val="22"/>
          <w:szCs w:val="22"/>
        </w:rPr>
        <w:t xml:space="preserve"> of SAR model. When error terms are correlated across different spatial units, the </w:t>
      </w:r>
      <w:r w:rsidR="008035CC">
        <w:rPr>
          <w:sz w:val="22"/>
          <w:szCs w:val="22"/>
        </w:rPr>
        <w:lastRenderedPageBreak/>
        <w:t xml:space="preserve">assumption of uncorrelated error terms in OLS regression is violated and a spatial error model (SEM) is required. When the </w:t>
      </w:r>
      <w:r w:rsidR="001E793D">
        <w:rPr>
          <w:sz w:val="22"/>
          <w:szCs w:val="22"/>
        </w:rPr>
        <w:t xml:space="preserve">dependent variable is affected by the independent variables </w:t>
      </w:r>
      <w:r w:rsidR="00321A21">
        <w:rPr>
          <w:sz w:val="22"/>
          <w:szCs w:val="22"/>
        </w:rPr>
        <w:t>within a</w:t>
      </w:r>
      <w:r w:rsidR="001E793D">
        <w:rPr>
          <w:sz w:val="22"/>
          <w:szCs w:val="22"/>
        </w:rPr>
        <w:t xml:space="preserve"> spatial unit and neighboring units, the assumption of independent observations in OLS regression is also violated</w:t>
      </w:r>
      <w:r w:rsidR="00321A21">
        <w:rPr>
          <w:sz w:val="22"/>
          <w:szCs w:val="22"/>
        </w:rPr>
        <w:t xml:space="preserve"> and a</w:t>
      </w:r>
      <w:r w:rsidR="00AF1551">
        <w:rPr>
          <w:sz w:val="22"/>
          <w:szCs w:val="22"/>
        </w:rPr>
        <w:t xml:space="preserve"> spatial lag model (SLM) is </w:t>
      </w:r>
      <w:r w:rsidR="00B60784" w:rsidRPr="00C60830">
        <w:rPr>
          <w:sz w:val="22"/>
          <w:szCs w:val="22"/>
        </w:rPr>
        <w:t xml:space="preserve">required </w:t>
      </w:r>
      <w:r w:rsidR="008970B5" w:rsidRPr="00C60830">
        <w:rPr>
          <w:sz w:val="22"/>
          <w:szCs w:val="22"/>
        </w:rPr>
        <w:t>(</w:t>
      </w:r>
      <w:proofErr w:type="spellStart"/>
      <w:r w:rsidR="00B954DF" w:rsidRPr="00C60830">
        <w:rPr>
          <w:sz w:val="22"/>
          <w:szCs w:val="22"/>
        </w:rPr>
        <w:t>Golgher</w:t>
      </w:r>
      <w:proofErr w:type="spellEnd"/>
      <w:r w:rsidR="00B954DF" w:rsidRPr="00C60830">
        <w:rPr>
          <w:sz w:val="22"/>
          <w:szCs w:val="22"/>
        </w:rPr>
        <w:t xml:space="preserve"> and Voss, 2016</w:t>
      </w:r>
      <w:r w:rsidR="00C60830" w:rsidRPr="00C60830">
        <w:rPr>
          <w:sz w:val="22"/>
          <w:szCs w:val="22"/>
        </w:rPr>
        <w:t>).</w:t>
      </w:r>
      <w:r w:rsidR="008970B5" w:rsidRPr="008970B5">
        <w:rPr>
          <w:sz w:val="22"/>
          <w:szCs w:val="22"/>
        </w:rPr>
        <w:t xml:space="preserve"> </w:t>
      </w:r>
      <w:r w:rsidR="00752898">
        <w:rPr>
          <w:sz w:val="22"/>
          <w:szCs w:val="22"/>
        </w:rPr>
        <w:t>Lagrange</w:t>
      </w:r>
      <w:r w:rsidR="008970B5">
        <w:rPr>
          <w:sz w:val="22"/>
          <w:szCs w:val="22"/>
        </w:rPr>
        <w:t xml:space="preserve"> multiplier tests were performed on the nonspatial models to </w:t>
      </w:r>
      <w:r w:rsidR="00321A21">
        <w:rPr>
          <w:sz w:val="22"/>
          <w:szCs w:val="22"/>
        </w:rPr>
        <w:t>guide selection of the most appropriate</w:t>
      </w:r>
      <w:r w:rsidR="008970B5">
        <w:rPr>
          <w:sz w:val="22"/>
          <w:szCs w:val="22"/>
        </w:rPr>
        <w:t xml:space="preserve"> spatial model</w:t>
      </w:r>
      <w:r w:rsidR="00F2183E">
        <w:rPr>
          <w:sz w:val="22"/>
          <w:szCs w:val="22"/>
        </w:rPr>
        <w:t xml:space="preserve"> (</w:t>
      </w:r>
      <w:proofErr w:type="spellStart"/>
      <w:r w:rsidR="00F2183E">
        <w:rPr>
          <w:sz w:val="22"/>
          <w:szCs w:val="22"/>
        </w:rPr>
        <w:t>Anselin</w:t>
      </w:r>
      <w:proofErr w:type="spellEnd"/>
      <w:r w:rsidR="00C60830">
        <w:rPr>
          <w:sz w:val="22"/>
          <w:szCs w:val="22"/>
        </w:rPr>
        <w:t xml:space="preserve">, 1988a; </w:t>
      </w:r>
      <w:proofErr w:type="spellStart"/>
      <w:r w:rsidR="00C60830">
        <w:rPr>
          <w:sz w:val="22"/>
          <w:szCs w:val="22"/>
        </w:rPr>
        <w:t>Anselin</w:t>
      </w:r>
      <w:proofErr w:type="spellEnd"/>
      <w:r w:rsidR="00C60830">
        <w:rPr>
          <w:sz w:val="22"/>
          <w:szCs w:val="22"/>
        </w:rPr>
        <w:t xml:space="preserve">, 1988b; </w:t>
      </w:r>
      <w:proofErr w:type="spellStart"/>
      <w:r w:rsidR="00C60830">
        <w:rPr>
          <w:sz w:val="22"/>
          <w:szCs w:val="22"/>
        </w:rPr>
        <w:t>Golgher</w:t>
      </w:r>
      <w:proofErr w:type="spellEnd"/>
      <w:r w:rsidR="00C60830">
        <w:rPr>
          <w:sz w:val="22"/>
          <w:szCs w:val="22"/>
        </w:rPr>
        <w:t xml:space="preserve"> and Voss, 2016)</w:t>
      </w:r>
      <w:r w:rsidR="008970B5">
        <w:rPr>
          <w:sz w:val="22"/>
          <w:szCs w:val="22"/>
        </w:rPr>
        <w:t>.</w:t>
      </w:r>
    </w:p>
    <w:p w14:paraId="6FBCDDD7" w14:textId="088CCCBA" w:rsidR="0093275D" w:rsidRDefault="00AF1551" w:rsidP="00FC309C">
      <w:pPr>
        <w:spacing w:before="240" w:after="240"/>
        <w:jc w:val="both"/>
        <w:rPr>
          <w:sz w:val="22"/>
          <w:szCs w:val="22"/>
        </w:rPr>
      </w:pPr>
      <w:r>
        <w:rPr>
          <w:sz w:val="22"/>
          <w:szCs w:val="22"/>
        </w:rPr>
        <w:t>To carry out SAR modeling s</w:t>
      </w:r>
      <w:r w:rsidR="005C53FA">
        <w:rPr>
          <w:sz w:val="22"/>
          <w:szCs w:val="22"/>
        </w:rPr>
        <w:t xml:space="preserve">patial weights were created using an inverse distance function with a power of 1. Weights were defined by Euclidean distance to the </w:t>
      </w:r>
      <w:r w:rsidR="00752898">
        <w:rPr>
          <w:sz w:val="22"/>
          <w:szCs w:val="22"/>
        </w:rPr>
        <w:t>center point</w:t>
      </w:r>
      <w:r w:rsidR="005C53FA">
        <w:rPr>
          <w:sz w:val="22"/>
          <w:szCs w:val="22"/>
        </w:rPr>
        <w:t xml:space="preserve"> of each campsites and the inverse distance function with a power of 1. </w:t>
      </w:r>
      <w:r>
        <w:rPr>
          <w:sz w:val="22"/>
          <w:szCs w:val="22"/>
        </w:rPr>
        <w:t xml:space="preserve">SAR modeling was then </w:t>
      </w:r>
      <w:r w:rsidR="00321A21">
        <w:rPr>
          <w:sz w:val="22"/>
          <w:szCs w:val="22"/>
        </w:rPr>
        <w:t xml:space="preserve">conducted using </w:t>
      </w:r>
      <w:r>
        <w:rPr>
          <w:sz w:val="22"/>
          <w:szCs w:val="22"/>
        </w:rPr>
        <w:t>R</w:t>
      </w:r>
      <w:r w:rsidR="00321A21">
        <w:rPr>
          <w:sz w:val="22"/>
          <w:szCs w:val="22"/>
        </w:rPr>
        <w:t xml:space="preserve"> statistical software</w:t>
      </w:r>
      <w:r>
        <w:rPr>
          <w:sz w:val="22"/>
          <w:szCs w:val="22"/>
        </w:rPr>
        <w:t>.</w:t>
      </w:r>
    </w:p>
    <w:p w14:paraId="3DD78356" w14:textId="1C96A54F" w:rsidR="004771D8" w:rsidRDefault="004771D8" w:rsidP="002A7F75">
      <w:pPr>
        <w:pStyle w:val="Heading3"/>
      </w:pPr>
      <w:proofErr w:type="gramStart"/>
      <w:r>
        <w:t>4.4d</w:t>
      </w:r>
      <w:r w:rsidR="00321A21">
        <w:t xml:space="preserve"> </w:t>
      </w:r>
      <w:r>
        <w:t xml:space="preserve"> </w:t>
      </w:r>
      <w:r w:rsidR="00EF1832">
        <w:t>Additional</w:t>
      </w:r>
      <w:proofErr w:type="gramEnd"/>
      <w:r w:rsidR="00EF1832">
        <w:t xml:space="preserve"> analysis: individual influence of key variables</w:t>
      </w:r>
    </w:p>
    <w:p w14:paraId="465DFE95" w14:textId="31D46FF3" w:rsidR="00D610DF" w:rsidRDefault="00F06E2E" w:rsidP="00FC309C">
      <w:pPr>
        <w:spacing w:before="240" w:after="240"/>
        <w:jc w:val="both"/>
        <w:rPr>
          <w:sz w:val="22"/>
          <w:szCs w:val="22"/>
        </w:rPr>
      </w:pPr>
      <w:r w:rsidRPr="0039566B">
        <w:rPr>
          <w:sz w:val="22"/>
          <w:szCs w:val="22"/>
        </w:rPr>
        <w:t>To examine the individual influence of key variables, the Kruskal-Wallis rank sum test and the Steel-</w:t>
      </w:r>
      <w:proofErr w:type="spellStart"/>
      <w:r w:rsidRPr="0039566B">
        <w:rPr>
          <w:sz w:val="22"/>
          <w:szCs w:val="22"/>
        </w:rPr>
        <w:t>Dwass</w:t>
      </w:r>
      <w:proofErr w:type="spellEnd"/>
      <w:r w:rsidRPr="0039566B">
        <w:rPr>
          <w:sz w:val="22"/>
          <w:szCs w:val="22"/>
        </w:rPr>
        <w:t xml:space="preserve"> method were applied. These non-parametric tests were used due to violation of the normality assumption.</w:t>
      </w:r>
      <w:r w:rsidR="00DB4D15">
        <w:rPr>
          <w:sz w:val="22"/>
          <w:szCs w:val="22"/>
        </w:rPr>
        <w:t xml:space="preserve"> </w:t>
      </w:r>
    </w:p>
    <w:p w14:paraId="497BF5B1" w14:textId="07E1013E" w:rsidR="00AC0F5E" w:rsidRPr="00B062DE" w:rsidRDefault="00AB1258" w:rsidP="00CD567C">
      <w:pPr>
        <w:pStyle w:val="Heading1"/>
        <w:spacing w:before="120"/>
        <w:ind w:left="0"/>
        <w:jc w:val="both"/>
      </w:pPr>
      <w:r>
        <w:t>5. Results</w:t>
      </w:r>
    </w:p>
    <w:p w14:paraId="3E51EE56" w14:textId="1ABCFC15" w:rsidR="00F179E6" w:rsidRPr="00B062DE" w:rsidRDefault="00085894" w:rsidP="00FC309C">
      <w:pPr>
        <w:pStyle w:val="Heading2"/>
        <w:jc w:val="both"/>
        <w:rPr>
          <w:b/>
        </w:rPr>
      </w:pPr>
      <w:proofErr w:type="gramStart"/>
      <w:r>
        <w:t xml:space="preserve">5.1  </w:t>
      </w:r>
      <w:r w:rsidR="00F179E6" w:rsidRPr="00B062DE">
        <w:t>Regression</w:t>
      </w:r>
      <w:proofErr w:type="gramEnd"/>
      <w:r w:rsidR="00F266A3">
        <w:t xml:space="preserve"> Modeling</w:t>
      </w:r>
    </w:p>
    <w:p w14:paraId="1EAC2F66" w14:textId="3B2378D7" w:rsidR="00474A77" w:rsidRDefault="004068AF" w:rsidP="00D24BEC">
      <w:pPr>
        <w:spacing w:before="240" w:after="240"/>
        <w:jc w:val="both"/>
        <w:rPr>
          <w:sz w:val="22"/>
          <w:szCs w:val="22"/>
        </w:rPr>
      </w:pPr>
      <w:r>
        <w:rPr>
          <w:sz w:val="22"/>
          <w:szCs w:val="22"/>
        </w:rPr>
        <w:t xml:space="preserve">The influence of field-measured and GIS-generated independent variables on site size and area of vegetation loss were investigated with </w:t>
      </w:r>
      <w:r w:rsidR="005A2670">
        <w:rPr>
          <w:sz w:val="22"/>
          <w:szCs w:val="22"/>
        </w:rPr>
        <w:t>SAR</w:t>
      </w:r>
      <w:r>
        <w:rPr>
          <w:sz w:val="22"/>
          <w:szCs w:val="22"/>
        </w:rPr>
        <w:t xml:space="preserve"> modeling. </w:t>
      </w:r>
      <w:r w:rsidR="00F179E6" w:rsidRPr="0039566B">
        <w:rPr>
          <w:sz w:val="22"/>
          <w:szCs w:val="22"/>
        </w:rPr>
        <w:t>T</w:t>
      </w:r>
      <w:r w:rsidR="005A2670">
        <w:rPr>
          <w:sz w:val="22"/>
          <w:szCs w:val="22"/>
        </w:rPr>
        <w:t xml:space="preserve">able </w:t>
      </w:r>
      <w:r w:rsidR="00236AD6">
        <w:rPr>
          <w:sz w:val="22"/>
          <w:szCs w:val="22"/>
        </w:rPr>
        <w:t>1</w:t>
      </w:r>
      <w:r w:rsidR="00A54958" w:rsidRPr="0039566B">
        <w:rPr>
          <w:sz w:val="22"/>
          <w:szCs w:val="22"/>
        </w:rPr>
        <w:t xml:space="preserve"> </w:t>
      </w:r>
      <w:r w:rsidR="00F179E6" w:rsidRPr="0039566B">
        <w:rPr>
          <w:sz w:val="22"/>
          <w:szCs w:val="22"/>
        </w:rPr>
        <w:t>present</w:t>
      </w:r>
      <w:r w:rsidR="005A2670">
        <w:rPr>
          <w:sz w:val="22"/>
          <w:szCs w:val="22"/>
        </w:rPr>
        <w:t>s</w:t>
      </w:r>
      <w:r w:rsidR="00F179E6" w:rsidRPr="0039566B">
        <w:rPr>
          <w:sz w:val="22"/>
          <w:szCs w:val="22"/>
        </w:rPr>
        <w:t xml:space="preserve"> results fr</w:t>
      </w:r>
      <w:r w:rsidR="00E66387" w:rsidRPr="0039566B">
        <w:rPr>
          <w:sz w:val="22"/>
          <w:szCs w:val="22"/>
        </w:rPr>
        <w:t>om the final regression models</w:t>
      </w:r>
      <w:r w:rsidR="00F179E6" w:rsidRPr="0039566B">
        <w:rPr>
          <w:sz w:val="22"/>
          <w:szCs w:val="22"/>
        </w:rPr>
        <w:t xml:space="preserve">. </w:t>
      </w:r>
      <w:bookmarkStart w:id="4" w:name="_Hlk1578134"/>
    </w:p>
    <w:p w14:paraId="63E4C00E" w14:textId="57AAEC86" w:rsidR="00474A77" w:rsidRDefault="009A387E" w:rsidP="00D24BEC">
      <w:pPr>
        <w:spacing w:before="240" w:after="240"/>
        <w:jc w:val="both"/>
        <w:rPr>
          <w:sz w:val="22"/>
          <w:szCs w:val="22"/>
        </w:rPr>
      </w:pPr>
      <w:r>
        <w:rPr>
          <w:sz w:val="22"/>
          <w:szCs w:val="22"/>
        </w:rPr>
        <w:t xml:space="preserve">A </w:t>
      </w:r>
      <w:r w:rsidR="007670C4">
        <w:rPr>
          <w:sz w:val="22"/>
          <w:szCs w:val="22"/>
        </w:rPr>
        <w:t>Moran’s</w:t>
      </w:r>
      <w:r>
        <w:rPr>
          <w:sz w:val="22"/>
          <w:szCs w:val="22"/>
        </w:rPr>
        <w:t xml:space="preserve">-I test for spatial autocorrelation indicated that a SAR model was needed for both. </w:t>
      </w:r>
      <w:r w:rsidR="00CF6E92">
        <w:rPr>
          <w:sz w:val="22"/>
          <w:szCs w:val="22"/>
        </w:rPr>
        <w:t>T</w:t>
      </w:r>
      <w:r w:rsidRPr="00F92166">
        <w:rPr>
          <w:sz w:val="22"/>
          <w:szCs w:val="22"/>
        </w:rPr>
        <w:t xml:space="preserve">he </w:t>
      </w:r>
      <w:r w:rsidR="007670C4" w:rsidRPr="00F92166">
        <w:rPr>
          <w:sz w:val="22"/>
          <w:szCs w:val="22"/>
        </w:rPr>
        <w:t>Moran’s</w:t>
      </w:r>
      <w:r w:rsidR="007670C4">
        <w:rPr>
          <w:sz w:val="22"/>
          <w:szCs w:val="22"/>
        </w:rPr>
        <w:t>-</w:t>
      </w:r>
      <w:r w:rsidRPr="00F92166">
        <w:rPr>
          <w:sz w:val="22"/>
          <w:szCs w:val="22"/>
        </w:rPr>
        <w:t xml:space="preserve">I test on residuals from </w:t>
      </w:r>
      <w:r>
        <w:rPr>
          <w:sz w:val="22"/>
          <w:szCs w:val="22"/>
        </w:rPr>
        <w:t xml:space="preserve">the site size </w:t>
      </w:r>
      <w:r w:rsidRPr="00F92166">
        <w:rPr>
          <w:sz w:val="22"/>
          <w:szCs w:val="22"/>
        </w:rPr>
        <w:t xml:space="preserve">nonspatial regression </w:t>
      </w:r>
      <w:r w:rsidR="00CF6E92">
        <w:rPr>
          <w:sz w:val="22"/>
          <w:szCs w:val="22"/>
        </w:rPr>
        <w:t>had a p-value of</w:t>
      </w:r>
      <w:r w:rsidRPr="00F92166">
        <w:rPr>
          <w:sz w:val="22"/>
          <w:szCs w:val="22"/>
        </w:rPr>
        <w:t xml:space="preserve"> 0.0151</w:t>
      </w:r>
      <w:r>
        <w:rPr>
          <w:sz w:val="22"/>
          <w:szCs w:val="22"/>
        </w:rPr>
        <w:t xml:space="preserve"> and the vegetation loss nonspatial </w:t>
      </w:r>
      <w:r w:rsidR="00CF6E92">
        <w:rPr>
          <w:sz w:val="22"/>
          <w:szCs w:val="22"/>
        </w:rPr>
        <w:t>test was</w:t>
      </w:r>
      <w:r w:rsidRPr="00F92166">
        <w:rPr>
          <w:sz w:val="22"/>
          <w:szCs w:val="22"/>
        </w:rPr>
        <w:t xml:space="preserve"> 0.0378</w:t>
      </w:r>
      <w:r>
        <w:rPr>
          <w:sz w:val="22"/>
          <w:szCs w:val="22"/>
        </w:rPr>
        <w:t>.</w:t>
      </w:r>
      <w:r w:rsidRPr="00F92166">
        <w:rPr>
          <w:sz w:val="22"/>
          <w:szCs w:val="22"/>
        </w:rPr>
        <w:t xml:space="preserve"> We can conclude that the residuals from </w:t>
      </w:r>
      <w:r>
        <w:rPr>
          <w:sz w:val="22"/>
          <w:szCs w:val="22"/>
        </w:rPr>
        <w:t xml:space="preserve">both </w:t>
      </w:r>
      <w:r w:rsidRPr="00F92166">
        <w:rPr>
          <w:sz w:val="22"/>
          <w:szCs w:val="22"/>
        </w:rPr>
        <w:t>nonspatial regression</w:t>
      </w:r>
      <w:r>
        <w:rPr>
          <w:sz w:val="22"/>
          <w:szCs w:val="22"/>
        </w:rPr>
        <w:t>s</w:t>
      </w:r>
      <w:r w:rsidRPr="00F92166">
        <w:rPr>
          <w:sz w:val="22"/>
          <w:szCs w:val="22"/>
        </w:rPr>
        <w:t xml:space="preserve"> are spatially clustered more than expect</w:t>
      </w:r>
      <w:r w:rsidR="00CF6E92">
        <w:rPr>
          <w:sz w:val="22"/>
          <w:szCs w:val="22"/>
        </w:rPr>
        <w:t>ed</w:t>
      </w:r>
      <w:r w:rsidRPr="00F92166">
        <w:rPr>
          <w:sz w:val="22"/>
          <w:szCs w:val="22"/>
        </w:rPr>
        <w:t xml:space="preserve"> by chance alone</w:t>
      </w:r>
      <w:r w:rsidR="00C35C41">
        <w:rPr>
          <w:sz w:val="22"/>
          <w:szCs w:val="22"/>
        </w:rPr>
        <w:t xml:space="preserve">, violating the assumptions </w:t>
      </w:r>
      <w:r w:rsidR="00CF6E92">
        <w:rPr>
          <w:sz w:val="22"/>
          <w:szCs w:val="22"/>
        </w:rPr>
        <w:t>for</w:t>
      </w:r>
      <w:r w:rsidR="00710569">
        <w:rPr>
          <w:sz w:val="22"/>
          <w:szCs w:val="22"/>
        </w:rPr>
        <w:t xml:space="preserve"> multiple regression and requiring the use of SAR models. </w:t>
      </w:r>
      <w:r>
        <w:rPr>
          <w:sz w:val="22"/>
          <w:szCs w:val="22"/>
        </w:rPr>
        <w:t xml:space="preserve">Lagrange multiplier tests indicated that a </w:t>
      </w:r>
      <w:r w:rsidR="007670C4">
        <w:rPr>
          <w:sz w:val="22"/>
          <w:szCs w:val="22"/>
        </w:rPr>
        <w:t>SEM</w:t>
      </w:r>
      <w:r>
        <w:rPr>
          <w:sz w:val="22"/>
          <w:szCs w:val="22"/>
        </w:rPr>
        <w:t xml:space="preserve"> </w:t>
      </w:r>
      <w:r w:rsidR="00CF6E92">
        <w:rPr>
          <w:sz w:val="22"/>
          <w:szCs w:val="22"/>
        </w:rPr>
        <w:t xml:space="preserve">model </w:t>
      </w:r>
      <w:r>
        <w:rPr>
          <w:sz w:val="22"/>
          <w:szCs w:val="22"/>
        </w:rPr>
        <w:t xml:space="preserve">was appropriate for the site size regression and a </w:t>
      </w:r>
      <w:r w:rsidR="007670C4">
        <w:rPr>
          <w:sz w:val="22"/>
          <w:szCs w:val="22"/>
        </w:rPr>
        <w:t>S</w:t>
      </w:r>
      <w:r w:rsidR="00FE68CA">
        <w:rPr>
          <w:sz w:val="22"/>
          <w:szCs w:val="22"/>
        </w:rPr>
        <w:t>LM</w:t>
      </w:r>
      <w:r>
        <w:rPr>
          <w:sz w:val="22"/>
          <w:szCs w:val="22"/>
        </w:rPr>
        <w:t xml:space="preserve"> </w:t>
      </w:r>
      <w:r w:rsidR="00CF6E92">
        <w:rPr>
          <w:sz w:val="22"/>
          <w:szCs w:val="22"/>
        </w:rPr>
        <w:t xml:space="preserve">model </w:t>
      </w:r>
      <w:r>
        <w:rPr>
          <w:sz w:val="22"/>
          <w:szCs w:val="22"/>
        </w:rPr>
        <w:t xml:space="preserve">for the area of vegetation loss.  </w:t>
      </w:r>
    </w:p>
    <w:p w14:paraId="7938B317" w14:textId="1FEDD437" w:rsidR="00D9324D" w:rsidRDefault="00FE68CA" w:rsidP="00D24BEC">
      <w:pPr>
        <w:spacing w:before="240" w:after="240"/>
        <w:jc w:val="both"/>
        <w:rPr>
          <w:sz w:val="22"/>
          <w:szCs w:val="22"/>
        </w:rPr>
      </w:pPr>
      <w:r>
        <w:rPr>
          <w:sz w:val="22"/>
          <w:szCs w:val="22"/>
        </w:rPr>
        <w:t xml:space="preserve">The </w:t>
      </w:r>
      <w:r w:rsidR="00DC168D">
        <w:rPr>
          <w:sz w:val="22"/>
          <w:szCs w:val="22"/>
        </w:rPr>
        <w:t xml:space="preserve">campsite size </w:t>
      </w:r>
      <w:r>
        <w:rPr>
          <w:sz w:val="22"/>
          <w:szCs w:val="22"/>
        </w:rPr>
        <w:t xml:space="preserve">SEM </w:t>
      </w:r>
      <w:r w:rsidR="00CF6E92">
        <w:rPr>
          <w:sz w:val="22"/>
          <w:szCs w:val="22"/>
        </w:rPr>
        <w:t xml:space="preserve">model </w:t>
      </w:r>
      <w:r>
        <w:rPr>
          <w:sz w:val="22"/>
          <w:szCs w:val="22"/>
        </w:rPr>
        <w:t>can be interpreted as the same as a</w:t>
      </w:r>
      <w:r w:rsidR="00DC168D">
        <w:rPr>
          <w:sz w:val="22"/>
          <w:szCs w:val="22"/>
        </w:rPr>
        <w:t>n</w:t>
      </w:r>
      <w:r>
        <w:rPr>
          <w:sz w:val="22"/>
          <w:szCs w:val="22"/>
        </w:rPr>
        <w:t xml:space="preserve"> OLS regression model</w:t>
      </w:r>
      <w:r w:rsidR="00DC168D">
        <w:rPr>
          <w:sz w:val="22"/>
          <w:szCs w:val="22"/>
        </w:rPr>
        <w:t>. Coefficients have been transformed to their original units (m</w:t>
      </w:r>
      <w:r w:rsidR="00DC168D">
        <w:rPr>
          <w:sz w:val="22"/>
          <w:szCs w:val="22"/>
          <w:vertAlign w:val="superscript"/>
        </w:rPr>
        <w:t>2</w:t>
      </w:r>
      <w:r w:rsidR="00DC168D">
        <w:rPr>
          <w:sz w:val="22"/>
          <w:szCs w:val="22"/>
        </w:rPr>
        <w:t xml:space="preserve">) and are presented in Table 1. A column representing percent change for one unit change in the </w:t>
      </w:r>
      <w:r w:rsidR="00F539C4">
        <w:rPr>
          <w:sz w:val="22"/>
          <w:szCs w:val="22"/>
        </w:rPr>
        <w:t>in</w:t>
      </w:r>
      <w:r w:rsidR="00DC168D">
        <w:rPr>
          <w:sz w:val="22"/>
          <w:szCs w:val="22"/>
        </w:rPr>
        <w:t xml:space="preserve">dependent variable is also included to </w:t>
      </w:r>
      <w:r w:rsidR="00CF6E92">
        <w:rPr>
          <w:sz w:val="22"/>
          <w:szCs w:val="22"/>
        </w:rPr>
        <w:t xml:space="preserve">aid </w:t>
      </w:r>
      <w:r w:rsidR="00DC168D">
        <w:rPr>
          <w:sz w:val="22"/>
          <w:szCs w:val="22"/>
        </w:rPr>
        <w:t xml:space="preserve">interpretation. </w:t>
      </w:r>
      <w:r w:rsidR="00F539C4">
        <w:rPr>
          <w:sz w:val="22"/>
          <w:szCs w:val="22"/>
        </w:rPr>
        <w:t xml:space="preserve">The most </w:t>
      </w:r>
      <w:r w:rsidR="002C3F20">
        <w:rPr>
          <w:sz w:val="22"/>
          <w:szCs w:val="22"/>
        </w:rPr>
        <w:t xml:space="preserve">significant </w:t>
      </w:r>
      <w:r w:rsidR="00F539C4">
        <w:rPr>
          <w:sz w:val="22"/>
          <w:szCs w:val="22"/>
        </w:rPr>
        <w:t xml:space="preserve">variables in this model are the Shelter campsite type and the proportion of the surrounding area that is steeply sloped. This model predicts that when a campsite type changes from Campsite to Shelter, campsite size is multiplied by 4.1, or increases by about 309%. Additionally, for </w:t>
      </w:r>
      <w:bookmarkEnd w:id="4"/>
      <w:r w:rsidR="00F179E6" w:rsidRPr="0039566B">
        <w:rPr>
          <w:sz w:val="22"/>
          <w:szCs w:val="22"/>
        </w:rPr>
        <w:t xml:space="preserve">every added percentage of the buffer that is </w:t>
      </w:r>
      <w:r w:rsidR="00F211C9">
        <w:rPr>
          <w:sz w:val="22"/>
          <w:szCs w:val="22"/>
        </w:rPr>
        <w:t>steeply sloped</w:t>
      </w:r>
      <w:r w:rsidR="00F179E6" w:rsidRPr="0039566B">
        <w:rPr>
          <w:sz w:val="22"/>
          <w:szCs w:val="22"/>
        </w:rPr>
        <w:t xml:space="preserve">, campsite size </w:t>
      </w:r>
      <w:r w:rsidR="007B1F24">
        <w:rPr>
          <w:sz w:val="22"/>
          <w:szCs w:val="22"/>
        </w:rPr>
        <w:t>is multiplied by 0.99</w:t>
      </w:r>
      <w:r w:rsidR="00F539C4">
        <w:rPr>
          <w:sz w:val="22"/>
          <w:szCs w:val="22"/>
        </w:rPr>
        <w:t>,</w:t>
      </w:r>
      <w:r w:rsidR="00B358A1">
        <w:rPr>
          <w:sz w:val="22"/>
          <w:szCs w:val="22"/>
        </w:rPr>
        <w:t xml:space="preserve"> or decrease</w:t>
      </w:r>
      <w:r w:rsidR="007B1F24">
        <w:rPr>
          <w:sz w:val="22"/>
          <w:szCs w:val="22"/>
        </w:rPr>
        <w:t>s</w:t>
      </w:r>
      <w:r w:rsidR="00B358A1">
        <w:rPr>
          <w:sz w:val="22"/>
          <w:szCs w:val="22"/>
        </w:rPr>
        <w:t xml:space="preserve"> by about </w:t>
      </w:r>
      <w:r w:rsidR="00D9324D">
        <w:rPr>
          <w:sz w:val="22"/>
          <w:szCs w:val="22"/>
        </w:rPr>
        <w:t>0.2</w:t>
      </w:r>
      <w:r w:rsidR="00F211C9">
        <w:rPr>
          <w:sz w:val="22"/>
          <w:szCs w:val="22"/>
        </w:rPr>
        <w:t>%</w:t>
      </w:r>
      <w:r w:rsidR="00B358A1">
        <w:rPr>
          <w:sz w:val="22"/>
          <w:szCs w:val="22"/>
        </w:rPr>
        <w:t>.</w:t>
      </w:r>
      <w:r w:rsidR="00F211C9">
        <w:rPr>
          <w:sz w:val="22"/>
          <w:szCs w:val="22"/>
        </w:rPr>
        <w:t xml:space="preserve"> </w:t>
      </w:r>
      <w:r w:rsidR="0005616E">
        <w:rPr>
          <w:sz w:val="22"/>
          <w:szCs w:val="22"/>
        </w:rPr>
        <w:t>In other words, all other variables remaining constant, this model predicts that a campsite located in flat terrain will be 127 m</w:t>
      </w:r>
      <w:r w:rsidR="00797F5A">
        <w:rPr>
          <w:sz w:val="22"/>
          <w:szCs w:val="22"/>
          <w:vertAlign w:val="superscript"/>
        </w:rPr>
        <w:t>2</w:t>
      </w:r>
      <w:r w:rsidR="0005616E">
        <w:rPr>
          <w:sz w:val="22"/>
          <w:szCs w:val="22"/>
        </w:rPr>
        <w:t xml:space="preserve">, </w:t>
      </w:r>
      <w:r w:rsidR="00BB2322">
        <w:rPr>
          <w:sz w:val="22"/>
          <w:szCs w:val="22"/>
        </w:rPr>
        <w:t xml:space="preserve">a campsite </w:t>
      </w:r>
      <w:r w:rsidR="0005616E">
        <w:rPr>
          <w:sz w:val="22"/>
          <w:szCs w:val="22"/>
        </w:rPr>
        <w:t>surrounded by 50% steep slopes will be 78</w:t>
      </w:r>
      <w:r w:rsidR="00797F5A">
        <w:rPr>
          <w:sz w:val="22"/>
          <w:szCs w:val="22"/>
        </w:rPr>
        <w:t>m</w:t>
      </w:r>
      <w:r w:rsidR="00797F5A">
        <w:rPr>
          <w:sz w:val="22"/>
          <w:szCs w:val="22"/>
          <w:vertAlign w:val="superscript"/>
        </w:rPr>
        <w:t>2</w:t>
      </w:r>
      <w:r w:rsidR="0005616E">
        <w:rPr>
          <w:sz w:val="22"/>
          <w:szCs w:val="22"/>
        </w:rPr>
        <w:t xml:space="preserve">, and </w:t>
      </w:r>
      <w:r w:rsidR="00BB2322">
        <w:rPr>
          <w:sz w:val="22"/>
          <w:szCs w:val="22"/>
        </w:rPr>
        <w:t xml:space="preserve">a campsite </w:t>
      </w:r>
      <w:r w:rsidR="0005616E">
        <w:rPr>
          <w:sz w:val="22"/>
          <w:szCs w:val="22"/>
        </w:rPr>
        <w:t>100% surrounded by steep slopes will be 47m</w:t>
      </w:r>
      <w:r w:rsidR="00797F5A">
        <w:rPr>
          <w:sz w:val="22"/>
          <w:szCs w:val="22"/>
          <w:vertAlign w:val="superscript"/>
        </w:rPr>
        <w:t>2</w:t>
      </w:r>
      <w:r w:rsidR="0005616E">
        <w:rPr>
          <w:sz w:val="22"/>
          <w:szCs w:val="22"/>
        </w:rPr>
        <w:t>.</w:t>
      </w:r>
    </w:p>
    <w:p w14:paraId="0F641144" w14:textId="316CC61A" w:rsidR="00F539C4" w:rsidRDefault="00F539C4" w:rsidP="00F539C4">
      <w:pPr>
        <w:spacing w:before="240" w:after="240"/>
        <w:jc w:val="both"/>
        <w:rPr>
          <w:sz w:val="22"/>
          <w:szCs w:val="22"/>
        </w:rPr>
      </w:pPr>
      <w:r>
        <w:rPr>
          <w:sz w:val="22"/>
          <w:szCs w:val="22"/>
        </w:rPr>
        <w:t>Micro-topography, as represented by a categorical rugosity variable assessed for surrounding off-site areas, was also included in the campsite size model (p</w:t>
      </w:r>
      <w:r w:rsidR="00C94F43">
        <w:rPr>
          <w:sz w:val="22"/>
          <w:szCs w:val="22"/>
        </w:rPr>
        <w:t>=0</w:t>
      </w:r>
      <w:r>
        <w:rPr>
          <w:sz w:val="22"/>
          <w:szCs w:val="22"/>
        </w:rPr>
        <w:t>.000</w:t>
      </w:r>
      <w:r w:rsidR="00C94F43">
        <w:rPr>
          <w:sz w:val="22"/>
          <w:szCs w:val="22"/>
        </w:rPr>
        <w:t>4</w:t>
      </w:r>
      <w:r>
        <w:rPr>
          <w:sz w:val="22"/>
          <w:szCs w:val="22"/>
        </w:rPr>
        <w:t>)</w:t>
      </w:r>
      <w:r w:rsidR="006C0634">
        <w:rPr>
          <w:sz w:val="22"/>
          <w:szCs w:val="22"/>
        </w:rPr>
        <w:t xml:space="preserve"> </w:t>
      </w:r>
      <w:r>
        <w:rPr>
          <w:sz w:val="22"/>
          <w:szCs w:val="22"/>
        </w:rPr>
        <w:t xml:space="preserve">(Table 1). Campsites with substantially uneven terrain or rockiness in offsite areas were significantly smaller than those with less rugose (smooth) substrates (Table </w:t>
      </w:r>
      <w:r w:rsidR="00C94F43">
        <w:rPr>
          <w:sz w:val="22"/>
          <w:szCs w:val="22"/>
        </w:rPr>
        <w:t>1</w:t>
      </w:r>
      <w:r>
        <w:rPr>
          <w:sz w:val="22"/>
          <w:szCs w:val="22"/>
        </w:rPr>
        <w:t xml:space="preserve">). </w:t>
      </w:r>
    </w:p>
    <w:p w14:paraId="3C27E799" w14:textId="2D6C5E1E" w:rsidR="008C29D1" w:rsidRPr="0039566B" w:rsidRDefault="008C29D1" w:rsidP="00F539C4">
      <w:pPr>
        <w:spacing w:before="240" w:after="240"/>
        <w:jc w:val="both"/>
        <w:rPr>
          <w:sz w:val="22"/>
          <w:szCs w:val="22"/>
        </w:rPr>
      </w:pPr>
      <w:r>
        <w:rPr>
          <w:sz w:val="22"/>
          <w:szCs w:val="22"/>
        </w:rPr>
        <w:t xml:space="preserve">The cube root transformation of the area of vegetation loss dependent variable, makes the SLM coefficients hard to specifically interpret, and coefficients cannot be transformed back to their original units. The SLM model can still be generally interpreted. The Shelter campsite type and proportion of buffer that is steep are still highly influential variables. </w:t>
      </w:r>
      <w:r w:rsidR="00C94F43">
        <w:rPr>
          <w:sz w:val="22"/>
          <w:szCs w:val="22"/>
        </w:rPr>
        <w:t xml:space="preserve">The Shelter campsite type has a large positive relationship with area of vegetation loss while increases in steep surrounding slope has a strong negative relationship with vegetation </w:t>
      </w:r>
      <w:r w:rsidR="00C94F43">
        <w:rPr>
          <w:sz w:val="22"/>
          <w:szCs w:val="22"/>
        </w:rPr>
        <w:lastRenderedPageBreak/>
        <w:t xml:space="preserve">loss. </w:t>
      </w:r>
      <w:r w:rsidRPr="0039566B">
        <w:rPr>
          <w:sz w:val="22"/>
          <w:szCs w:val="22"/>
        </w:rPr>
        <w:t xml:space="preserve">Tree canopy cover </w:t>
      </w:r>
      <w:r>
        <w:rPr>
          <w:sz w:val="22"/>
          <w:szCs w:val="22"/>
        </w:rPr>
        <w:t>i</w:t>
      </w:r>
      <w:r w:rsidRPr="0039566B">
        <w:rPr>
          <w:sz w:val="22"/>
          <w:szCs w:val="22"/>
        </w:rPr>
        <w:t xml:space="preserve">s </w:t>
      </w:r>
      <w:r>
        <w:rPr>
          <w:sz w:val="22"/>
          <w:szCs w:val="22"/>
        </w:rPr>
        <w:t xml:space="preserve">the second most influential </w:t>
      </w:r>
      <w:r w:rsidRPr="0039566B">
        <w:rPr>
          <w:sz w:val="22"/>
          <w:szCs w:val="22"/>
        </w:rPr>
        <w:t>variable in the area of vegetation loss model</w:t>
      </w:r>
      <w:r>
        <w:rPr>
          <w:sz w:val="22"/>
          <w:szCs w:val="22"/>
        </w:rPr>
        <w:t xml:space="preserve"> (</w:t>
      </w:r>
      <w:r w:rsidRPr="0039566B">
        <w:rPr>
          <w:sz w:val="22"/>
          <w:szCs w:val="22"/>
        </w:rPr>
        <w:t>p</w:t>
      </w:r>
      <w:r w:rsidR="00C94F43">
        <w:rPr>
          <w:sz w:val="22"/>
          <w:szCs w:val="22"/>
        </w:rPr>
        <w:t>=0</w:t>
      </w:r>
      <w:r w:rsidRPr="0039566B">
        <w:rPr>
          <w:sz w:val="22"/>
          <w:szCs w:val="22"/>
        </w:rPr>
        <w:t>.0</w:t>
      </w:r>
      <w:r>
        <w:rPr>
          <w:sz w:val="22"/>
          <w:szCs w:val="22"/>
        </w:rPr>
        <w:t>0</w:t>
      </w:r>
      <w:r w:rsidR="00C94F43">
        <w:rPr>
          <w:sz w:val="22"/>
          <w:szCs w:val="22"/>
        </w:rPr>
        <w:t>12</w:t>
      </w:r>
      <w:r>
        <w:rPr>
          <w:sz w:val="22"/>
          <w:szCs w:val="22"/>
        </w:rPr>
        <w:t xml:space="preserve">) (Table 1), </w:t>
      </w:r>
      <w:r w:rsidR="00C94F43">
        <w:rPr>
          <w:sz w:val="22"/>
          <w:szCs w:val="22"/>
        </w:rPr>
        <w:t>with a positive relationship with</w:t>
      </w:r>
      <w:r>
        <w:rPr>
          <w:sz w:val="22"/>
          <w:szCs w:val="22"/>
        </w:rPr>
        <w:t xml:space="preserve"> area of vegetation loss</w:t>
      </w:r>
      <w:r w:rsidR="00C94F43">
        <w:rPr>
          <w:sz w:val="22"/>
          <w:szCs w:val="22"/>
        </w:rPr>
        <w:t>.</w:t>
      </w:r>
    </w:p>
    <w:p w14:paraId="456F9419" w14:textId="17C0EF95" w:rsidR="004F1776" w:rsidRDefault="00B158CA" w:rsidP="00FC309C">
      <w:pPr>
        <w:spacing w:before="240" w:after="240"/>
        <w:jc w:val="both"/>
        <w:rPr>
          <w:sz w:val="22"/>
          <w:szCs w:val="22"/>
        </w:rPr>
      </w:pPr>
      <w:r>
        <w:rPr>
          <w:sz w:val="22"/>
          <w:szCs w:val="22"/>
        </w:rPr>
        <w:t xml:space="preserve">Distance to </w:t>
      </w:r>
      <w:r w:rsidR="00F059F3">
        <w:rPr>
          <w:sz w:val="22"/>
          <w:szCs w:val="22"/>
        </w:rPr>
        <w:t xml:space="preserve">the nearest other campsite </w:t>
      </w:r>
      <w:r w:rsidR="00526072">
        <w:rPr>
          <w:sz w:val="22"/>
          <w:szCs w:val="22"/>
        </w:rPr>
        <w:t>is a</w:t>
      </w:r>
      <w:r w:rsidR="00045B55">
        <w:rPr>
          <w:sz w:val="22"/>
          <w:szCs w:val="22"/>
        </w:rPr>
        <w:t>lso a</w:t>
      </w:r>
      <w:r w:rsidR="00526072">
        <w:rPr>
          <w:sz w:val="22"/>
          <w:szCs w:val="22"/>
        </w:rPr>
        <w:t xml:space="preserve"> significant variable in </w:t>
      </w:r>
      <w:r w:rsidR="00045B55">
        <w:rPr>
          <w:sz w:val="22"/>
          <w:szCs w:val="22"/>
        </w:rPr>
        <w:t xml:space="preserve">both </w:t>
      </w:r>
      <w:r w:rsidR="00526072">
        <w:rPr>
          <w:sz w:val="22"/>
          <w:szCs w:val="22"/>
        </w:rPr>
        <w:t>the site size</w:t>
      </w:r>
      <w:r>
        <w:rPr>
          <w:sz w:val="22"/>
          <w:szCs w:val="22"/>
        </w:rPr>
        <w:t xml:space="preserve"> </w:t>
      </w:r>
      <w:r w:rsidR="00526072">
        <w:rPr>
          <w:sz w:val="22"/>
          <w:szCs w:val="22"/>
        </w:rPr>
        <w:t xml:space="preserve">model </w:t>
      </w:r>
      <w:r w:rsidR="00045B55">
        <w:rPr>
          <w:sz w:val="22"/>
          <w:szCs w:val="22"/>
        </w:rPr>
        <w:t>and the area of vegetation loss model</w:t>
      </w:r>
      <w:r w:rsidR="00C94F43">
        <w:rPr>
          <w:sz w:val="22"/>
          <w:szCs w:val="22"/>
        </w:rPr>
        <w:t xml:space="preserve"> </w:t>
      </w:r>
      <w:r w:rsidR="00526072">
        <w:rPr>
          <w:sz w:val="22"/>
          <w:szCs w:val="22"/>
        </w:rPr>
        <w:t xml:space="preserve">(Table 1). </w:t>
      </w:r>
      <w:bookmarkStart w:id="5" w:name="_Hlk1311346"/>
    </w:p>
    <w:p w14:paraId="254073FA" w14:textId="77777777" w:rsidR="0088465B" w:rsidRDefault="0088465B" w:rsidP="00F473FD">
      <w:pPr>
        <w:rPr>
          <w:sz w:val="22"/>
          <w:szCs w:val="22"/>
        </w:rPr>
      </w:pPr>
    </w:p>
    <w:tbl>
      <w:tblPr>
        <w:tblStyle w:val="GridTable1Light1"/>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6"/>
        <w:gridCol w:w="1112"/>
        <w:gridCol w:w="1315"/>
        <w:gridCol w:w="1054"/>
        <w:gridCol w:w="956"/>
        <w:gridCol w:w="1813"/>
        <w:gridCol w:w="1403"/>
      </w:tblGrid>
      <w:tr w:rsidR="00C754ED" w:rsidRPr="004137DF" w14:paraId="7B0216A0" w14:textId="2908205E" w:rsidTr="006F7CAC">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259" w:type="dxa"/>
            <w:gridSpan w:val="7"/>
            <w:tcBorders>
              <w:bottom w:val="single" w:sz="12" w:space="0" w:color="auto"/>
            </w:tcBorders>
            <w:vAlign w:val="center"/>
          </w:tcPr>
          <w:p w14:paraId="37CE875F" w14:textId="45D51725" w:rsidR="00C754ED" w:rsidRPr="000C49DE" w:rsidRDefault="00C754ED" w:rsidP="006F7CAC">
            <w:pPr>
              <w:spacing w:after="120"/>
              <w:jc w:val="center"/>
              <w:rPr>
                <w:b w:val="0"/>
                <w:sz w:val="20"/>
                <w:szCs w:val="20"/>
              </w:rPr>
            </w:pPr>
            <w:r w:rsidRPr="00436092">
              <w:rPr>
                <w:sz w:val="22"/>
                <w:szCs w:val="20"/>
              </w:rPr>
              <w:t xml:space="preserve">Table </w:t>
            </w:r>
            <w:r w:rsidR="00B82F29">
              <w:rPr>
                <w:sz w:val="22"/>
                <w:szCs w:val="20"/>
              </w:rPr>
              <w:t>1</w:t>
            </w:r>
            <w:r w:rsidRPr="00436092">
              <w:rPr>
                <w:sz w:val="22"/>
                <w:szCs w:val="20"/>
              </w:rPr>
              <w:t>.</w:t>
            </w:r>
            <w:r w:rsidRPr="00FD4498">
              <w:rPr>
                <w:sz w:val="22"/>
                <w:szCs w:val="20"/>
              </w:rPr>
              <w:t xml:space="preserve"> F</w:t>
            </w:r>
            <w:r w:rsidRPr="00436092">
              <w:rPr>
                <w:sz w:val="22"/>
                <w:szCs w:val="20"/>
              </w:rPr>
              <w:t>inal</w:t>
            </w:r>
            <w:r>
              <w:rPr>
                <w:sz w:val="22"/>
                <w:szCs w:val="20"/>
              </w:rPr>
              <w:t xml:space="preserve"> SAR</w:t>
            </w:r>
            <w:r w:rsidRPr="00436092">
              <w:rPr>
                <w:sz w:val="22"/>
                <w:szCs w:val="20"/>
              </w:rPr>
              <w:t xml:space="preserve"> model </w:t>
            </w:r>
            <w:r w:rsidRPr="00FD4498">
              <w:rPr>
                <w:sz w:val="22"/>
                <w:szCs w:val="20"/>
              </w:rPr>
              <w:t xml:space="preserve">estimates </w:t>
            </w:r>
            <w:r w:rsidRPr="00436092">
              <w:rPr>
                <w:sz w:val="22"/>
                <w:szCs w:val="20"/>
              </w:rPr>
              <w:t>for the two dependent variables: site size and area of vegetation loss.</w:t>
            </w:r>
          </w:p>
        </w:tc>
      </w:tr>
      <w:tr w:rsidR="003F4ABD" w:rsidRPr="004137DF" w14:paraId="26393433" w14:textId="092C1D75" w:rsidTr="006F7CAC">
        <w:trPr>
          <w:trHeight w:val="323"/>
        </w:trPr>
        <w:tc>
          <w:tcPr>
            <w:cnfStyle w:val="001000000000" w:firstRow="0" w:lastRow="0" w:firstColumn="1" w:lastColumn="0" w:oddVBand="0" w:evenVBand="0" w:oddHBand="0" w:evenHBand="0" w:firstRowFirstColumn="0" w:firstRowLastColumn="0" w:lastRowFirstColumn="0" w:lastRowLastColumn="0"/>
            <w:tcW w:w="1606" w:type="dxa"/>
            <w:vMerge w:val="restart"/>
            <w:tcBorders>
              <w:top w:val="single" w:sz="12" w:space="0" w:color="auto"/>
            </w:tcBorders>
            <w:vAlign w:val="center"/>
            <w:hideMark/>
          </w:tcPr>
          <w:p w14:paraId="212AC937" w14:textId="4248F14E" w:rsidR="003F4ABD" w:rsidRPr="004137DF" w:rsidRDefault="003F4ABD">
            <w:pPr>
              <w:jc w:val="center"/>
              <w:rPr>
                <w:sz w:val="20"/>
                <w:szCs w:val="20"/>
              </w:rPr>
            </w:pPr>
            <w:r w:rsidRPr="004137DF">
              <w:rPr>
                <w:sz w:val="20"/>
                <w:szCs w:val="20"/>
              </w:rPr>
              <w:t>Variables</w:t>
            </w:r>
          </w:p>
          <w:p w14:paraId="49A3CE17" w14:textId="24D76DE1" w:rsidR="003F4ABD" w:rsidRPr="004137DF" w:rsidRDefault="003F4ABD">
            <w:pPr>
              <w:jc w:val="center"/>
              <w:rPr>
                <w:sz w:val="20"/>
                <w:szCs w:val="20"/>
              </w:rPr>
            </w:pPr>
          </w:p>
        </w:tc>
        <w:tc>
          <w:tcPr>
            <w:tcW w:w="1112" w:type="dxa"/>
            <w:tcBorders>
              <w:top w:val="single" w:sz="12" w:space="0" w:color="auto"/>
            </w:tcBorders>
            <w:vAlign w:val="center"/>
          </w:tcPr>
          <w:p w14:paraId="2C2624E5" w14:textId="77777777" w:rsidR="003F4ABD" w:rsidRPr="004137DF" w:rsidRDefault="003F4ABD">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541" w:type="dxa"/>
            <w:gridSpan w:val="5"/>
            <w:tcBorders>
              <w:top w:val="single" w:sz="12" w:space="0" w:color="auto"/>
            </w:tcBorders>
            <w:vAlign w:val="center"/>
          </w:tcPr>
          <w:p w14:paraId="7C72D217" w14:textId="58353884" w:rsidR="003F4ABD" w:rsidRPr="004137DF" w:rsidRDefault="003F4ABD">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137DF">
              <w:rPr>
                <w:b/>
                <w:bCs/>
                <w:sz w:val="20"/>
                <w:szCs w:val="20"/>
              </w:rPr>
              <w:t>Regression Models</w:t>
            </w:r>
          </w:p>
        </w:tc>
      </w:tr>
      <w:tr w:rsidR="00DB55AA" w:rsidRPr="004137DF" w14:paraId="55193018" w14:textId="5BF2AC39" w:rsidTr="006F7CAC">
        <w:trPr>
          <w:trHeight w:val="530"/>
        </w:trPr>
        <w:tc>
          <w:tcPr>
            <w:cnfStyle w:val="001000000000" w:firstRow="0" w:lastRow="0" w:firstColumn="1" w:lastColumn="0" w:oddVBand="0" w:evenVBand="0" w:oddHBand="0" w:evenHBand="0" w:firstRowFirstColumn="0" w:firstRowLastColumn="0" w:lastRowFirstColumn="0" w:lastRowLastColumn="0"/>
            <w:tcW w:w="1606" w:type="dxa"/>
            <w:vMerge/>
            <w:vAlign w:val="center"/>
            <w:hideMark/>
          </w:tcPr>
          <w:p w14:paraId="7B943DDF" w14:textId="77777777" w:rsidR="00DB55AA" w:rsidRPr="004137DF" w:rsidRDefault="00DB55AA">
            <w:pPr>
              <w:jc w:val="center"/>
              <w:rPr>
                <w:sz w:val="20"/>
                <w:szCs w:val="20"/>
              </w:rPr>
            </w:pPr>
          </w:p>
        </w:tc>
        <w:tc>
          <w:tcPr>
            <w:tcW w:w="1112" w:type="dxa"/>
            <w:tcBorders>
              <w:bottom w:val="single" w:sz="2" w:space="0" w:color="auto"/>
            </w:tcBorders>
            <w:vAlign w:val="center"/>
          </w:tcPr>
          <w:p w14:paraId="0116A0CE" w14:textId="08A15E1A" w:rsidR="00DB55AA" w:rsidRPr="004137DF" w:rsidRDefault="00DB55AA">
            <w:pPr>
              <w:ind w:right="-21"/>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137DF">
              <w:rPr>
                <w:b/>
                <w:bCs/>
                <w:sz w:val="20"/>
                <w:szCs w:val="20"/>
              </w:rPr>
              <w:t>Categories</w:t>
            </w:r>
          </w:p>
        </w:tc>
        <w:tc>
          <w:tcPr>
            <w:tcW w:w="3325" w:type="dxa"/>
            <w:gridSpan w:val="3"/>
            <w:tcBorders>
              <w:bottom w:val="single" w:sz="2" w:space="0" w:color="auto"/>
            </w:tcBorders>
            <w:vAlign w:val="center"/>
          </w:tcPr>
          <w:p w14:paraId="35A0E564" w14:textId="1FB6BEEC" w:rsidR="00D754DC" w:rsidRDefault="00D754DC">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SEM:</w:t>
            </w:r>
          </w:p>
          <w:p w14:paraId="6CE5EA0B" w14:textId="1FEBD6EC" w:rsidR="00DB55AA" w:rsidRPr="004137DF" w:rsidRDefault="00DB55AA">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137DF">
              <w:rPr>
                <w:b/>
                <w:bCs/>
                <w:sz w:val="20"/>
                <w:szCs w:val="20"/>
              </w:rPr>
              <w:t>Site Size (m</w:t>
            </w:r>
            <w:r w:rsidRPr="004137DF">
              <w:rPr>
                <w:b/>
                <w:bCs/>
                <w:sz w:val="20"/>
                <w:szCs w:val="20"/>
                <w:vertAlign w:val="superscript"/>
              </w:rPr>
              <w:t>2</w:t>
            </w:r>
            <w:r w:rsidRPr="004137DF">
              <w:rPr>
                <w:b/>
                <w:bCs/>
                <w:sz w:val="20"/>
                <w:szCs w:val="20"/>
              </w:rPr>
              <w:t>)</w:t>
            </w:r>
          </w:p>
        </w:tc>
        <w:tc>
          <w:tcPr>
            <w:tcW w:w="3216" w:type="dxa"/>
            <w:gridSpan w:val="2"/>
            <w:tcBorders>
              <w:bottom w:val="single" w:sz="2" w:space="0" w:color="auto"/>
            </w:tcBorders>
            <w:vAlign w:val="center"/>
          </w:tcPr>
          <w:p w14:paraId="4C9F3832" w14:textId="40C720BA" w:rsidR="00D754DC" w:rsidRDefault="00D754DC">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SLM:</w:t>
            </w:r>
          </w:p>
          <w:p w14:paraId="07C5E7E5" w14:textId="57B818E0" w:rsidR="00DB55AA" w:rsidRPr="004137DF" w:rsidRDefault="00DB55AA">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137DF">
              <w:rPr>
                <w:b/>
                <w:bCs/>
                <w:sz w:val="20"/>
                <w:szCs w:val="20"/>
              </w:rPr>
              <w:t>Area of Vegetation Loss (m</w:t>
            </w:r>
            <w:r w:rsidRPr="004137DF">
              <w:rPr>
                <w:b/>
                <w:bCs/>
                <w:sz w:val="20"/>
                <w:szCs w:val="20"/>
                <w:vertAlign w:val="superscript"/>
              </w:rPr>
              <w:t>2</w:t>
            </w:r>
            <w:r w:rsidRPr="004137DF">
              <w:rPr>
                <w:b/>
                <w:bCs/>
                <w:sz w:val="20"/>
                <w:szCs w:val="20"/>
              </w:rPr>
              <w:t>)</w:t>
            </w:r>
          </w:p>
        </w:tc>
      </w:tr>
      <w:tr w:rsidR="005019C3" w:rsidRPr="004137DF" w14:paraId="5C50332B" w14:textId="77777777" w:rsidTr="006F7CAC">
        <w:trPr>
          <w:trHeight w:val="301"/>
        </w:trPr>
        <w:tc>
          <w:tcPr>
            <w:cnfStyle w:val="001000000000" w:firstRow="0" w:lastRow="0" w:firstColumn="1" w:lastColumn="0" w:oddVBand="0" w:evenVBand="0" w:oddHBand="0" w:evenHBand="0" w:firstRowFirstColumn="0" w:firstRowLastColumn="0" w:lastRowFirstColumn="0" w:lastRowLastColumn="0"/>
            <w:tcW w:w="1606" w:type="dxa"/>
            <w:tcBorders>
              <w:top w:val="single" w:sz="2" w:space="0" w:color="auto"/>
            </w:tcBorders>
            <w:vAlign w:val="center"/>
          </w:tcPr>
          <w:p w14:paraId="6F509991" w14:textId="77777777" w:rsidR="005019C3" w:rsidRPr="004137DF" w:rsidRDefault="005019C3">
            <w:pPr>
              <w:jc w:val="center"/>
              <w:rPr>
                <w:sz w:val="20"/>
                <w:szCs w:val="20"/>
              </w:rPr>
            </w:pPr>
          </w:p>
        </w:tc>
        <w:tc>
          <w:tcPr>
            <w:tcW w:w="1112" w:type="dxa"/>
            <w:tcBorders>
              <w:top w:val="single" w:sz="2" w:space="0" w:color="auto"/>
              <w:bottom w:val="single" w:sz="4" w:space="0" w:color="auto"/>
            </w:tcBorders>
            <w:vAlign w:val="center"/>
          </w:tcPr>
          <w:p w14:paraId="02203702" w14:textId="77777777" w:rsidR="005019C3" w:rsidRDefault="005019C3">
            <w:pPr>
              <w:jc w:val="center"/>
              <w:cnfStyle w:val="000000000000" w:firstRow="0" w:lastRow="0" w:firstColumn="0" w:lastColumn="0" w:oddVBand="0" w:evenVBand="0" w:oddHBand="0" w:evenHBand="0" w:firstRowFirstColumn="0" w:firstRowLastColumn="0" w:lastRowFirstColumn="0" w:lastRowLastColumn="0"/>
              <w:rPr>
                <w:bCs/>
                <w:sz w:val="20"/>
                <w:szCs w:val="20"/>
              </w:rPr>
            </w:pPr>
          </w:p>
        </w:tc>
        <w:tc>
          <w:tcPr>
            <w:tcW w:w="1315" w:type="dxa"/>
            <w:tcBorders>
              <w:top w:val="single" w:sz="2" w:space="0" w:color="auto"/>
              <w:bottom w:val="single" w:sz="4" w:space="0" w:color="auto"/>
            </w:tcBorders>
            <w:vAlign w:val="center"/>
          </w:tcPr>
          <w:p w14:paraId="6A520C3A" w14:textId="1F8EF076" w:rsidR="005019C3" w:rsidRPr="00D754DC" w:rsidDel="003A7AC7" w:rsidRDefault="005019C3">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754DC">
              <w:rPr>
                <w:b/>
                <w:bCs/>
                <w:sz w:val="20"/>
                <w:szCs w:val="20"/>
              </w:rPr>
              <w:t xml:space="preserve">Estimate </w:t>
            </w:r>
            <w:r w:rsidR="008C29D1" w:rsidRPr="006F7CAC">
              <w:rPr>
                <w:b/>
                <w:bCs/>
                <w:sz w:val="20"/>
                <w:szCs w:val="20"/>
              </w:rPr>
              <w:t>(m</w:t>
            </w:r>
            <w:r w:rsidR="008C29D1" w:rsidRPr="006F7CAC">
              <w:rPr>
                <w:b/>
                <w:bCs/>
                <w:sz w:val="20"/>
                <w:szCs w:val="20"/>
                <w:vertAlign w:val="superscript"/>
              </w:rPr>
              <w:t>2</w:t>
            </w:r>
            <w:r w:rsidR="008C29D1" w:rsidRPr="006F7CAC">
              <w:rPr>
                <w:b/>
                <w:bCs/>
                <w:sz w:val="20"/>
                <w:szCs w:val="20"/>
              </w:rPr>
              <w:t>)</w:t>
            </w:r>
          </w:p>
        </w:tc>
        <w:tc>
          <w:tcPr>
            <w:tcW w:w="1054" w:type="dxa"/>
            <w:tcBorders>
              <w:top w:val="single" w:sz="2" w:space="0" w:color="auto"/>
              <w:bottom w:val="single" w:sz="4" w:space="0" w:color="auto"/>
            </w:tcBorders>
            <w:vAlign w:val="center"/>
          </w:tcPr>
          <w:p w14:paraId="28EAE76C" w14:textId="1AE5D27E" w:rsidR="005019C3" w:rsidRPr="000C49DE" w:rsidRDefault="005019C3">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Percent change</w:t>
            </w:r>
          </w:p>
        </w:tc>
        <w:tc>
          <w:tcPr>
            <w:tcW w:w="956" w:type="dxa"/>
            <w:tcBorders>
              <w:top w:val="single" w:sz="2" w:space="0" w:color="auto"/>
              <w:bottom w:val="single" w:sz="4" w:space="0" w:color="auto"/>
            </w:tcBorders>
            <w:vAlign w:val="center"/>
          </w:tcPr>
          <w:p w14:paraId="56BCEDB5" w14:textId="08F014EC" w:rsidR="005019C3" w:rsidRPr="000C49DE" w:rsidRDefault="005019C3">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1308A">
              <w:rPr>
                <w:b/>
                <w:bCs/>
                <w:sz w:val="20"/>
                <w:szCs w:val="20"/>
              </w:rPr>
              <w:t>p-value</w:t>
            </w:r>
          </w:p>
        </w:tc>
        <w:tc>
          <w:tcPr>
            <w:tcW w:w="1813" w:type="dxa"/>
            <w:tcBorders>
              <w:top w:val="single" w:sz="2" w:space="0" w:color="auto"/>
              <w:bottom w:val="single" w:sz="4" w:space="0" w:color="auto"/>
            </w:tcBorders>
            <w:vAlign w:val="center"/>
          </w:tcPr>
          <w:p w14:paraId="718AF89B" w14:textId="7DC8DC66" w:rsidR="005019C3" w:rsidRPr="00D754DC" w:rsidRDefault="005019C3">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754DC">
              <w:rPr>
                <w:b/>
                <w:bCs/>
                <w:sz w:val="20"/>
                <w:szCs w:val="20"/>
              </w:rPr>
              <w:t>Estimate</w:t>
            </w:r>
            <w:r w:rsidR="008C29D1" w:rsidRPr="006F7CAC">
              <w:rPr>
                <w:b/>
                <w:bCs/>
                <w:sz w:val="20"/>
                <w:szCs w:val="20"/>
              </w:rPr>
              <w:t xml:space="preserve"> (cube root transformed)</w:t>
            </w:r>
          </w:p>
        </w:tc>
        <w:tc>
          <w:tcPr>
            <w:tcW w:w="1403" w:type="dxa"/>
            <w:tcBorders>
              <w:top w:val="single" w:sz="2" w:space="0" w:color="auto"/>
              <w:bottom w:val="single" w:sz="4" w:space="0" w:color="auto"/>
            </w:tcBorders>
            <w:vAlign w:val="center"/>
          </w:tcPr>
          <w:p w14:paraId="4FA08662" w14:textId="4F3CFB8C" w:rsidR="005019C3" w:rsidRPr="004137DF" w:rsidRDefault="005019C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308A">
              <w:rPr>
                <w:b/>
                <w:bCs/>
                <w:sz w:val="20"/>
                <w:szCs w:val="20"/>
              </w:rPr>
              <w:t>p-value</w:t>
            </w:r>
          </w:p>
        </w:tc>
      </w:tr>
      <w:tr w:rsidR="005019C3" w:rsidRPr="004137DF" w14:paraId="4E751E5C" w14:textId="77777777" w:rsidTr="006F7CAC">
        <w:trPr>
          <w:trHeight w:val="301"/>
        </w:trPr>
        <w:tc>
          <w:tcPr>
            <w:cnfStyle w:val="001000000000" w:firstRow="0" w:lastRow="0" w:firstColumn="1" w:lastColumn="0" w:oddVBand="0" w:evenVBand="0" w:oddHBand="0" w:evenHBand="0" w:firstRowFirstColumn="0" w:firstRowLastColumn="0" w:lastRowFirstColumn="0" w:lastRowLastColumn="0"/>
            <w:tcW w:w="1606" w:type="dxa"/>
            <w:tcBorders>
              <w:top w:val="single" w:sz="2" w:space="0" w:color="auto"/>
              <w:bottom w:val="single" w:sz="2" w:space="0" w:color="auto"/>
            </w:tcBorders>
            <w:vAlign w:val="center"/>
          </w:tcPr>
          <w:p w14:paraId="7709C414" w14:textId="570CBBF1" w:rsidR="005019C3" w:rsidRPr="004137DF" w:rsidRDefault="005019C3">
            <w:pPr>
              <w:jc w:val="center"/>
              <w:rPr>
                <w:sz w:val="20"/>
                <w:szCs w:val="20"/>
              </w:rPr>
            </w:pPr>
            <w:r>
              <w:rPr>
                <w:sz w:val="20"/>
                <w:szCs w:val="20"/>
              </w:rPr>
              <w:t xml:space="preserve"> Spatial variable</w:t>
            </w:r>
          </w:p>
        </w:tc>
        <w:tc>
          <w:tcPr>
            <w:tcW w:w="1112" w:type="dxa"/>
            <w:tcBorders>
              <w:top w:val="single" w:sz="2" w:space="0" w:color="auto"/>
              <w:bottom w:val="single" w:sz="4" w:space="0" w:color="auto"/>
            </w:tcBorders>
            <w:vAlign w:val="center"/>
          </w:tcPr>
          <w:p w14:paraId="4CB42D66" w14:textId="77777777" w:rsidR="005019C3" w:rsidRDefault="005019C3">
            <w:pPr>
              <w:jc w:val="center"/>
              <w:cnfStyle w:val="000000000000" w:firstRow="0" w:lastRow="0" w:firstColumn="0" w:lastColumn="0" w:oddVBand="0" w:evenVBand="0" w:oddHBand="0" w:evenHBand="0" w:firstRowFirstColumn="0" w:firstRowLastColumn="0" w:lastRowFirstColumn="0" w:lastRowLastColumn="0"/>
              <w:rPr>
                <w:bCs/>
                <w:sz w:val="20"/>
                <w:szCs w:val="20"/>
              </w:rPr>
            </w:pPr>
          </w:p>
        </w:tc>
        <w:tc>
          <w:tcPr>
            <w:tcW w:w="1315" w:type="dxa"/>
            <w:tcBorders>
              <w:top w:val="single" w:sz="2" w:space="0" w:color="auto"/>
              <w:bottom w:val="single" w:sz="4" w:space="0" w:color="auto"/>
            </w:tcBorders>
            <w:vAlign w:val="center"/>
          </w:tcPr>
          <w:p w14:paraId="771F2692" w14:textId="77A05D29" w:rsidR="005019C3" w:rsidRPr="006F7CAC" w:rsidRDefault="005019C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024E77">
              <w:rPr>
                <w:bCs/>
                <w:sz w:val="20"/>
                <w:szCs w:val="20"/>
              </w:rPr>
              <w:t>L</w:t>
            </w:r>
            <w:r w:rsidRPr="006F7CAC">
              <w:rPr>
                <w:bCs/>
                <w:sz w:val="20"/>
                <w:szCs w:val="20"/>
              </w:rPr>
              <w:t>ambda</w:t>
            </w:r>
            <w:r>
              <w:rPr>
                <w:bCs/>
                <w:sz w:val="20"/>
                <w:szCs w:val="20"/>
              </w:rPr>
              <w:t xml:space="preserve"> = 1.22</w:t>
            </w:r>
          </w:p>
        </w:tc>
        <w:tc>
          <w:tcPr>
            <w:tcW w:w="1054" w:type="dxa"/>
            <w:tcBorders>
              <w:top w:val="single" w:sz="2" w:space="0" w:color="auto"/>
              <w:bottom w:val="single" w:sz="4" w:space="0" w:color="auto"/>
            </w:tcBorders>
            <w:vAlign w:val="center"/>
          </w:tcPr>
          <w:p w14:paraId="373E7EE4" w14:textId="44D4E332" w:rsidR="005019C3" w:rsidRPr="0081308A" w:rsidRDefault="005019C3">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956" w:type="dxa"/>
            <w:tcBorders>
              <w:top w:val="single" w:sz="2" w:space="0" w:color="auto"/>
              <w:bottom w:val="single" w:sz="4" w:space="0" w:color="auto"/>
            </w:tcBorders>
            <w:vAlign w:val="center"/>
          </w:tcPr>
          <w:p w14:paraId="7396CCB0" w14:textId="6248F7B6" w:rsidR="005019C3" w:rsidRPr="0081308A" w:rsidRDefault="005019C3">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F7CAC">
              <w:rPr>
                <w:bCs/>
                <w:sz w:val="20"/>
                <w:szCs w:val="20"/>
              </w:rPr>
              <w:t>0.0561</w:t>
            </w:r>
          </w:p>
        </w:tc>
        <w:tc>
          <w:tcPr>
            <w:tcW w:w="1813" w:type="dxa"/>
            <w:tcBorders>
              <w:top w:val="single" w:sz="2" w:space="0" w:color="auto"/>
              <w:bottom w:val="single" w:sz="4" w:space="0" w:color="auto"/>
            </w:tcBorders>
            <w:vAlign w:val="center"/>
          </w:tcPr>
          <w:p w14:paraId="60C289E0" w14:textId="4E4FABAA" w:rsidR="005019C3" w:rsidRPr="00BF0384" w:rsidRDefault="005019C3">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 xml:space="preserve">Rho = </w:t>
            </w:r>
            <w:r w:rsidRPr="006F7CAC">
              <w:rPr>
                <w:bCs/>
                <w:sz w:val="20"/>
                <w:szCs w:val="20"/>
              </w:rPr>
              <w:t>0.23</w:t>
            </w:r>
          </w:p>
        </w:tc>
        <w:tc>
          <w:tcPr>
            <w:tcW w:w="1403" w:type="dxa"/>
            <w:tcBorders>
              <w:top w:val="single" w:sz="2" w:space="0" w:color="auto"/>
              <w:bottom w:val="single" w:sz="4" w:space="0" w:color="auto"/>
            </w:tcBorders>
            <w:vAlign w:val="center"/>
          </w:tcPr>
          <w:p w14:paraId="18DC1743" w14:textId="313887E8" w:rsidR="005019C3" w:rsidRPr="006F7CAC" w:rsidRDefault="005019C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F7CAC">
              <w:rPr>
                <w:bCs/>
                <w:sz w:val="20"/>
                <w:szCs w:val="20"/>
              </w:rPr>
              <w:t>0.0121</w:t>
            </w:r>
            <w:r>
              <w:rPr>
                <w:bCs/>
                <w:sz w:val="20"/>
                <w:szCs w:val="20"/>
              </w:rPr>
              <w:t>*</w:t>
            </w:r>
          </w:p>
        </w:tc>
      </w:tr>
      <w:tr w:rsidR="005019C3" w:rsidRPr="004137DF" w14:paraId="02EA8EDC" w14:textId="77777777" w:rsidTr="006F7CAC">
        <w:trPr>
          <w:trHeight w:val="301"/>
        </w:trPr>
        <w:tc>
          <w:tcPr>
            <w:cnfStyle w:val="001000000000" w:firstRow="0" w:lastRow="0" w:firstColumn="1" w:lastColumn="0" w:oddVBand="0" w:evenVBand="0" w:oddHBand="0" w:evenHBand="0" w:firstRowFirstColumn="0" w:firstRowLastColumn="0" w:lastRowFirstColumn="0" w:lastRowLastColumn="0"/>
            <w:tcW w:w="1606" w:type="dxa"/>
            <w:tcBorders>
              <w:top w:val="single" w:sz="2" w:space="0" w:color="auto"/>
              <w:bottom w:val="single" w:sz="4" w:space="0" w:color="auto"/>
            </w:tcBorders>
            <w:vAlign w:val="center"/>
          </w:tcPr>
          <w:p w14:paraId="1FA87EEB" w14:textId="279917A2" w:rsidR="005019C3" w:rsidRDefault="005019C3">
            <w:pPr>
              <w:jc w:val="center"/>
              <w:rPr>
                <w:sz w:val="20"/>
                <w:szCs w:val="20"/>
              </w:rPr>
            </w:pPr>
            <w:r>
              <w:rPr>
                <w:sz w:val="20"/>
                <w:szCs w:val="20"/>
              </w:rPr>
              <w:t>Constant</w:t>
            </w:r>
          </w:p>
        </w:tc>
        <w:tc>
          <w:tcPr>
            <w:tcW w:w="1112" w:type="dxa"/>
            <w:tcBorders>
              <w:top w:val="single" w:sz="2" w:space="0" w:color="auto"/>
              <w:bottom w:val="single" w:sz="4" w:space="0" w:color="auto"/>
            </w:tcBorders>
            <w:vAlign w:val="center"/>
          </w:tcPr>
          <w:p w14:paraId="1E19CB60" w14:textId="77777777" w:rsidR="005019C3" w:rsidRDefault="005019C3">
            <w:pPr>
              <w:jc w:val="center"/>
              <w:cnfStyle w:val="000000000000" w:firstRow="0" w:lastRow="0" w:firstColumn="0" w:lastColumn="0" w:oddVBand="0" w:evenVBand="0" w:oddHBand="0" w:evenHBand="0" w:firstRowFirstColumn="0" w:firstRowLastColumn="0" w:lastRowFirstColumn="0" w:lastRowLastColumn="0"/>
              <w:rPr>
                <w:bCs/>
                <w:sz w:val="20"/>
                <w:szCs w:val="20"/>
              </w:rPr>
            </w:pPr>
          </w:p>
        </w:tc>
        <w:tc>
          <w:tcPr>
            <w:tcW w:w="1315" w:type="dxa"/>
            <w:tcBorders>
              <w:top w:val="single" w:sz="2" w:space="0" w:color="auto"/>
              <w:bottom w:val="single" w:sz="4" w:space="0" w:color="auto"/>
            </w:tcBorders>
            <w:vAlign w:val="center"/>
          </w:tcPr>
          <w:p w14:paraId="01C1C7CB" w14:textId="6B411859" w:rsidR="005019C3" w:rsidRPr="006F7CAC" w:rsidRDefault="005019C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F7CAC">
              <w:rPr>
                <w:bCs/>
                <w:sz w:val="20"/>
                <w:szCs w:val="20"/>
              </w:rPr>
              <w:t>126.86</w:t>
            </w:r>
          </w:p>
        </w:tc>
        <w:tc>
          <w:tcPr>
            <w:tcW w:w="1054" w:type="dxa"/>
            <w:tcBorders>
              <w:top w:val="single" w:sz="2" w:space="0" w:color="auto"/>
              <w:bottom w:val="single" w:sz="4" w:space="0" w:color="auto"/>
            </w:tcBorders>
            <w:vAlign w:val="center"/>
          </w:tcPr>
          <w:p w14:paraId="5E9BD8B9" w14:textId="09B15160" w:rsidR="005019C3" w:rsidRPr="0081308A" w:rsidRDefault="005019C3">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956" w:type="dxa"/>
            <w:tcBorders>
              <w:top w:val="single" w:sz="2" w:space="0" w:color="auto"/>
              <w:bottom w:val="single" w:sz="4" w:space="0" w:color="auto"/>
            </w:tcBorders>
            <w:vAlign w:val="center"/>
          </w:tcPr>
          <w:p w14:paraId="1BD6098D" w14:textId="46094307" w:rsidR="005019C3" w:rsidRPr="006F7CAC" w:rsidRDefault="005019C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F7CAC">
              <w:rPr>
                <w:bCs/>
                <w:sz w:val="20"/>
                <w:szCs w:val="20"/>
              </w:rPr>
              <w:t>&lt;.0001</w:t>
            </w:r>
            <w:r>
              <w:rPr>
                <w:bCs/>
                <w:sz w:val="20"/>
                <w:szCs w:val="20"/>
              </w:rPr>
              <w:t>*</w:t>
            </w:r>
          </w:p>
        </w:tc>
        <w:tc>
          <w:tcPr>
            <w:tcW w:w="1813" w:type="dxa"/>
            <w:tcBorders>
              <w:top w:val="single" w:sz="2" w:space="0" w:color="auto"/>
              <w:bottom w:val="single" w:sz="4" w:space="0" w:color="auto"/>
            </w:tcBorders>
            <w:vAlign w:val="center"/>
          </w:tcPr>
          <w:p w14:paraId="40AD0923" w14:textId="616A3BCE" w:rsidR="005019C3" w:rsidRPr="00024E77" w:rsidRDefault="00B5294E">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B5294E">
              <w:rPr>
                <w:bCs/>
                <w:sz w:val="20"/>
                <w:szCs w:val="20"/>
              </w:rPr>
              <w:t>2.9</w:t>
            </w:r>
            <w:r>
              <w:rPr>
                <w:bCs/>
                <w:sz w:val="20"/>
                <w:szCs w:val="20"/>
              </w:rPr>
              <w:t>5</w:t>
            </w:r>
          </w:p>
        </w:tc>
        <w:tc>
          <w:tcPr>
            <w:tcW w:w="1403" w:type="dxa"/>
            <w:tcBorders>
              <w:top w:val="single" w:sz="2" w:space="0" w:color="auto"/>
              <w:bottom w:val="single" w:sz="4" w:space="0" w:color="auto"/>
            </w:tcBorders>
            <w:vAlign w:val="center"/>
          </w:tcPr>
          <w:p w14:paraId="137ECF7C" w14:textId="3AAC0195" w:rsidR="005019C3" w:rsidRPr="006F7CAC" w:rsidRDefault="00B5294E">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&lt;.0001</w:t>
            </w:r>
            <w:r w:rsidR="0055297D">
              <w:rPr>
                <w:bCs/>
                <w:sz w:val="20"/>
                <w:szCs w:val="20"/>
              </w:rPr>
              <w:t>*</w:t>
            </w:r>
          </w:p>
        </w:tc>
      </w:tr>
      <w:tr w:rsidR="000B2A08" w:rsidRPr="004137DF" w14:paraId="11789B51" w14:textId="7B12B234" w:rsidTr="006F7CAC">
        <w:trPr>
          <w:trHeight w:hRule="exact" w:val="288"/>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uto"/>
            </w:tcBorders>
            <w:vAlign w:val="center"/>
            <w:hideMark/>
          </w:tcPr>
          <w:p w14:paraId="2DFA9A18" w14:textId="410292CF" w:rsidR="000B2A08" w:rsidRPr="004137DF" w:rsidRDefault="000B2A08" w:rsidP="006F7CAC">
            <w:pPr>
              <w:jc w:val="center"/>
              <w:rPr>
                <w:sz w:val="20"/>
                <w:szCs w:val="20"/>
              </w:rPr>
            </w:pPr>
            <w:r w:rsidRPr="00EE46B7">
              <w:rPr>
                <w:sz w:val="20"/>
                <w:szCs w:val="20"/>
              </w:rPr>
              <w:t>Campsite Type</w:t>
            </w:r>
          </w:p>
        </w:tc>
        <w:tc>
          <w:tcPr>
            <w:tcW w:w="0" w:type="dxa"/>
            <w:tcBorders>
              <w:top w:val="single" w:sz="4" w:space="0" w:color="auto"/>
            </w:tcBorders>
            <w:vAlign w:val="center"/>
          </w:tcPr>
          <w:p w14:paraId="01F66250" w14:textId="77777777" w:rsidR="000B2A08" w:rsidRPr="004137DF"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37DF">
              <w:rPr>
                <w:bCs/>
                <w:sz w:val="20"/>
                <w:szCs w:val="20"/>
              </w:rPr>
              <w:t>Shelter</w:t>
            </w:r>
          </w:p>
        </w:tc>
        <w:tc>
          <w:tcPr>
            <w:tcW w:w="0" w:type="dxa"/>
            <w:tcBorders>
              <w:top w:val="single" w:sz="4" w:space="0" w:color="auto"/>
            </w:tcBorders>
            <w:vAlign w:val="center"/>
          </w:tcPr>
          <w:p w14:paraId="7DFFF9B1" w14:textId="5EEAAFE9" w:rsidR="000B2A08" w:rsidRPr="00F473FD" w:rsidDel="008E46C6"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w:t>
            </w:r>
          </w:p>
        </w:tc>
        <w:tc>
          <w:tcPr>
            <w:tcW w:w="0" w:type="dxa"/>
            <w:tcBorders>
              <w:top w:val="single" w:sz="4" w:space="0" w:color="auto"/>
            </w:tcBorders>
            <w:vAlign w:val="center"/>
          </w:tcPr>
          <w:p w14:paraId="64265780" w14:textId="57AA5E47" w:rsidR="000B2A08" w:rsidRPr="00F473FD"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309.4</w:t>
            </w:r>
          </w:p>
        </w:tc>
        <w:tc>
          <w:tcPr>
            <w:tcW w:w="0" w:type="dxa"/>
            <w:tcBorders>
              <w:top w:val="single" w:sz="4" w:space="0" w:color="auto"/>
            </w:tcBorders>
            <w:vAlign w:val="center"/>
          </w:tcPr>
          <w:p w14:paraId="32DD88CE" w14:textId="3DEFB025" w:rsidR="000B2A08" w:rsidRPr="00E40500" w:rsidRDefault="000B2A08">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E40500">
              <w:rPr>
                <w:bCs/>
                <w:sz w:val="20"/>
                <w:szCs w:val="20"/>
              </w:rPr>
              <w:t>&lt;.000</w:t>
            </w:r>
            <w:r w:rsidRPr="00C60830">
              <w:rPr>
                <w:bCs/>
                <w:sz w:val="20"/>
                <w:szCs w:val="20"/>
              </w:rPr>
              <w:t>1</w:t>
            </w:r>
            <w:r w:rsidRPr="00E40500">
              <w:rPr>
                <w:bCs/>
                <w:sz w:val="20"/>
                <w:szCs w:val="20"/>
              </w:rPr>
              <w:t>*</w:t>
            </w:r>
          </w:p>
        </w:tc>
        <w:tc>
          <w:tcPr>
            <w:tcW w:w="0" w:type="dxa"/>
            <w:tcBorders>
              <w:top w:val="single" w:sz="4" w:space="0" w:color="auto"/>
            </w:tcBorders>
            <w:vAlign w:val="center"/>
          </w:tcPr>
          <w:p w14:paraId="649DF739" w14:textId="2F4559ED" w:rsidR="000B2A08" w:rsidRPr="000C49DE" w:rsidDel="0076036F" w:rsidRDefault="00F01CA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F01CA3">
              <w:rPr>
                <w:sz w:val="20"/>
                <w:szCs w:val="20"/>
              </w:rPr>
              <w:t>1.71</w:t>
            </w:r>
          </w:p>
        </w:tc>
        <w:tc>
          <w:tcPr>
            <w:tcW w:w="0" w:type="dxa"/>
            <w:tcBorders>
              <w:top w:val="single" w:sz="4" w:space="0" w:color="auto"/>
            </w:tcBorders>
            <w:vAlign w:val="center"/>
          </w:tcPr>
          <w:p w14:paraId="174B6729" w14:textId="63FB9293" w:rsidR="000B2A08" w:rsidRPr="00F473FD" w:rsidRDefault="00F01CA3">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&lt;.0001</w:t>
            </w:r>
            <w:r w:rsidR="0055297D">
              <w:rPr>
                <w:bCs/>
                <w:sz w:val="20"/>
                <w:szCs w:val="20"/>
              </w:rPr>
              <w:t>*</w:t>
            </w:r>
          </w:p>
        </w:tc>
      </w:tr>
      <w:tr w:rsidR="000B2A08" w:rsidRPr="004137DF" w14:paraId="4D4EF8B3" w14:textId="42C15A73" w:rsidTr="000B2A08">
        <w:trPr>
          <w:trHeight w:hRule="exact" w:val="288"/>
        </w:trPr>
        <w:tc>
          <w:tcPr>
            <w:cnfStyle w:val="001000000000" w:firstRow="0" w:lastRow="0" w:firstColumn="1" w:lastColumn="0" w:oddVBand="0" w:evenVBand="0" w:oddHBand="0" w:evenHBand="0" w:firstRowFirstColumn="0" w:firstRowLastColumn="0" w:lastRowFirstColumn="0" w:lastRowLastColumn="0"/>
            <w:tcW w:w="1606" w:type="dxa"/>
            <w:vMerge/>
            <w:vAlign w:val="center"/>
          </w:tcPr>
          <w:p w14:paraId="5AEB2BAB" w14:textId="77777777" w:rsidR="000B2A08" w:rsidRPr="004137DF" w:rsidRDefault="000B2A08" w:rsidP="006F7CAC">
            <w:pPr>
              <w:jc w:val="center"/>
              <w:rPr>
                <w:sz w:val="20"/>
                <w:szCs w:val="20"/>
              </w:rPr>
            </w:pPr>
          </w:p>
        </w:tc>
        <w:tc>
          <w:tcPr>
            <w:tcW w:w="1112" w:type="dxa"/>
            <w:vAlign w:val="center"/>
          </w:tcPr>
          <w:p w14:paraId="0AF736A3" w14:textId="77777777" w:rsidR="000B2A08" w:rsidRPr="004137DF"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137DF">
              <w:rPr>
                <w:bCs/>
                <w:sz w:val="20"/>
                <w:szCs w:val="20"/>
              </w:rPr>
              <w:t>Campsite</w:t>
            </w:r>
          </w:p>
        </w:tc>
        <w:tc>
          <w:tcPr>
            <w:tcW w:w="1315" w:type="dxa"/>
            <w:vAlign w:val="center"/>
          </w:tcPr>
          <w:p w14:paraId="120AC6D4" w14:textId="3A0333C0" w:rsidR="000B2A08"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054" w:type="dxa"/>
            <w:vAlign w:val="center"/>
          </w:tcPr>
          <w:p w14:paraId="48F7B3D3" w14:textId="52E0FCDC" w:rsidR="000B2A08" w:rsidRPr="00F473FD"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56" w:type="dxa"/>
            <w:vAlign w:val="center"/>
          </w:tcPr>
          <w:p w14:paraId="6B490EAF" w14:textId="1C5165DB" w:rsidR="000B2A08" w:rsidRPr="006F7CAC" w:rsidRDefault="00AA7628">
            <w:pPr>
              <w:jc w:val="center"/>
              <w:cnfStyle w:val="000000000000" w:firstRow="0" w:lastRow="0" w:firstColumn="0" w:lastColumn="0" w:oddVBand="0" w:evenVBand="0" w:oddHBand="0" w:evenHBand="0" w:firstRowFirstColumn="0" w:firstRowLastColumn="0" w:lastRowFirstColumn="0" w:lastRowLastColumn="0"/>
              <w:rPr>
                <w:bCs/>
                <w:sz w:val="20"/>
                <w:szCs w:val="20"/>
                <w:highlight w:val="yellow"/>
              </w:rPr>
            </w:pPr>
            <w:r w:rsidRPr="006F7CAC">
              <w:rPr>
                <w:bCs/>
                <w:sz w:val="20"/>
                <w:szCs w:val="20"/>
              </w:rPr>
              <w:t>--</w:t>
            </w:r>
          </w:p>
        </w:tc>
        <w:tc>
          <w:tcPr>
            <w:tcW w:w="1813" w:type="dxa"/>
            <w:vAlign w:val="center"/>
          </w:tcPr>
          <w:p w14:paraId="6C4AED47" w14:textId="6D21CE2B" w:rsidR="000B2A08" w:rsidRPr="000C49DE" w:rsidDel="0076036F" w:rsidRDefault="00AA7628">
            <w:pPr>
              <w:jc w:val="center"/>
              <w:cnfStyle w:val="000000000000" w:firstRow="0" w:lastRow="0" w:firstColumn="0" w:lastColumn="0" w:oddVBand="0" w:evenVBand="0" w:oddHBand="0" w:evenHBand="0" w:firstRowFirstColumn="0" w:firstRowLastColumn="0" w:lastRowFirstColumn="0" w:lastRowLastColumn="0"/>
              <w:rPr>
                <w:bCs/>
                <w:sz w:val="20"/>
                <w:szCs w:val="20"/>
              </w:rPr>
            </w:pPr>
            <w:r>
              <w:rPr>
                <w:sz w:val="20"/>
                <w:szCs w:val="20"/>
              </w:rPr>
              <w:t>--</w:t>
            </w:r>
          </w:p>
        </w:tc>
        <w:tc>
          <w:tcPr>
            <w:tcW w:w="1403" w:type="dxa"/>
            <w:vAlign w:val="center"/>
          </w:tcPr>
          <w:p w14:paraId="32C06EF4" w14:textId="29390BB2" w:rsidR="000B2A08" w:rsidRPr="00436092" w:rsidRDefault="00AA7628">
            <w:pPr>
              <w:jc w:val="center"/>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w:t>
            </w:r>
          </w:p>
        </w:tc>
      </w:tr>
      <w:tr w:rsidR="000B2A08" w:rsidRPr="004137DF" w14:paraId="77BA7F13" w14:textId="39E7FBCA" w:rsidTr="000B2A08">
        <w:trPr>
          <w:trHeight w:hRule="exact" w:val="288"/>
        </w:trPr>
        <w:tc>
          <w:tcPr>
            <w:cnfStyle w:val="001000000000" w:firstRow="0" w:lastRow="0" w:firstColumn="1" w:lastColumn="0" w:oddVBand="0" w:evenVBand="0" w:oddHBand="0" w:evenHBand="0" w:firstRowFirstColumn="0" w:firstRowLastColumn="0" w:lastRowFirstColumn="0" w:lastRowLastColumn="0"/>
            <w:tcW w:w="1606" w:type="dxa"/>
            <w:vMerge/>
            <w:vAlign w:val="center"/>
          </w:tcPr>
          <w:p w14:paraId="69A7CFA7" w14:textId="77777777" w:rsidR="000B2A08" w:rsidRPr="004137DF" w:rsidRDefault="000B2A08" w:rsidP="006F7CAC">
            <w:pPr>
              <w:jc w:val="center"/>
              <w:rPr>
                <w:sz w:val="20"/>
                <w:szCs w:val="20"/>
              </w:rPr>
            </w:pPr>
          </w:p>
        </w:tc>
        <w:tc>
          <w:tcPr>
            <w:tcW w:w="1112" w:type="dxa"/>
            <w:vAlign w:val="center"/>
          </w:tcPr>
          <w:p w14:paraId="65D637B2" w14:textId="7EFB3157" w:rsidR="000B2A08" w:rsidRPr="004137DF"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Side-hill</w:t>
            </w:r>
          </w:p>
        </w:tc>
        <w:tc>
          <w:tcPr>
            <w:tcW w:w="1315" w:type="dxa"/>
            <w:vAlign w:val="center"/>
          </w:tcPr>
          <w:p w14:paraId="566B5E6C" w14:textId="32C32FE3" w:rsidR="000B2A08"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0.73</w:t>
            </w:r>
          </w:p>
        </w:tc>
        <w:tc>
          <w:tcPr>
            <w:tcW w:w="1054" w:type="dxa"/>
            <w:vAlign w:val="center"/>
          </w:tcPr>
          <w:p w14:paraId="6623956F" w14:textId="199626AC" w:rsidR="000B2A08" w:rsidRPr="00F473FD"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-26.8</w:t>
            </w:r>
          </w:p>
        </w:tc>
        <w:tc>
          <w:tcPr>
            <w:tcW w:w="956" w:type="dxa"/>
            <w:vAlign w:val="center"/>
          </w:tcPr>
          <w:p w14:paraId="6539BD94" w14:textId="30565081" w:rsidR="000B2A08" w:rsidRPr="006F7CAC" w:rsidRDefault="000B2A08">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40500">
              <w:rPr>
                <w:sz w:val="20"/>
                <w:szCs w:val="20"/>
              </w:rPr>
              <w:t>0.3225</w:t>
            </w:r>
          </w:p>
        </w:tc>
        <w:tc>
          <w:tcPr>
            <w:tcW w:w="1813" w:type="dxa"/>
            <w:vAlign w:val="center"/>
          </w:tcPr>
          <w:p w14:paraId="25B1A85A" w14:textId="1698D290" w:rsidR="000B2A08" w:rsidRPr="000C49DE" w:rsidDel="0076036F" w:rsidRDefault="00F01CA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F01CA3">
              <w:rPr>
                <w:sz w:val="20"/>
                <w:szCs w:val="20"/>
              </w:rPr>
              <w:t>-0.48</w:t>
            </w:r>
          </w:p>
        </w:tc>
        <w:tc>
          <w:tcPr>
            <w:tcW w:w="1403" w:type="dxa"/>
            <w:vAlign w:val="center"/>
          </w:tcPr>
          <w:p w14:paraId="13B342E9" w14:textId="05197120" w:rsidR="000B2A08" w:rsidRPr="00436092" w:rsidRDefault="00F01CA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F01CA3">
              <w:rPr>
                <w:bCs/>
                <w:sz w:val="20"/>
                <w:szCs w:val="20"/>
              </w:rPr>
              <w:t>0.3688</w:t>
            </w:r>
          </w:p>
        </w:tc>
      </w:tr>
      <w:tr w:rsidR="000B2A08" w:rsidRPr="004137DF" w14:paraId="2187712F" w14:textId="5F1AA5E8" w:rsidTr="000B2A08">
        <w:trPr>
          <w:trHeight w:hRule="exact" w:val="630"/>
        </w:trPr>
        <w:tc>
          <w:tcPr>
            <w:cnfStyle w:val="001000000000" w:firstRow="0" w:lastRow="0" w:firstColumn="1" w:lastColumn="0" w:oddVBand="0" w:evenVBand="0" w:oddHBand="0" w:evenHBand="0" w:firstRowFirstColumn="0" w:firstRowLastColumn="0" w:lastRowFirstColumn="0" w:lastRowLastColumn="0"/>
            <w:tcW w:w="1606" w:type="dxa"/>
            <w:vMerge/>
            <w:vAlign w:val="center"/>
          </w:tcPr>
          <w:p w14:paraId="48A9E121" w14:textId="77777777" w:rsidR="000B2A08" w:rsidRPr="004137DF" w:rsidRDefault="000B2A08" w:rsidP="006F7CAC">
            <w:pPr>
              <w:jc w:val="center"/>
              <w:rPr>
                <w:sz w:val="20"/>
                <w:szCs w:val="20"/>
              </w:rPr>
            </w:pPr>
          </w:p>
        </w:tc>
        <w:tc>
          <w:tcPr>
            <w:tcW w:w="1112" w:type="dxa"/>
            <w:tcBorders>
              <w:bottom w:val="single" w:sz="2" w:space="0" w:color="auto"/>
            </w:tcBorders>
            <w:vAlign w:val="center"/>
          </w:tcPr>
          <w:p w14:paraId="382E981D" w14:textId="2327844A" w:rsidR="000B2A08" w:rsidRPr="004137DF"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Side-hill, Rd.</w:t>
            </w:r>
          </w:p>
        </w:tc>
        <w:tc>
          <w:tcPr>
            <w:tcW w:w="1315" w:type="dxa"/>
            <w:tcBorders>
              <w:bottom w:val="single" w:sz="2" w:space="0" w:color="auto"/>
            </w:tcBorders>
            <w:vAlign w:val="center"/>
          </w:tcPr>
          <w:p w14:paraId="3E6EB3E9" w14:textId="46190427" w:rsidR="000B2A08"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1.38</w:t>
            </w:r>
          </w:p>
        </w:tc>
        <w:tc>
          <w:tcPr>
            <w:tcW w:w="1054" w:type="dxa"/>
            <w:tcBorders>
              <w:bottom w:val="single" w:sz="2" w:space="0" w:color="auto"/>
            </w:tcBorders>
            <w:vAlign w:val="center"/>
          </w:tcPr>
          <w:p w14:paraId="6E8E644D" w14:textId="17E8CE67" w:rsidR="000B2A08" w:rsidRPr="00F473FD"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37.7</w:t>
            </w:r>
          </w:p>
        </w:tc>
        <w:tc>
          <w:tcPr>
            <w:tcW w:w="956" w:type="dxa"/>
            <w:tcBorders>
              <w:bottom w:val="single" w:sz="2" w:space="0" w:color="auto"/>
            </w:tcBorders>
            <w:vAlign w:val="center"/>
          </w:tcPr>
          <w:p w14:paraId="48D42FD3" w14:textId="594304E2" w:rsidR="000B2A08" w:rsidRPr="006F7CAC" w:rsidRDefault="000B2A08">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40500">
              <w:rPr>
                <w:sz w:val="20"/>
                <w:szCs w:val="20"/>
              </w:rPr>
              <w:t>0.469</w:t>
            </w:r>
            <w:r>
              <w:rPr>
                <w:sz w:val="20"/>
                <w:szCs w:val="20"/>
              </w:rPr>
              <w:t>5</w:t>
            </w:r>
          </w:p>
        </w:tc>
        <w:tc>
          <w:tcPr>
            <w:tcW w:w="1813" w:type="dxa"/>
            <w:tcBorders>
              <w:bottom w:val="single" w:sz="2" w:space="0" w:color="auto"/>
            </w:tcBorders>
            <w:vAlign w:val="center"/>
          </w:tcPr>
          <w:p w14:paraId="48A52216" w14:textId="7508382E" w:rsidR="000B2A08" w:rsidRPr="00F473FD" w:rsidDel="0076036F" w:rsidRDefault="00F01CA3" w:rsidP="005019C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01CA3">
              <w:rPr>
                <w:sz w:val="20"/>
                <w:szCs w:val="20"/>
              </w:rPr>
              <w:t>0.35</w:t>
            </w:r>
          </w:p>
        </w:tc>
        <w:tc>
          <w:tcPr>
            <w:tcW w:w="1403" w:type="dxa"/>
            <w:tcBorders>
              <w:bottom w:val="single" w:sz="2" w:space="0" w:color="auto"/>
            </w:tcBorders>
            <w:vAlign w:val="center"/>
          </w:tcPr>
          <w:p w14:paraId="0A867048" w14:textId="1DCF1FA4" w:rsidR="000B2A08" w:rsidRPr="00F473FD" w:rsidRDefault="00F01C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01CA3">
              <w:rPr>
                <w:sz w:val="20"/>
                <w:szCs w:val="20"/>
              </w:rPr>
              <w:t>0.638</w:t>
            </w:r>
            <w:r>
              <w:rPr>
                <w:sz w:val="20"/>
                <w:szCs w:val="20"/>
              </w:rPr>
              <w:t>2</w:t>
            </w:r>
          </w:p>
        </w:tc>
      </w:tr>
      <w:tr w:rsidR="00B5294E" w:rsidRPr="004137DF" w14:paraId="76E31EEA" w14:textId="00C1FC1A" w:rsidTr="001F02D3">
        <w:trPr>
          <w:trHeight w:val="715"/>
        </w:trPr>
        <w:tc>
          <w:tcPr>
            <w:cnfStyle w:val="001000000000" w:firstRow="0" w:lastRow="0" w:firstColumn="1" w:lastColumn="0" w:oddVBand="0" w:evenVBand="0" w:oddHBand="0" w:evenHBand="0" w:firstRowFirstColumn="0" w:firstRowLastColumn="0" w:lastRowFirstColumn="0" w:lastRowLastColumn="0"/>
            <w:tcW w:w="1606" w:type="dxa"/>
            <w:tcBorders>
              <w:top w:val="single" w:sz="2" w:space="0" w:color="auto"/>
            </w:tcBorders>
            <w:vAlign w:val="center"/>
          </w:tcPr>
          <w:p w14:paraId="640DCEEB" w14:textId="0F11635D" w:rsidR="00B5294E" w:rsidRPr="004137DF" w:rsidRDefault="00B5294E" w:rsidP="006F7CAC">
            <w:pPr>
              <w:jc w:val="center"/>
              <w:rPr>
                <w:sz w:val="20"/>
                <w:szCs w:val="20"/>
              </w:rPr>
            </w:pPr>
            <w:r>
              <w:rPr>
                <w:sz w:val="20"/>
                <w:szCs w:val="20"/>
              </w:rPr>
              <w:t>Proportion of buffer steeply sloped (&gt;15%)</w:t>
            </w:r>
          </w:p>
        </w:tc>
        <w:tc>
          <w:tcPr>
            <w:tcW w:w="1112" w:type="dxa"/>
            <w:tcBorders>
              <w:top w:val="single" w:sz="2" w:space="0" w:color="auto"/>
            </w:tcBorders>
            <w:vAlign w:val="center"/>
          </w:tcPr>
          <w:p w14:paraId="00C80C14" w14:textId="77777777" w:rsidR="00B5294E" w:rsidRPr="004137DF" w:rsidRDefault="00B5294E">
            <w:pPr>
              <w:jc w:val="center"/>
              <w:cnfStyle w:val="000000000000" w:firstRow="0" w:lastRow="0" w:firstColumn="0" w:lastColumn="0" w:oddVBand="0" w:evenVBand="0" w:oddHBand="0" w:evenHBand="0" w:firstRowFirstColumn="0" w:firstRowLastColumn="0" w:lastRowFirstColumn="0" w:lastRowLastColumn="0"/>
              <w:rPr>
                <w:bCs/>
                <w:sz w:val="20"/>
                <w:szCs w:val="20"/>
              </w:rPr>
            </w:pPr>
          </w:p>
        </w:tc>
        <w:tc>
          <w:tcPr>
            <w:tcW w:w="1315" w:type="dxa"/>
            <w:tcBorders>
              <w:top w:val="single" w:sz="2" w:space="0" w:color="auto"/>
            </w:tcBorders>
            <w:vAlign w:val="center"/>
          </w:tcPr>
          <w:p w14:paraId="59630CF2" w14:textId="59BEA8EE" w:rsidR="00B5294E"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0.99</w:t>
            </w:r>
          </w:p>
        </w:tc>
        <w:tc>
          <w:tcPr>
            <w:tcW w:w="1054" w:type="dxa"/>
            <w:tcBorders>
              <w:top w:val="single" w:sz="2" w:space="0" w:color="auto"/>
            </w:tcBorders>
            <w:vAlign w:val="center"/>
          </w:tcPr>
          <w:p w14:paraId="158414AA" w14:textId="50B54ADB" w:rsidR="00B5294E" w:rsidRPr="000C49DE"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w:t>
            </w:r>
          </w:p>
        </w:tc>
        <w:tc>
          <w:tcPr>
            <w:tcW w:w="956" w:type="dxa"/>
            <w:tcBorders>
              <w:top w:val="single" w:sz="2" w:space="0" w:color="auto"/>
            </w:tcBorders>
            <w:vAlign w:val="center"/>
          </w:tcPr>
          <w:p w14:paraId="79C239AF" w14:textId="11BCC756" w:rsidR="00B5294E" w:rsidRPr="006F7CAC" w:rsidRDefault="00B5294E">
            <w:pPr>
              <w:jc w:val="center"/>
              <w:cnfStyle w:val="000000000000" w:firstRow="0" w:lastRow="0" w:firstColumn="0" w:lastColumn="0" w:oddVBand="0" w:evenVBand="0" w:oddHBand="0" w:evenHBand="0" w:firstRowFirstColumn="0" w:firstRowLastColumn="0" w:lastRowFirstColumn="0" w:lastRowLastColumn="0"/>
              <w:rPr>
                <w:bCs/>
                <w:sz w:val="20"/>
                <w:szCs w:val="20"/>
                <w:highlight w:val="yellow"/>
              </w:rPr>
            </w:pPr>
            <w:r w:rsidRPr="00E40500">
              <w:rPr>
                <w:bCs/>
                <w:sz w:val="20"/>
                <w:szCs w:val="20"/>
              </w:rPr>
              <w:t>&lt;.0001*</w:t>
            </w:r>
          </w:p>
        </w:tc>
        <w:tc>
          <w:tcPr>
            <w:tcW w:w="1813" w:type="dxa"/>
            <w:tcBorders>
              <w:top w:val="single" w:sz="2" w:space="0" w:color="auto"/>
            </w:tcBorders>
            <w:vAlign w:val="center"/>
          </w:tcPr>
          <w:p w14:paraId="04EA8850" w14:textId="2D02FFC1" w:rsidR="00B5294E" w:rsidRPr="000C49DE" w:rsidDel="0076036F" w:rsidRDefault="00F01CA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F01CA3">
              <w:rPr>
                <w:bCs/>
                <w:sz w:val="20"/>
                <w:szCs w:val="20"/>
              </w:rPr>
              <w:t>-0.001</w:t>
            </w:r>
          </w:p>
        </w:tc>
        <w:tc>
          <w:tcPr>
            <w:tcW w:w="1403" w:type="dxa"/>
            <w:tcBorders>
              <w:top w:val="single" w:sz="2" w:space="0" w:color="auto"/>
            </w:tcBorders>
            <w:vAlign w:val="center"/>
          </w:tcPr>
          <w:p w14:paraId="2CF11184" w14:textId="7B198BBB" w:rsidR="00B5294E" w:rsidRPr="000C49DE" w:rsidRDefault="00F01CA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F01CA3">
              <w:rPr>
                <w:bCs/>
                <w:sz w:val="20"/>
                <w:szCs w:val="20"/>
              </w:rPr>
              <w:t>0.0150</w:t>
            </w:r>
            <w:r w:rsidR="0055297D">
              <w:rPr>
                <w:bCs/>
                <w:sz w:val="20"/>
                <w:szCs w:val="20"/>
              </w:rPr>
              <w:t>*</w:t>
            </w:r>
          </w:p>
        </w:tc>
      </w:tr>
      <w:tr w:rsidR="00B5294E" w:rsidRPr="004137DF" w14:paraId="70DB0C72" w14:textId="45C36BCE" w:rsidTr="001F02D3">
        <w:trPr>
          <w:trHeight w:val="355"/>
        </w:trPr>
        <w:tc>
          <w:tcPr>
            <w:cnfStyle w:val="001000000000" w:firstRow="0" w:lastRow="0" w:firstColumn="1" w:lastColumn="0" w:oddVBand="0" w:evenVBand="0" w:oddHBand="0" w:evenHBand="0" w:firstRowFirstColumn="0" w:firstRowLastColumn="0" w:lastRowFirstColumn="0" w:lastRowLastColumn="0"/>
            <w:tcW w:w="1606" w:type="dxa"/>
            <w:tcBorders>
              <w:top w:val="single" w:sz="2" w:space="0" w:color="auto"/>
              <w:bottom w:val="single" w:sz="4" w:space="0" w:color="auto"/>
            </w:tcBorders>
            <w:vAlign w:val="center"/>
          </w:tcPr>
          <w:p w14:paraId="10CC49DB" w14:textId="259F534D" w:rsidR="00B5294E" w:rsidRPr="004137DF" w:rsidRDefault="00B5294E" w:rsidP="006F7CAC">
            <w:pPr>
              <w:jc w:val="center"/>
              <w:rPr>
                <w:sz w:val="20"/>
                <w:szCs w:val="20"/>
              </w:rPr>
            </w:pPr>
            <w:r w:rsidRPr="004137DF">
              <w:rPr>
                <w:sz w:val="20"/>
                <w:szCs w:val="20"/>
              </w:rPr>
              <w:t>Tree Cover (%)</w:t>
            </w:r>
          </w:p>
        </w:tc>
        <w:tc>
          <w:tcPr>
            <w:tcW w:w="1112" w:type="dxa"/>
            <w:tcBorders>
              <w:top w:val="single" w:sz="2" w:space="0" w:color="auto"/>
              <w:bottom w:val="single" w:sz="2" w:space="0" w:color="auto"/>
            </w:tcBorders>
            <w:vAlign w:val="center"/>
          </w:tcPr>
          <w:p w14:paraId="083A0697" w14:textId="77777777" w:rsidR="00B5294E" w:rsidRPr="004137DF"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15" w:type="dxa"/>
            <w:tcBorders>
              <w:top w:val="single" w:sz="2" w:space="0" w:color="auto"/>
              <w:bottom w:val="single" w:sz="2" w:space="0" w:color="auto"/>
            </w:tcBorders>
            <w:vAlign w:val="center"/>
          </w:tcPr>
          <w:p w14:paraId="6B5DD780" w14:textId="08EFF8E0" w:rsidR="00B5294E"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054" w:type="dxa"/>
            <w:tcBorders>
              <w:top w:val="single" w:sz="2" w:space="0" w:color="auto"/>
              <w:bottom w:val="single" w:sz="2" w:space="0" w:color="auto"/>
            </w:tcBorders>
            <w:vAlign w:val="center"/>
          </w:tcPr>
          <w:p w14:paraId="351B92E4" w14:textId="0B703996" w:rsidR="00B5294E" w:rsidRPr="00F473FD"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956" w:type="dxa"/>
            <w:tcBorders>
              <w:top w:val="single" w:sz="2" w:space="0" w:color="auto"/>
              <w:bottom w:val="single" w:sz="2" w:space="0" w:color="auto"/>
            </w:tcBorders>
            <w:vAlign w:val="center"/>
          </w:tcPr>
          <w:p w14:paraId="177867C9" w14:textId="3A825FBF" w:rsidR="00B5294E" w:rsidRPr="006F7CAC" w:rsidRDefault="00B5294E">
            <w:pPr>
              <w:jc w:val="center"/>
              <w:cnfStyle w:val="000000000000" w:firstRow="0" w:lastRow="0" w:firstColumn="0" w:lastColumn="0" w:oddVBand="0" w:evenVBand="0" w:oddHBand="0" w:evenHBand="0" w:firstRowFirstColumn="0" w:firstRowLastColumn="0" w:lastRowFirstColumn="0" w:lastRowLastColumn="0"/>
              <w:rPr>
                <w:bCs/>
                <w:sz w:val="20"/>
                <w:szCs w:val="20"/>
                <w:highlight w:val="yellow"/>
              </w:rPr>
            </w:pPr>
            <w:r w:rsidRPr="006F7CAC">
              <w:rPr>
                <w:bCs/>
                <w:sz w:val="20"/>
                <w:szCs w:val="20"/>
              </w:rPr>
              <w:t>n/a</w:t>
            </w:r>
          </w:p>
        </w:tc>
        <w:tc>
          <w:tcPr>
            <w:tcW w:w="1813" w:type="dxa"/>
            <w:tcBorders>
              <w:top w:val="single" w:sz="2" w:space="0" w:color="auto"/>
              <w:bottom w:val="single" w:sz="2" w:space="0" w:color="auto"/>
            </w:tcBorders>
            <w:vAlign w:val="center"/>
          </w:tcPr>
          <w:p w14:paraId="7DC236D8" w14:textId="1E128BA8" w:rsidR="00B5294E" w:rsidDel="0076036F" w:rsidRDefault="00F01CA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F01CA3">
              <w:rPr>
                <w:bCs/>
                <w:sz w:val="20"/>
                <w:szCs w:val="20"/>
              </w:rPr>
              <w:t>0.0</w:t>
            </w:r>
            <w:r>
              <w:rPr>
                <w:bCs/>
                <w:sz w:val="20"/>
                <w:szCs w:val="20"/>
              </w:rPr>
              <w:t>2</w:t>
            </w:r>
          </w:p>
        </w:tc>
        <w:tc>
          <w:tcPr>
            <w:tcW w:w="1403" w:type="dxa"/>
            <w:tcBorders>
              <w:top w:val="single" w:sz="2" w:space="0" w:color="auto"/>
              <w:bottom w:val="single" w:sz="2" w:space="0" w:color="auto"/>
            </w:tcBorders>
            <w:vAlign w:val="center"/>
          </w:tcPr>
          <w:p w14:paraId="750B9114" w14:textId="48847649" w:rsidR="00B5294E" w:rsidRPr="000C49DE" w:rsidRDefault="00F01CA3">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F01CA3">
              <w:rPr>
                <w:bCs/>
                <w:sz w:val="20"/>
                <w:szCs w:val="20"/>
              </w:rPr>
              <w:t>0.001</w:t>
            </w:r>
            <w:r>
              <w:rPr>
                <w:bCs/>
                <w:sz w:val="20"/>
                <w:szCs w:val="20"/>
              </w:rPr>
              <w:t>2</w:t>
            </w:r>
            <w:r w:rsidR="0055297D">
              <w:rPr>
                <w:bCs/>
                <w:sz w:val="20"/>
                <w:szCs w:val="20"/>
              </w:rPr>
              <w:t>*</w:t>
            </w:r>
          </w:p>
        </w:tc>
      </w:tr>
      <w:tr w:rsidR="00B5294E" w:rsidRPr="004137DF" w14:paraId="73B8E243" w14:textId="2B4787E1" w:rsidTr="001F02D3">
        <w:trPr>
          <w:trHeight w:val="359"/>
        </w:trPr>
        <w:tc>
          <w:tcPr>
            <w:cnfStyle w:val="001000000000" w:firstRow="0" w:lastRow="0" w:firstColumn="1" w:lastColumn="0" w:oddVBand="0" w:evenVBand="0" w:oddHBand="0" w:evenHBand="0" w:firstRowFirstColumn="0" w:firstRowLastColumn="0" w:lastRowFirstColumn="0" w:lastRowLastColumn="0"/>
            <w:tcW w:w="1606" w:type="dxa"/>
            <w:tcBorders>
              <w:top w:val="single" w:sz="2" w:space="0" w:color="auto"/>
            </w:tcBorders>
            <w:vAlign w:val="center"/>
          </w:tcPr>
          <w:p w14:paraId="447C3262" w14:textId="0E8940C5" w:rsidR="00B5294E" w:rsidRPr="004137DF" w:rsidRDefault="00B5294E" w:rsidP="006F7CAC">
            <w:pPr>
              <w:jc w:val="center"/>
              <w:rPr>
                <w:sz w:val="20"/>
                <w:szCs w:val="20"/>
              </w:rPr>
            </w:pPr>
            <w:r w:rsidRPr="004137DF">
              <w:rPr>
                <w:sz w:val="20"/>
                <w:szCs w:val="20"/>
              </w:rPr>
              <w:t xml:space="preserve">Distance to </w:t>
            </w:r>
            <w:r>
              <w:rPr>
                <w:sz w:val="20"/>
                <w:szCs w:val="20"/>
              </w:rPr>
              <w:t>Nearest Site</w:t>
            </w:r>
            <w:r w:rsidRPr="004137DF">
              <w:rPr>
                <w:sz w:val="20"/>
                <w:szCs w:val="20"/>
              </w:rPr>
              <w:t xml:space="preserve"> (m)</w:t>
            </w:r>
          </w:p>
        </w:tc>
        <w:tc>
          <w:tcPr>
            <w:tcW w:w="1112" w:type="dxa"/>
            <w:tcBorders>
              <w:top w:val="single" w:sz="2" w:space="0" w:color="auto"/>
            </w:tcBorders>
            <w:vAlign w:val="center"/>
          </w:tcPr>
          <w:p w14:paraId="6BA5B875" w14:textId="77777777" w:rsidR="00B5294E" w:rsidRPr="004137DF" w:rsidRDefault="00B5294E">
            <w:pPr>
              <w:jc w:val="center"/>
              <w:cnfStyle w:val="000000000000" w:firstRow="0" w:lastRow="0" w:firstColumn="0" w:lastColumn="0" w:oddVBand="0" w:evenVBand="0" w:oddHBand="0" w:evenHBand="0" w:firstRowFirstColumn="0" w:firstRowLastColumn="0" w:lastRowFirstColumn="0" w:lastRowLastColumn="0"/>
              <w:rPr>
                <w:bCs/>
                <w:sz w:val="20"/>
                <w:szCs w:val="20"/>
              </w:rPr>
            </w:pPr>
          </w:p>
        </w:tc>
        <w:tc>
          <w:tcPr>
            <w:tcW w:w="1315" w:type="dxa"/>
            <w:tcBorders>
              <w:top w:val="single" w:sz="2" w:space="0" w:color="auto"/>
            </w:tcBorders>
            <w:vAlign w:val="center"/>
          </w:tcPr>
          <w:p w14:paraId="2172159A" w14:textId="5A588967" w:rsidR="00B5294E"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0.99</w:t>
            </w:r>
          </w:p>
        </w:tc>
        <w:tc>
          <w:tcPr>
            <w:tcW w:w="1054" w:type="dxa"/>
            <w:tcBorders>
              <w:top w:val="single" w:sz="2" w:space="0" w:color="auto"/>
            </w:tcBorders>
            <w:vAlign w:val="center"/>
          </w:tcPr>
          <w:p w14:paraId="4FA25F0F" w14:textId="3FE242B5" w:rsidR="00B5294E" w:rsidRPr="000C49DE"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-0.09</w:t>
            </w:r>
          </w:p>
        </w:tc>
        <w:tc>
          <w:tcPr>
            <w:tcW w:w="956" w:type="dxa"/>
            <w:tcBorders>
              <w:top w:val="single" w:sz="2" w:space="0" w:color="auto"/>
              <w:bottom w:val="single" w:sz="4" w:space="0" w:color="auto"/>
            </w:tcBorders>
            <w:vAlign w:val="center"/>
          </w:tcPr>
          <w:p w14:paraId="46EE523B" w14:textId="6625E6C7" w:rsidR="00B5294E" w:rsidRPr="006F7CAC" w:rsidRDefault="00B5294E">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40500">
              <w:rPr>
                <w:sz w:val="20"/>
                <w:szCs w:val="20"/>
              </w:rPr>
              <w:t>0.002</w:t>
            </w:r>
            <w:r>
              <w:rPr>
                <w:sz w:val="20"/>
                <w:szCs w:val="20"/>
              </w:rPr>
              <w:t>8*</w:t>
            </w:r>
          </w:p>
        </w:tc>
        <w:tc>
          <w:tcPr>
            <w:tcW w:w="1813" w:type="dxa"/>
            <w:tcBorders>
              <w:top w:val="single" w:sz="2" w:space="0" w:color="auto"/>
            </w:tcBorders>
            <w:vAlign w:val="center"/>
          </w:tcPr>
          <w:p w14:paraId="24A3209D" w14:textId="57135601" w:rsidR="00B5294E" w:rsidDel="0076036F" w:rsidRDefault="00F01C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01CA3">
              <w:rPr>
                <w:sz w:val="20"/>
                <w:szCs w:val="20"/>
              </w:rPr>
              <w:t>-0.00</w:t>
            </w:r>
            <w:r>
              <w:rPr>
                <w:sz w:val="20"/>
                <w:szCs w:val="20"/>
              </w:rPr>
              <w:t>2</w:t>
            </w:r>
          </w:p>
        </w:tc>
        <w:tc>
          <w:tcPr>
            <w:tcW w:w="1403" w:type="dxa"/>
            <w:tcBorders>
              <w:top w:val="single" w:sz="2" w:space="0" w:color="auto"/>
            </w:tcBorders>
            <w:vAlign w:val="center"/>
          </w:tcPr>
          <w:p w14:paraId="72348965" w14:textId="1BD74BEB" w:rsidR="00B5294E" w:rsidRPr="000C49DE" w:rsidRDefault="0078332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&lt;.0001</w:t>
            </w:r>
            <w:r w:rsidR="0055297D">
              <w:rPr>
                <w:sz w:val="20"/>
                <w:szCs w:val="20"/>
              </w:rPr>
              <w:t>*</w:t>
            </w:r>
          </w:p>
        </w:tc>
      </w:tr>
      <w:tr w:rsidR="00B5294E" w:rsidRPr="004137DF" w14:paraId="7474880F" w14:textId="77777777" w:rsidTr="001F02D3">
        <w:trPr>
          <w:trHeight w:hRule="exact" w:val="288"/>
        </w:trPr>
        <w:tc>
          <w:tcPr>
            <w:cnfStyle w:val="001000000000" w:firstRow="0" w:lastRow="0" w:firstColumn="1" w:lastColumn="0" w:oddVBand="0" w:evenVBand="0" w:oddHBand="0" w:evenHBand="0" w:firstRowFirstColumn="0" w:firstRowLastColumn="0" w:lastRowFirstColumn="0" w:lastRowLastColumn="0"/>
            <w:tcW w:w="1606" w:type="dxa"/>
            <w:vMerge w:val="restart"/>
            <w:tcBorders>
              <w:top w:val="single" w:sz="2" w:space="0" w:color="auto"/>
            </w:tcBorders>
            <w:vAlign w:val="center"/>
          </w:tcPr>
          <w:p w14:paraId="3825E39C" w14:textId="5D5591EA" w:rsidR="00B5294E" w:rsidRPr="004137DF" w:rsidRDefault="00B5294E" w:rsidP="006F7CAC">
            <w:pPr>
              <w:jc w:val="center"/>
              <w:rPr>
                <w:sz w:val="20"/>
                <w:szCs w:val="20"/>
              </w:rPr>
            </w:pPr>
            <w:r>
              <w:rPr>
                <w:sz w:val="20"/>
                <w:szCs w:val="20"/>
              </w:rPr>
              <w:t>Rugosity</w:t>
            </w:r>
          </w:p>
        </w:tc>
        <w:tc>
          <w:tcPr>
            <w:tcW w:w="1112" w:type="dxa"/>
            <w:tcBorders>
              <w:top w:val="single" w:sz="2" w:space="0" w:color="auto"/>
            </w:tcBorders>
            <w:vAlign w:val="center"/>
          </w:tcPr>
          <w:p w14:paraId="2099B017" w14:textId="7218CEAB" w:rsidR="00B5294E" w:rsidRPr="004137DF" w:rsidRDefault="00B5294E">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High</w:t>
            </w:r>
          </w:p>
        </w:tc>
        <w:tc>
          <w:tcPr>
            <w:tcW w:w="1315" w:type="dxa"/>
            <w:tcBorders>
              <w:top w:val="single" w:sz="2" w:space="0" w:color="auto"/>
            </w:tcBorders>
            <w:vAlign w:val="center"/>
          </w:tcPr>
          <w:p w14:paraId="45D027FD" w14:textId="0F911D5B" w:rsidR="00B5294E"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0.46</w:t>
            </w:r>
          </w:p>
        </w:tc>
        <w:tc>
          <w:tcPr>
            <w:tcW w:w="1054" w:type="dxa"/>
            <w:tcBorders>
              <w:top w:val="single" w:sz="2" w:space="0" w:color="auto"/>
            </w:tcBorders>
            <w:vAlign w:val="center"/>
          </w:tcPr>
          <w:p w14:paraId="430522B8" w14:textId="5BE279B1" w:rsidR="00B5294E" w:rsidRPr="00F473FD"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-54.2</w:t>
            </w:r>
          </w:p>
        </w:tc>
        <w:tc>
          <w:tcPr>
            <w:tcW w:w="956" w:type="dxa"/>
            <w:tcBorders>
              <w:top w:val="single" w:sz="2" w:space="0" w:color="auto"/>
            </w:tcBorders>
            <w:vAlign w:val="center"/>
          </w:tcPr>
          <w:p w14:paraId="3711C7CF" w14:textId="1A6367BA" w:rsidR="00B5294E" w:rsidRPr="006F7CAC" w:rsidRDefault="00B5294E">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40500">
              <w:rPr>
                <w:sz w:val="20"/>
                <w:szCs w:val="20"/>
              </w:rPr>
              <w:t>0.000</w:t>
            </w:r>
            <w:r>
              <w:rPr>
                <w:sz w:val="20"/>
                <w:szCs w:val="20"/>
              </w:rPr>
              <w:t>4*</w:t>
            </w:r>
          </w:p>
        </w:tc>
        <w:tc>
          <w:tcPr>
            <w:tcW w:w="1813" w:type="dxa"/>
            <w:tcBorders>
              <w:top w:val="single" w:sz="2" w:space="0" w:color="auto"/>
            </w:tcBorders>
            <w:vAlign w:val="center"/>
          </w:tcPr>
          <w:p w14:paraId="2E35E936" w14:textId="728EF7AD" w:rsidR="00B5294E" w:rsidRDefault="00F01C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01CA3">
              <w:rPr>
                <w:sz w:val="20"/>
                <w:szCs w:val="20"/>
              </w:rPr>
              <w:t>-0.87</w:t>
            </w:r>
          </w:p>
        </w:tc>
        <w:tc>
          <w:tcPr>
            <w:tcW w:w="1403" w:type="dxa"/>
            <w:tcBorders>
              <w:top w:val="single" w:sz="2" w:space="0" w:color="auto"/>
            </w:tcBorders>
            <w:vAlign w:val="center"/>
          </w:tcPr>
          <w:p w14:paraId="5029F3A3" w14:textId="71C08F05" w:rsidR="00B5294E" w:rsidRPr="00F473FD" w:rsidRDefault="00F01C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01CA3">
              <w:rPr>
                <w:sz w:val="20"/>
                <w:szCs w:val="20"/>
              </w:rPr>
              <w:t>0.020</w:t>
            </w:r>
            <w:r>
              <w:rPr>
                <w:sz w:val="20"/>
                <w:szCs w:val="20"/>
              </w:rPr>
              <w:t>4</w:t>
            </w:r>
            <w:r w:rsidR="0055297D">
              <w:rPr>
                <w:sz w:val="20"/>
                <w:szCs w:val="20"/>
              </w:rPr>
              <w:t>*</w:t>
            </w:r>
          </w:p>
        </w:tc>
      </w:tr>
      <w:tr w:rsidR="00B5294E" w:rsidRPr="004137DF" w14:paraId="2213FA16" w14:textId="77777777" w:rsidTr="001F02D3">
        <w:trPr>
          <w:trHeight w:hRule="exact" w:val="288"/>
        </w:trPr>
        <w:tc>
          <w:tcPr>
            <w:cnfStyle w:val="001000000000" w:firstRow="0" w:lastRow="0" w:firstColumn="1" w:lastColumn="0" w:oddVBand="0" w:evenVBand="0" w:oddHBand="0" w:evenHBand="0" w:firstRowFirstColumn="0" w:firstRowLastColumn="0" w:lastRowFirstColumn="0" w:lastRowLastColumn="0"/>
            <w:tcW w:w="1606" w:type="dxa"/>
            <w:vMerge/>
            <w:vAlign w:val="center"/>
          </w:tcPr>
          <w:p w14:paraId="403CA285" w14:textId="54AA677A" w:rsidR="00B5294E" w:rsidRPr="004137DF" w:rsidRDefault="00B5294E" w:rsidP="006F7CAC">
            <w:pPr>
              <w:jc w:val="center"/>
              <w:rPr>
                <w:sz w:val="20"/>
                <w:szCs w:val="20"/>
              </w:rPr>
            </w:pPr>
          </w:p>
        </w:tc>
        <w:tc>
          <w:tcPr>
            <w:tcW w:w="1112" w:type="dxa"/>
            <w:vAlign w:val="center"/>
          </w:tcPr>
          <w:p w14:paraId="71339BB5" w14:textId="6F842F32" w:rsidR="00B5294E" w:rsidRPr="004137DF" w:rsidRDefault="00B5294E">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Medium</w:t>
            </w:r>
          </w:p>
        </w:tc>
        <w:tc>
          <w:tcPr>
            <w:tcW w:w="1315" w:type="dxa"/>
            <w:vAlign w:val="center"/>
          </w:tcPr>
          <w:p w14:paraId="5F4B1386" w14:textId="46C3E6FF" w:rsidR="00B5294E"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0.78</w:t>
            </w:r>
          </w:p>
        </w:tc>
        <w:tc>
          <w:tcPr>
            <w:tcW w:w="1054" w:type="dxa"/>
            <w:vAlign w:val="center"/>
          </w:tcPr>
          <w:p w14:paraId="63E97553" w14:textId="2501D08C" w:rsidR="00B5294E" w:rsidRPr="00F473FD" w:rsidRDefault="00B529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-21.6</w:t>
            </w:r>
          </w:p>
        </w:tc>
        <w:tc>
          <w:tcPr>
            <w:tcW w:w="956" w:type="dxa"/>
            <w:vAlign w:val="center"/>
          </w:tcPr>
          <w:p w14:paraId="0E46D3B0" w14:textId="51AA51E5" w:rsidR="00B5294E" w:rsidRPr="006F7CAC" w:rsidRDefault="00B5294E">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E40500">
              <w:rPr>
                <w:sz w:val="20"/>
                <w:szCs w:val="20"/>
              </w:rPr>
              <w:t>0.147</w:t>
            </w:r>
            <w:r>
              <w:rPr>
                <w:sz w:val="20"/>
                <w:szCs w:val="20"/>
              </w:rPr>
              <w:t>1</w:t>
            </w:r>
          </w:p>
        </w:tc>
        <w:tc>
          <w:tcPr>
            <w:tcW w:w="1813" w:type="dxa"/>
            <w:vAlign w:val="center"/>
          </w:tcPr>
          <w:p w14:paraId="1709A19F" w14:textId="0E14902B" w:rsidR="00B5294E" w:rsidRDefault="00F01C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01CA3">
              <w:rPr>
                <w:sz w:val="20"/>
                <w:szCs w:val="20"/>
              </w:rPr>
              <w:t>-0.80</w:t>
            </w:r>
          </w:p>
        </w:tc>
        <w:tc>
          <w:tcPr>
            <w:tcW w:w="1403" w:type="dxa"/>
            <w:vAlign w:val="center"/>
          </w:tcPr>
          <w:p w14:paraId="30B16F9F" w14:textId="45EB6A28" w:rsidR="00B5294E" w:rsidRPr="00F473FD" w:rsidRDefault="00F01CA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01CA3">
              <w:rPr>
                <w:sz w:val="20"/>
                <w:szCs w:val="20"/>
              </w:rPr>
              <w:t>0.0048</w:t>
            </w:r>
            <w:r w:rsidR="0055297D">
              <w:rPr>
                <w:sz w:val="20"/>
                <w:szCs w:val="20"/>
              </w:rPr>
              <w:t>*</w:t>
            </w:r>
          </w:p>
        </w:tc>
      </w:tr>
      <w:tr w:rsidR="000B2A08" w:rsidRPr="004137DF" w14:paraId="5F77DFD8" w14:textId="32A703DC" w:rsidTr="000B2A08">
        <w:trPr>
          <w:trHeight w:hRule="exact" w:val="288"/>
        </w:trPr>
        <w:tc>
          <w:tcPr>
            <w:cnfStyle w:val="001000000000" w:firstRow="0" w:lastRow="0" w:firstColumn="1" w:lastColumn="0" w:oddVBand="0" w:evenVBand="0" w:oddHBand="0" w:evenHBand="0" w:firstRowFirstColumn="0" w:firstRowLastColumn="0" w:lastRowFirstColumn="0" w:lastRowLastColumn="0"/>
            <w:tcW w:w="1606" w:type="dxa"/>
            <w:vMerge/>
            <w:tcBorders>
              <w:bottom w:val="single" w:sz="12" w:space="0" w:color="auto"/>
            </w:tcBorders>
            <w:vAlign w:val="center"/>
          </w:tcPr>
          <w:p w14:paraId="373FE65D" w14:textId="61E582C0" w:rsidR="000B2A08" w:rsidRPr="004137DF" w:rsidRDefault="000B2A08" w:rsidP="006F7CAC">
            <w:pPr>
              <w:jc w:val="center"/>
              <w:rPr>
                <w:sz w:val="20"/>
                <w:szCs w:val="20"/>
              </w:rPr>
            </w:pPr>
          </w:p>
        </w:tc>
        <w:tc>
          <w:tcPr>
            <w:tcW w:w="1112" w:type="dxa"/>
            <w:tcBorders>
              <w:bottom w:val="single" w:sz="12" w:space="0" w:color="auto"/>
            </w:tcBorders>
            <w:vAlign w:val="center"/>
          </w:tcPr>
          <w:p w14:paraId="29754532" w14:textId="36CB9813" w:rsidR="000B2A08" w:rsidRPr="004137DF" w:rsidRDefault="000B2A08">
            <w:pPr>
              <w:tabs>
                <w:tab w:val="center" w:pos="630"/>
              </w:tab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c>
          <w:tcPr>
            <w:tcW w:w="1315" w:type="dxa"/>
            <w:tcBorders>
              <w:bottom w:val="single" w:sz="12" w:space="0" w:color="auto"/>
            </w:tcBorders>
            <w:vAlign w:val="center"/>
          </w:tcPr>
          <w:p w14:paraId="53C5EED9" w14:textId="24DCADF1" w:rsidR="000B2A08"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054" w:type="dxa"/>
            <w:tcBorders>
              <w:bottom w:val="single" w:sz="12" w:space="0" w:color="auto"/>
            </w:tcBorders>
            <w:vAlign w:val="center"/>
          </w:tcPr>
          <w:p w14:paraId="12EC469D" w14:textId="735464A2" w:rsidR="000B2A08" w:rsidRPr="000C49DE" w:rsidRDefault="000B2A0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56" w:type="dxa"/>
            <w:tcBorders>
              <w:bottom w:val="single" w:sz="12" w:space="0" w:color="auto"/>
            </w:tcBorders>
            <w:vAlign w:val="center"/>
          </w:tcPr>
          <w:p w14:paraId="32A29FE2" w14:textId="07A58E78" w:rsidR="000B2A08" w:rsidRPr="006F7CAC" w:rsidRDefault="000B2A08">
            <w:pPr>
              <w:jc w:val="center"/>
              <w:cnfStyle w:val="000000000000" w:firstRow="0" w:lastRow="0" w:firstColumn="0" w:lastColumn="0" w:oddVBand="0" w:evenVBand="0" w:oddHBand="0" w:evenHBand="0" w:firstRowFirstColumn="0" w:firstRowLastColumn="0" w:lastRowFirstColumn="0" w:lastRowLastColumn="0"/>
              <w:rPr>
                <w:bCs/>
                <w:sz w:val="20"/>
                <w:szCs w:val="20"/>
                <w:highlight w:val="yellow"/>
              </w:rPr>
            </w:pPr>
            <w:r w:rsidRPr="006F7CAC">
              <w:rPr>
                <w:bCs/>
                <w:sz w:val="20"/>
                <w:szCs w:val="20"/>
              </w:rPr>
              <w:t>--</w:t>
            </w:r>
          </w:p>
        </w:tc>
        <w:tc>
          <w:tcPr>
            <w:tcW w:w="1813" w:type="dxa"/>
            <w:tcBorders>
              <w:bottom w:val="single" w:sz="12" w:space="0" w:color="auto"/>
            </w:tcBorders>
            <w:vAlign w:val="center"/>
          </w:tcPr>
          <w:p w14:paraId="00D17801" w14:textId="64378DE2" w:rsidR="000B2A08" w:rsidRPr="000C49DE" w:rsidRDefault="000B2A08" w:rsidP="00D754DC">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w:t>
            </w:r>
          </w:p>
        </w:tc>
        <w:tc>
          <w:tcPr>
            <w:tcW w:w="1403" w:type="dxa"/>
            <w:tcBorders>
              <w:bottom w:val="single" w:sz="12" w:space="0" w:color="auto"/>
            </w:tcBorders>
            <w:vAlign w:val="center"/>
          </w:tcPr>
          <w:p w14:paraId="4C4BE47D" w14:textId="626F4114" w:rsidR="000B2A08" w:rsidRPr="000C49DE" w:rsidRDefault="00AA7628">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w:t>
            </w:r>
          </w:p>
        </w:tc>
      </w:tr>
      <w:tr w:rsidR="00DB55AA" w:rsidRPr="004137DF" w14:paraId="3B56871E" w14:textId="168979E3" w:rsidTr="00C60830">
        <w:trPr>
          <w:trHeight w:val="303"/>
        </w:trPr>
        <w:tc>
          <w:tcPr>
            <w:cnfStyle w:val="001000000000" w:firstRow="0" w:lastRow="0" w:firstColumn="1" w:lastColumn="0" w:oddVBand="0" w:evenVBand="0" w:oddHBand="0" w:evenHBand="0" w:firstRowFirstColumn="0" w:firstRowLastColumn="0" w:lastRowFirstColumn="0" w:lastRowLastColumn="0"/>
            <w:tcW w:w="1606" w:type="dxa"/>
            <w:tcBorders>
              <w:top w:val="single" w:sz="12" w:space="0" w:color="auto"/>
              <w:bottom w:val="single" w:sz="12" w:space="0" w:color="auto"/>
            </w:tcBorders>
            <w:vAlign w:val="center"/>
            <w:hideMark/>
          </w:tcPr>
          <w:p w14:paraId="3E98002D" w14:textId="61208BD5" w:rsidR="00DB55AA" w:rsidRPr="004137DF" w:rsidRDefault="00DB55AA" w:rsidP="006F7CAC">
            <w:pPr>
              <w:jc w:val="center"/>
              <w:rPr>
                <w:b w:val="0"/>
                <w:sz w:val="20"/>
                <w:szCs w:val="20"/>
              </w:rPr>
            </w:pPr>
            <w:r w:rsidRPr="000C49DE">
              <w:rPr>
                <w:b w:val="0"/>
                <w:sz w:val="20"/>
                <w:szCs w:val="20"/>
              </w:rPr>
              <w:t>R</w:t>
            </w:r>
            <w:r w:rsidRPr="000C49DE">
              <w:rPr>
                <w:b w:val="0"/>
                <w:sz w:val="20"/>
                <w:szCs w:val="20"/>
                <w:vertAlign w:val="superscript"/>
              </w:rPr>
              <w:t>2</w:t>
            </w:r>
          </w:p>
        </w:tc>
        <w:tc>
          <w:tcPr>
            <w:tcW w:w="1112" w:type="dxa"/>
            <w:tcBorders>
              <w:top w:val="single" w:sz="12" w:space="0" w:color="auto"/>
              <w:bottom w:val="single" w:sz="12" w:space="0" w:color="auto"/>
            </w:tcBorders>
            <w:vAlign w:val="center"/>
          </w:tcPr>
          <w:p w14:paraId="684B8767" w14:textId="77777777" w:rsidR="00DB55AA" w:rsidRPr="004137DF" w:rsidRDefault="00DB55AA">
            <w:pPr>
              <w:jc w:val="center"/>
              <w:cnfStyle w:val="000000000000" w:firstRow="0" w:lastRow="0" w:firstColumn="0" w:lastColumn="0" w:oddVBand="0" w:evenVBand="0" w:oddHBand="0" w:evenHBand="0" w:firstRowFirstColumn="0" w:firstRowLastColumn="0" w:lastRowFirstColumn="0" w:lastRowLastColumn="0"/>
              <w:rPr>
                <w:bCs/>
                <w:sz w:val="20"/>
                <w:szCs w:val="20"/>
              </w:rPr>
            </w:pPr>
          </w:p>
        </w:tc>
        <w:tc>
          <w:tcPr>
            <w:tcW w:w="3325" w:type="dxa"/>
            <w:gridSpan w:val="3"/>
            <w:tcBorders>
              <w:top w:val="single" w:sz="12" w:space="0" w:color="auto"/>
              <w:bottom w:val="single" w:sz="12" w:space="0" w:color="auto"/>
            </w:tcBorders>
            <w:vAlign w:val="center"/>
          </w:tcPr>
          <w:p w14:paraId="5B964A88" w14:textId="206C2B5E" w:rsidR="00DB55AA" w:rsidRPr="004137DF" w:rsidRDefault="00DB55AA">
            <w:pPr>
              <w:jc w:val="center"/>
              <w:cnfStyle w:val="000000000000" w:firstRow="0" w:lastRow="0" w:firstColumn="0" w:lastColumn="0" w:oddVBand="0" w:evenVBand="0" w:oddHBand="0" w:evenHBand="0" w:firstRowFirstColumn="0" w:firstRowLastColumn="0" w:lastRowFirstColumn="0" w:lastRowLastColumn="0"/>
              <w:rPr>
                <w:bCs/>
                <w:sz w:val="20"/>
                <w:szCs w:val="20"/>
              </w:rPr>
            </w:pPr>
            <w:r>
              <w:rPr>
                <w:sz w:val="20"/>
                <w:szCs w:val="20"/>
              </w:rPr>
              <w:t>0.35</w:t>
            </w:r>
          </w:p>
        </w:tc>
        <w:tc>
          <w:tcPr>
            <w:tcW w:w="3216" w:type="dxa"/>
            <w:gridSpan w:val="2"/>
            <w:tcBorders>
              <w:top w:val="single" w:sz="12" w:space="0" w:color="auto"/>
              <w:bottom w:val="single" w:sz="12" w:space="0" w:color="auto"/>
            </w:tcBorders>
            <w:vAlign w:val="center"/>
          </w:tcPr>
          <w:p w14:paraId="3315B136" w14:textId="70C87CED" w:rsidR="00DB55AA" w:rsidRPr="000C49DE" w:rsidRDefault="00DB55AA">
            <w:pPr>
              <w:tabs>
                <w:tab w:val="left" w:pos="800"/>
                <w:tab w:val="center" w:pos="837"/>
              </w:tabs>
              <w:jc w:val="center"/>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0.30</w:t>
            </w:r>
          </w:p>
        </w:tc>
      </w:tr>
    </w:tbl>
    <w:p w14:paraId="24FB2CDC" w14:textId="62C8AA5A" w:rsidR="005019C3" w:rsidRDefault="00F473FD" w:rsidP="00F473FD">
      <w:pPr>
        <w:spacing w:before="60"/>
        <w:jc w:val="both"/>
        <w:rPr>
          <w:sz w:val="20"/>
          <w:szCs w:val="22"/>
        </w:rPr>
      </w:pPr>
      <w:r w:rsidRPr="000C49DE">
        <w:rPr>
          <w:sz w:val="20"/>
          <w:szCs w:val="22"/>
        </w:rPr>
        <w:t>* - Statistically significant</w:t>
      </w:r>
    </w:p>
    <w:p w14:paraId="473C3A2D" w14:textId="6C90B75F" w:rsidR="00D42B4D" w:rsidRDefault="00D42B4D" w:rsidP="00F473FD">
      <w:pPr>
        <w:spacing w:before="60"/>
        <w:jc w:val="both"/>
        <w:rPr>
          <w:sz w:val="20"/>
          <w:szCs w:val="22"/>
        </w:rPr>
      </w:pPr>
    </w:p>
    <w:p w14:paraId="06D7AE5A" w14:textId="77777777" w:rsidR="00D42B4D" w:rsidRPr="000C49DE" w:rsidRDefault="00D42B4D" w:rsidP="00F473FD">
      <w:pPr>
        <w:spacing w:before="60"/>
        <w:jc w:val="both"/>
        <w:rPr>
          <w:sz w:val="20"/>
          <w:szCs w:val="22"/>
        </w:rPr>
      </w:pPr>
    </w:p>
    <w:p w14:paraId="5ABF475A" w14:textId="0B49C1F4" w:rsidR="004F1776" w:rsidRPr="0039566B" w:rsidRDefault="00085894" w:rsidP="004F1776">
      <w:pPr>
        <w:pStyle w:val="Heading2"/>
        <w:jc w:val="both"/>
      </w:pPr>
      <w:proofErr w:type="gramStart"/>
      <w:r>
        <w:t xml:space="preserve">5.2  </w:t>
      </w:r>
      <w:r w:rsidR="004F1776" w:rsidRPr="0039566B">
        <w:t>Key</w:t>
      </w:r>
      <w:proofErr w:type="gramEnd"/>
      <w:r w:rsidR="004F1776" w:rsidRPr="0039566B">
        <w:t xml:space="preserve"> Variables</w:t>
      </w:r>
    </w:p>
    <w:p w14:paraId="77213F81" w14:textId="3E1E3907" w:rsidR="004F1776" w:rsidRPr="00F57B4F" w:rsidRDefault="004F1776" w:rsidP="004F1776">
      <w:pPr>
        <w:pStyle w:val="Heading3"/>
        <w:ind w:left="0"/>
        <w:jc w:val="both"/>
        <w:rPr>
          <w:szCs w:val="22"/>
        </w:rPr>
      </w:pPr>
      <w:r w:rsidRPr="00F57B4F">
        <w:rPr>
          <w:szCs w:val="22"/>
        </w:rPr>
        <w:tab/>
      </w:r>
      <w:proofErr w:type="gramStart"/>
      <w:r w:rsidR="00085894">
        <w:rPr>
          <w:szCs w:val="22"/>
        </w:rPr>
        <w:t xml:space="preserve">5.2.1  </w:t>
      </w:r>
      <w:r>
        <w:rPr>
          <w:szCs w:val="22"/>
        </w:rPr>
        <w:t>Campsite</w:t>
      </w:r>
      <w:proofErr w:type="gramEnd"/>
      <w:r w:rsidRPr="00F57B4F">
        <w:rPr>
          <w:szCs w:val="22"/>
        </w:rPr>
        <w:t xml:space="preserve"> Type</w:t>
      </w:r>
    </w:p>
    <w:p w14:paraId="518E22B6" w14:textId="77777777" w:rsidR="004F1776" w:rsidRPr="00F57B4F" w:rsidRDefault="004F1776" w:rsidP="004F1776">
      <w:pPr>
        <w:spacing w:before="240" w:after="240"/>
        <w:jc w:val="both"/>
        <w:rPr>
          <w:sz w:val="22"/>
          <w:szCs w:val="22"/>
        </w:rPr>
      </w:pPr>
      <w:r w:rsidRPr="00F57B4F">
        <w:rPr>
          <w:sz w:val="22"/>
          <w:szCs w:val="22"/>
        </w:rPr>
        <w:t xml:space="preserve">The Kruskal-Wallis test </w:t>
      </w:r>
      <w:bookmarkStart w:id="6" w:name="_Hlk1573495"/>
      <w:r w:rsidRPr="00F57B4F">
        <w:rPr>
          <w:sz w:val="22"/>
          <w:szCs w:val="22"/>
        </w:rPr>
        <w:t xml:space="preserve">revealed statistically significant individual effects of </w:t>
      </w:r>
      <w:r>
        <w:rPr>
          <w:sz w:val="22"/>
          <w:szCs w:val="22"/>
        </w:rPr>
        <w:t>campsite</w:t>
      </w:r>
      <w:r w:rsidRPr="00F57B4F">
        <w:rPr>
          <w:sz w:val="22"/>
          <w:szCs w:val="22"/>
        </w:rPr>
        <w:t xml:space="preserve"> types on the mean values for all impact indicators (Table </w:t>
      </w:r>
      <w:r>
        <w:rPr>
          <w:sz w:val="22"/>
          <w:szCs w:val="22"/>
        </w:rPr>
        <w:t>3</w:t>
      </w:r>
      <w:r w:rsidRPr="00F57B4F">
        <w:rPr>
          <w:sz w:val="22"/>
          <w:szCs w:val="22"/>
        </w:rPr>
        <w:t xml:space="preserve">). </w:t>
      </w:r>
      <w:bookmarkEnd w:id="6"/>
      <w:r w:rsidRPr="00F57B4F">
        <w:rPr>
          <w:sz w:val="22"/>
          <w:szCs w:val="22"/>
        </w:rPr>
        <w:t>Mean percent vegetation measurements for side-hill sites reveal low vegetation cover and high vegetation loss. However, the Steel-</w:t>
      </w:r>
      <w:proofErr w:type="spellStart"/>
      <w:r w:rsidRPr="00F57B4F">
        <w:rPr>
          <w:sz w:val="22"/>
          <w:szCs w:val="22"/>
        </w:rPr>
        <w:t>Dwass</w:t>
      </w:r>
      <w:proofErr w:type="spellEnd"/>
      <w:r w:rsidRPr="00F57B4F">
        <w:rPr>
          <w:sz w:val="22"/>
          <w:szCs w:val="22"/>
        </w:rPr>
        <w:t xml:space="preserve"> method for multiple comparisons indicate statistically smaller areal measures of impact for side-hill campsites compared to shelters and campsites; areal means are consistently much lower on side-hill sites and higher on shelter sites compared to other </w:t>
      </w:r>
      <w:r>
        <w:rPr>
          <w:sz w:val="22"/>
          <w:szCs w:val="22"/>
        </w:rPr>
        <w:t>campsite</w:t>
      </w:r>
      <w:r w:rsidRPr="00F57B4F">
        <w:rPr>
          <w:sz w:val="22"/>
          <w:szCs w:val="22"/>
        </w:rPr>
        <w:t xml:space="preserve"> types. Mean percent measures of exposed soil are higher for shelters and side-hill sites compared to campsites. Percent vegetation loss is not significantly different between any </w:t>
      </w:r>
      <w:r>
        <w:rPr>
          <w:sz w:val="22"/>
          <w:szCs w:val="22"/>
        </w:rPr>
        <w:t>camp</w:t>
      </w:r>
      <w:r w:rsidRPr="00F57B4F">
        <w:rPr>
          <w:sz w:val="22"/>
          <w:szCs w:val="22"/>
        </w:rPr>
        <w:t>site types.</w:t>
      </w:r>
    </w:p>
    <w:p w14:paraId="54D67ADB" w14:textId="5022CCC9" w:rsidR="004F1776" w:rsidRPr="00F57B4F" w:rsidRDefault="00085894" w:rsidP="004F1776">
      <w:pPr>
        <w:pStyle w:val="Heading3"/>
        <w:jc w:val="both"/>
        <w:rPr>
          <w:szCs w:val="22"/>
        </w:rPr>
      </w:pPr>
      <w:proofErr w:type="gramStart"/>
      <w:r>
        <w:rPr>
          <w:szCs w:val="22"/>
        </w:rPr>
        <w:t xml:space="preserve">5.2.2  </w:t>
      </w:r>
      <w:r w:rsidR="004F1776" w:rsidRPr="00F57B4F">
        <w:rPr>
          <w:szCs w:val="22"/>
        </w:rPr>
        <w:t>Tree</w:t>
      </w:r>
      <w:proofErr w:type="gramEnd"/>
      <w:r w:rsidR="004F1776" w:rsidRPr="00F57B4F">
        <w:rPr>
          <w:szCs w:val="22"/>
        </w:rPr>
        <w:t xml:space="preserve"> Canopy Cover</w:t>
      </w:r>
    </w:p>
    <w:p w14:paraId="4333FC20" w14:textId="58F95E03" w:rsidR="004F1776" w:rsidRPr="00F57B4F" w:rsidRDefault="00647708" w:rsidP="004F1776">
      <w:pPr>
        <w:spacing w:before="240" w:after="240"/>
        <w:jc w:val="both"/>
        <w:rPr>
          <w:sz w:val="22"/>
          <w:szCs w:val="22"/>
        </w:rPr>
      </w:pPr>
      <w:r>
        <w:rPr>
          <w:sz w:val="22"/>
          <w:szCs w:val="22"/>
        </w:rPr>
        <w:t>Ve</w:t>
      </w:r>
      <w:r w:rsidR="004F1776" w:rsidRPr="00F57B4F">
        <w:rPr>
          <w:sz w:val="22"/>
          <w:szCs w:val="22"/>
        </w:rPr>
        <w:t>getation measures, both areal and percent, were significantly related to percent tree canopy cover</w:t>
      </w:r>
      <w:r>
        <w:rPr>
          <w:sz w:val="22"/>
          <w:szCs w:val="22"/>
        </w:rPr>
        <w:t xml:space="preserve"> (Table 3).</w:t>
      </w:r>
      <w:r w:rsidR="004F1776" w:rsidRPr="00F57B4F">
        <w:rPr>
          <w:sz w:val="22"/>
          <w:szCs w:val="22"/>
        </w:rPr>
        <w:t xml:space="preserve">  Results show significantly higher percent vegetation cover on campsites with 0-5% </w:t>
      </w:r>
      <w:r>
        <w:rPr>
          <w:sz w:val="22"/>
          <w:szCs w:val="22"/>
        </w:rPr>
        <w:t xml:space="preserve">“open” </w:t>
      </w:r>
      <w:r w:rsidR="004F1776" w:rsidRPr="00F57B4F">
        <w:rPr>
          <w:sz w:val="22"/>
          <w:szCs w:val="22"/>
        </w:rPr>
        <w:t xml:space="preserve">tree </w:t>
      </w:r>
      <w:r w:rsidR="004F1776" w:rsidRPr="00F57B4F">
        <w:rPr>
          <w:sz w:val="22"/>
          <w:szCs w:val="22"/>
        </w:rPr>
        <w:lastRenderedPageBreak/>
        <w:t>canop</w:t>
      </w:r>
      <w:r>
        <w:rPr>
          <w:sz w:val="22"/>
          <w:szCs w:val="22"/>
        </w:rPr>
        <w:t xml:space="preserve">ies </w:t>
      </w:r>
      <w:r w:rsidR="004F1776" w:rsidRPr="00F57B4F">
        <w:rPr>
          <w:sz w:val="22"/>
          <w:szCs w:val="22"/>
        </w:rPr>
        <w:t>compared to campsites with 75-95% and 95-100% tree canopy cover.</w:t>
      </w:r>
      <w:r w:rsidRPr="00647708">
        <w:rPr>
          <w:sz w:val="22"/>
          <w:szCs w:val="22"/>
        </w:rPr>
        <w:t xml:space="preserve"> </w:t>
      </w:r>
      <w:r w:rsidRPr="00F57B4F">
        <w:rPr>
          <w:sz w:val="22"/>
          <w:szCs w:val="22"/>
        </w:rPr>
        <w:t xml:space="preserve">Differences in tree canopy cover did not significantly affect campsite size or percent exposed soil (Table </w:t>
      </w:r>
      <w:r>
        <w:rPr>
          <w:sz w:val="22"/>
          <w:szCs w:val="22"/>
        </w:rPr>
        <w:t>3</w:t>
      </w:r>
      <w:r w:rsidRPr="00F57B4F">
        <w:rPr>
          <w:sz w:val="22"/>
          <w:szCs w:val="22"/>
        </w:rPr>
        <w:t>).</w:t>
      </w:r>
    </w:p>
    <w:p w14:paraId="4CFA4CFD" w14:textId="530E7C42" w:rsidR="00647708" w:rsidRPr="00F57B4F" w:rsidRDefault="00085894" w:rsidP="00647708">
      <w:pPr>
        <w:pStyle w:val="Heading3"/>
        <w:jc w:val="both"/>
        <w:rPr>
          <w:szCs w:val="22"/>
        </w:rPr>
      </w:pPr>
      <w:proofErr w:type="gramStart"/>
      <w:r>
        <w:rPr>
          <w:szCs w:val="22"/>
        </w:rPr>
        <w:t xml:space="preserve">5.2.3  </w:t>
      </w:r>
      <w:r w:rsidR="00C030B6">
        <w:rPr>
          <w:szCs w:val="22"/>
        </w:rPr>
        <w:t>Topography</w:t>
      </w:r>
      <w:proofErr w:type="gramEnd"/>
      <w:r w:rsidR="00C030B6">
        <w:rPr>
          <w:szCs w:val="22"/>
        </w:rPr>
        <w:t xml:space="preserve">: </w:t>
      </w:r>
      <w:r w:rsidR="00647708" w:rsidRPr="00F57B4F">
        <w:rPr>
          <w:szCs w:val="22"/>
        </w:rPr>
        <w:t>Slope</w:t>
      </w:r>
      <w:r w:rsidR="00C030B6">
        <w:rPr>
          <w:szCs w:val="22"/>
        </w:rPr>
        <w:t xml:space="preserve"> and Rugosity</w:t>
      </w:r>
    </w:p>
    <w:p w14:paraId="39685FAD" w14:textId="77777777" w:rsidR="00647708" w:rsidRPr="00F57B4F" w:rsidRDefault="00647708" w:rsidP="00647708">
      <w:pPr>
        <w:spacing w:before="240" w:after="240"/>
        <w:jc w:val="both"/>
        <w:rPr>
          <w:sz w:val="22"/>
          <w:szCs w:val="22"/>
        </w:rPr>
      </w:pPr>
      <w:r w:rsidRPr="00F57B4F">
        <w:rPr>
          <w:sz w:val="22"/>
          <w:szCs w:val="22"/>
        </w:rPr>
        <w:t>The proportion of area surrounding the campsite that is greater than 1</w:t>
      </w:r>
      <w:r>
        <w:rPr>
          <w:sz w:val="22"/>
          <w:szCs w:val="22"/>
        </w:rPr>
        <w:t>5</w:t>
      </w:r>
      <w:r w:rsidRPr="00F57B4F">
        <w:rPr>
          <w:sz w:val="22"/>
          <w:szCs w:val="22"/>
        </w:rPr>
        <w:t>% slope was split into four categories: 0-25% of the buffer occupied by sloping terrain, 26-50%, 51-75%, and 76-100%. Slope surrounding campsites was significant to differences in campsite size, area of vegetation lost, percent vegetation onsite, percent vegetation los</w:t>
      </w:r>
      <w:r>
        <w:rPr>
          <w:sz w:val="22"/>
          <w:szCs w:val="22"/>
        </w:rPr>
        <w:t>s</w:t>
      </w:r>
      <w:r w:rsidRPr="00F57B4F">
        <w:rPr>
          <w:sz w:val="22"/>
          <w:szCs w:val="22"/>
        </w:rPr>
        <w:t xml:space="preserve">, and percent exposed soil (Table </w:t>
      </w:r>
      <w:r>
        <w:rPr>
          <w:sz w:val="22"/>
          <w:szCs w:val="22"/>
        </w:rPr>
        <w:t>3</w:t>
      </w:r>
      <w:r w:rsidRPr="00F57B4F">
        <w:rPr>
          <w:sz w:val="22"/>
          <w:szCs w:val="22"/>
        </w:rPr>
        <w:t>). Campsites with a higher proportion of sloping terrain surrounding the campsite, 51-75% and 75-100%, are significantly smaller than those where only 0-25% of the terrain is sloping (96 m</w:t>
      </w:r>
      <w:r w:rsidRPr="00F57B4F">
        <w:rPr>
          <w:sz w:val="22"/>
          <w:szCs w:val="22"/>
          <w:vertAlign w:val="superscript"/>
        </w:rPr>
        <w:t xml:space="preserve">2 </w:t>
      </w:r>
      <w:r w:rsidRPr="00F57B4F">
        <w:rPr>
          <w:sz w:val="22"/>
          <w:szCs w:val="22"/>
        </w:rPr>
        <w:t>and 73 m</w:t>
      </w:r>
      <w:r w:rsidRPr="00F57B4F">
        <w:rPr>
          <w:sz w:val="22"/>
          <w:szCs w:val="22"/>
          <w:vertAlign w:val="superscript"/>
        </w:rPr>
        <w:t>2</w:t>
      </w:r>
      <w:r w:rsidRPr="00F57B4F">
        <w:rPr>
          <w:sz w:val="22"/>
          <w:szCs w:val="22"/>
        </w:rPr>
        <w:t xml:space="preserve"> vs. 159 m</w:t>
      </w:r>
      <w:r w:rsidRPr="00F57B4F">
        <w:rPr>
          <w:sz w:val="22"/>
          <w:szCs w:val="22"/>
          <w:vertAlign w:val="superscript"/>
        </w:rPr>
        <w:t>2</w:t>
      </w:r>
      <w:r w:rsidRPr="00F57B4F">
        <w:rPr>
          <w:sz w:val="22"/>
          <w:szCs w:val="22"/>
        </w:rPr>
        <w:t xml:space="preserve">). Differences in area of vegetation loss were significant only between the lowest and highest categories and differences in area of exposed soil were not significantly different between slope categories. However, these areal measures decrease sequentially as the proportion of area surrounding campsites with sloping terrain increases. </w:t>
      </w:r>
    </w:p>
    <w:p w14:paraId="606958B5" w14:textId="1B486978" w:rsidR="00D13BAD" w:rsidRDefault="00647708" w:rsidP="00647708">
      <w:pPr>
        <w:spacing w:before="240" w:after="240"/>
        <w:jc w:val="both"/>
        <w:rPr>
          <w:sz w:val="22"/>
          <w:szCs w:val="22"/>
        </w:rPr>
      </w:pPr>
      <w:r w:rsidRPr="00F57B4F">
        <w:rPr>
          <w:sz w:val="22"/>
          <w:szCs w:val="22"/>
        </w:rPr>
        <w:t xml:space="preserve">The concentration effect of sloping terrain is apparent in how percent measures of vegetation and exposed soil </w:t>
      </w:r>
      <w:r w:rsidR="005C68C4">
        <w:rPr>
          <w:sz w:val="22"/>
          <w:szCs w:val="22"/>
        </w:rPr>
        <w:t>changed</w:t>
      </w:r>
      <w:r w:rsidRPr="00F57B4F">
        <w:rPr>
          <w:sz w:val="22"/>
          <w:szCs w:val="22"/>
        </w:rPr>
        <w:t>. Percent vegetation cover is significantly lower on campsites with the highest proportion of surrounding sloping terrain, 75-100%, compared to campsites with the lowest, 0-25%. Percent vegetation loss is highest on campsites in the most sloping terrain, however this is only significantly different than campsites with 26-50% surrounding sloping terrain.  Percent exposed soil is not significantly different across surrounding sloping terrain categories, though campsites with 75-100% sloping terrain have the highest mean percent exposed soil (45%).</w:t>
      </w:r>
    </w:p>
    <w:p w14:paraId="4402F1F7" w14:textId="77777777" w:rsidR="00D42B4D" w:rsidRDefault="00D42B4D" w:rsidP="00647708">
      <w:pPr>
        <w:spacing w:before="240" w:after="240"/>
        <w:jc w:val="both"/>
        <w:rPr>
          <w:sz w:val="22"/>
          <w:szCs w:val="22"/>
        </w:rPr>
      </w:pPr>
    </w:p>
    <w:tbl>
      <w:tblPr>
        <w:tblStyle w:val="TableGrid"/>
        <w:tblW w:w="9476" w:type="dxa"/>
        <w:tblLayout w:type="fixed"/>
        <w:tblLook w:val="04A0" w:firstRow="1" w:lastRow="0" w:firstColumn="1" w:lastColumn="0" w:noHBand="0" w:noVBand="1"/>
      </w:tblPr>
      <w:tblGrid>
        <w:gridCol w:w="1350"/>
        <w:gridCol w:w="1170"/>
        <w:gridCol w:w="540"/>
        <w:gridCol w:w="630"/>
        <w:gridCol w:w="720"/>
        <w:gridCol w:w="679"/>
        <w:gridCol w:w="681"/>
        <w:gridCol w:w="630"/>
        <w:gridCol w:w="630"/>
        <w:gridCol w:w="612"/>
        <w:gridCol w:w="570"/>
        <w:gridCol w:w="618"/>
        <w:gridCol w:w="630"/>
        <w:gridCol w:w="16"/>
      </w:tblGrid>
      <w:tr w:rsidR="0054534A" w:rsidRPr="0039566B" w14:paraId="38395CBA" w14:textId="77777777" w:rsidTr="000C49DE">
        <w:trPr>
          <w:trHeight w:val="170"/>
        </w:trPr>
        <w:tc>
          <w:tcPr>
            <w:tcW w:w="9476" w:type="dxa"/>
            <w:gridSpan w:val="14"/>
            <w:tcBorders>
              <w:top w:val="nil"/>
              <w:left w:val="nil"/>
              <w:right w:val="nil"/>
            </w:tcBorders>
          </w:tcPr>
          <w:p w14:paraId="5EB7475B" w14:textId="19A262A3" w:rsidR="00F179E6" w:rsidRPr="0039566B" w:rsidRDefault="00F179E6" w:rsidP="006855B9">
            <w:pPr>
              <w:spacing w:after="120"/>
              <w:jc w:val="both"/>
              <w:rPr>
                <w:sz w:val="22"/>
                <w:szCs w:val="22"/>
              </w:rPr>
            </w:pPr>
            <w:bookmarkStart w:id="7" w:name="_Hlk1568563"/>
            <w:r w:rsidRPr="0039566B">
              <w:rPr>
                <w:sz w:val="22"/>
                <w:szCs w:val="22"/>
              </w:rPr>
              <w:t xml:space="preserve">Table </w:t>
            </w:r>
            <w:r w:rsidR="003440BF">
              <w:rPr>
                <w:sz w:val="22"/>
                <w:szCs w:val="22"/>
              </w:rPr>
              <w:t>2</w:t>
            </w:r>
            <w:r w:rsidRPr="0039566B">
              <w:rPr>
                <w:sz w:val="22"/>
                <w:szCs w:val="22"/>
              </w:rPr>
              <w:t xml:space="preserve">. Mean values for the dependent variables and </w:t>
            </w:r>
            <w:r w:rsidR="0054534A">
              <w:rPr>
                <w:sz w:val="22"/>
                <w:szCs w:val="22"/>
              </w:rPr>
              <w:t>three</w:t>
            </w:r>
            <w:r w:rsidR="007031C4" w:rsidRPr="0039566B">
              <w:rPr>
                <w:sz w:val="22"/>
                <w:szCs w:val="22"/>
              </w:rPr>
              <w:t xml:space="preserve"> </w:t>
            </w:r>
            <w:r w:rsidRPr="0039566B">
              <w:rPr>
                <w:sz w:val="22"/>
                <w:szCs w:val="22"/>
              </w:rPr>
              <w:t xml:space="preserve">related variables for key </w:t>
            </w:r>
            <w:r w:rsidR="007031C4">
              <w:rPr>
                <w:sz w:val="22"/>
                <w:szCs w:val="22"/>
              </w:rPr>
              <w:t xml:space="preserve">independent </w:t>
            </w:r>
            <w:r w:rsidRPr="0039566B">
              <w:rPr>
                <w:sz w:val="22"/>
                <w:szCs w:val="22"/>
              </w:rPr>
              <w:t>variables from the regression modeling. Statistical significance was evaluated with Kruskal-Wallis Chi-square tests and the Steel-</w:t>
            </w:r>
            <w:proofErr w:type="spellStart"/>
            <w:r w:rsidRPr="0039566B">
              <w:rPr>
                <w:sz w:val="22"/>
                <w:szCs w:val="22"/>
              </w:rPr>
              <w:t>Dwass</w:t>
            </w:r>
            <w:proofErr w:type="spellEnd"/>
            <w:r w:rsidRPr="0039566B">
              <w:rPr>
                <w:sz w:val="22"/>
                <w:szCs w:val="22"/>
              </w:rPr>
              <w:t xml:space="preserve"> method for multiple comparisons. </w:t>
            </w:r>
          </w:p>
        </w:tc>
      </w:tr>
      <w:tr w:rsidR="008A436A" w:rsidRPr="0039566B" w14:paraId="5443759B" w14:textId="77777777" w:rsidTr="000C49DE">
        <w:trPr>
          <w:gridAfter w:val="1"/>
          <w:wAfter w:w="16" w:type="dxa"/>
          <w:trHeight w:val="134"/>
        </w:trPr>
        <w:tc>
          <w:tcPr>
            <w:tcW w:w="1350" w:type="dxa"/>
            <w:vAlign w:val="center"/>
          </w:tcPr>
          <w:p w14:paraId="0BA73047" w14:textId="62D9C16C" w:rsidR="0054534A" w:rsidRPr="006855B9" w:rsidRDefault="0054534A" w:rsidP="006855B9">
            <w:pPr>
              <w:jc w:val="center"/>
              <w:rPr>
                <w:b/>
                <w:sz w:val="18"/>
                <w:szCs w:val="16"/>
              </w:rPr>
            </w:pPr>
            <w:bookmarkStart w:id="8" w:name="_Hlk528702168"/>
            <w:r w:rsidRPr="006855B9">
              <w:rPr>
                <w:b/>
                <w:sz w:val="18"/>
                <w:szCs w:val="16"/>
              </w:rPr>
              <w:t>Variables</w:t>
            </w:r>
          </w:p>
        </w:tc>
        <w:tc>
          <w:tcPr>
            <w:tcW w:w="1170" w:type="dxa"/>
            <w:tcBorders>
              <w:bottom w:val="single" w:sz="4" w:space="0" w:color="auto"/>
            </w:tcBorders>
            <w:vAlign w:val="center"/>
          </w:tcPr>
          <w:p w14:paraId="27F3CC11" w14:textId="66C65C8F" w:rsidR="0054534A" w:rsidRPr="006855B9" w:rsidRDefault="0054534A" w:rsidP="006855B9">
            <w:pPr>
              <w:jc w:val="center"/>
              <w:rPr>
                <w:b/>
                <w:sz w:val="18"/>
                <w:szCs w:val="16"/>
              </w:rPr>
            </w:pPr>
            <w:r w:rsidRPr="006855B9">
              <w:rPr>
                <w:b/>
                <w:sz w:val="18"/>
                <w:szCs w:val="16"/>
              </w:rPr>
              <w:t>Categories</w:t>
            </w:r>
          </w:p>
        </w:tc>
        <w:tc>
          <w:tcPr>
            <w:tcW w:w="540" w:type="dxa"/>
            <w:tcBorders>
              <w:bottom w:val="single" w:sz="4" w:space="0" w:color="auto"/>
            </w:tcBorders>
            <w:vAlign w:val="center"/>
          </w:tcPr>
          <w:p w14:paraId="4EE86B76" w14:textId="77777777" w:rsidR="0054534A" w:rsidRPr="006855B9" w:rsidRDefault="0054534A" w:rsidP="006855B9">
            <w:pPr>
              <w:jc w:val="center"/>
              <w:rPr>
                <w:b/>
                <w:sz w:val="18"/>
                <w:szCs w:val="16"/>
              </w:rPr>
            </w:pPr>
            <w:r w:rsidRPr="006855B9">
              <w:rPr>
                <w:b/>
                <w:sz w:val="18"/>
                <w:szCs w:val="16"/>
              </w:rPr>
              <w:t>N</w:t>
            </w:r>
          </w:p>
        </w:tc>
        <w:tc>
          <w:tcPr>
            <w:tcW w:w="1350" w:type="dxa"/>
            <w:gridSpan w:val="2"/>
            <w:tcBorders>
              <w:bottom w:val="single" w:sz="4" w:space="0" w:color="auto"/>
            </w:tcBorders>
            <w:vAlign w:val="center"/>
          </w:tcPr>
          <w:p w14:paraId="456F6C0D" w14:textId="2B74B193" w:rsidR="0054534A" w:rsidRPr="006855B9" w:rsidRDefault="0054534A" w:rsidP="006855B9">
            <w:pPr>
              <w:jc w:val="center"/>
              <w:rPr>
                <w:b/>
                <w:sz w:val="18"/>
                <w:szCs w:val="16"/>
              </w:rPr>
            </w:pPr>
            <w:r w:rsidRPr="006855B9">
              <w:rPr>
                <w:b/>
                <w:sz w:val="18"/>
                <w:szCs w:val="16"/>
              </w:rPr>
              <w:t>Site Size (m</w:t>
            </w:r>
            <w:r w:rsidRPr="006855B9">
              <w:rPr>
                <w:b/>
                <w:sz w:val="18"/>
                <w:szCs w:val="16"/>
                <w:vertAlign w:val="superscript"/>
              </w:rPr>
              <w:t>2</w:t>
            </w:r>
            <w:r w:rsidRPr="006855B9">
              <w:rPr>
                <w:b/>
                <w:sz w:val="18"/>
                <w:szCs w:val="16"/>
              </w:rPr>
              <w:t>)</w:t>
            </w:r>
          </w:p>
        </w:tc>
        <w:tc>
          <w:tcPr>
            <w:tcW w:w="1360" w:type="dxa"/>
            <w:gridSpan w:val="2"/>
            <w:tcBorders>
              <w:bottom w:val="single" w:sz="4" w:space="0" w:color="auto"/>
            </w:tcBorders>
            <w:vAlign w:val="center"/>
          </w:tcPr>
          <w:p w14:paraId="5E9114EC" w14:textId="77777777" w:rsidR="0054534A" w:rsidRPr="006855B9" w:rsidRDefault="0054534A" w:rsidP="006855B9">
            <w:pPr>
              <w:jc w:val="center"/>
              <w:rPr>
                <w:b/>
                <w:sz w:val="18"/>
                <w:szCs w:val="16"/>
              </w:rPr>
            </w:pPr>
            <w:r w:rsidRPr="006855B9">
              <w:rPr>
                <w:b/>
                <w:sz w:val="18"/>
                <w:szCs w:val="16"/>
              </w:rPr>
              <w:t>Area of Vegetation Loss (m</w:t>
            </w:r>
            <w:r w:rsidRPr="006855B9">
              <w:rPr>
                <w:b/>
                <w:sz w:val="18"/>
                <w:szCs w:val="16"/>
                <w:vertAlign w:val="superscript"/>
              </w:rPr>
              <w:t>2</w:t>
            </w:r>
            <w:r w:rsidRPr="006855B9">
              <w:rPr>
                <w:b/>
                <w:sz w:val="18"/>
                <w:szCs w:val="16"/>
              </w:rPr>
              <w:t>)</w:t>
            </w:r>
          </w:p>
        </w:tc>
        <w:tc>
          <w:tcPr>
            <w:tcW w:w="1260" w:type="dxa"/>
            <w:gridSpan w:val="2"/>
            <w:tcBorders>
              <w:bottom w:val="single" w:sz="4" w:space="0" w:color="auto"/>
            </w:tcBorders>
            <w:vAlign w:val="center"/>
          </w:tcPr>
          <w:p w14:paraId="7EDC98A4" w14:textId="77777777" w:rsidR="0054534A" w:rsidRPr="006855B9" w:rsidRDefault="0054534A" w:rsidP="006855B9">
            <w:pPr>
              <w:jc w:val="center"/>
              <w:rPr>
                <w:b/>
                <w:sz w:val="18"/>
                <w:szCs w:val="16"/>
              </w:rPr>
            </w:pPr>
            <w:r w:rsidRPr="006855B9">
              <w:rPr>
                <w:b/>
                <w:sz w:val="18"/>
                <w:szCs w:val="16"/>
              </w:rPr>
              <w:t>Area of Exposed soil (m</w:t>
            </w:r>
            <w:r w:rsidRPr="006855B9">
              <w:rPr>
                <w:b/>
                <w:sz w:val="18"/>
                <w:szCs w:val="16"/>
                <w:vertAlign w:val="superscript"/>
              </w:rPr>
              <w:t>2</w:t>
            </w:r>
            <w:r w:rsidRPr="006855B9">
              <w:rPr>
                <w:b/>
                <w:sz w:val="18"/>
                <w:szCs w:val="16"/>
              </w:rPr>
              <w:t>)</w:t>
            </w:r>
          </w:p>
        </w:tc>
        <w:tc>
          <w:tcPr>
            <w:tcW w:w="1182" w:type="dxa"/>
            <w:gridSpan w:val="2"/>
            <w:tcBorders>
              <w:bottom w:val="single" w:sz="4" w:space="0" w:color="auto"/>
            </w:tcBorders>
            <w:vAlign w:val="center"/>
          </w:tcPr>
          <w:p w14:paraId="6FD8D5E5" w14:textId="77777777" w:rsidR="0054534A" w:rsidRPr="006855B9" w:rsidRDefault="0054534A" w:rsidP="006855B9">
            <w:pPr>
              <w:jc w:val="center"/>
              <w:rPr>
                <w:b/>
                <w:sz w:val="18"/>
                <w:szCs w:val="16"/>
              </w:rPr>
            </w:pPr>
            <w:r w:rsidRPr="006855B9">
              <w:rPr>
                <w:b/>
                <w:sz w:val="18"/>
                <w:szCs w:val="16"/>
              </w:rPr>
              <w:t>Vegetation Cover (%)</w:t>
            </w:r>
          </w:p>
        </w:tc>
        <w:tc>
          <w:tcPr>
            <w:tcW w:w="1248" w:type="dxa"/>
            <w:gridSpan w:val="2"/>
            <w:tcBorders>
              <w:bottom w:val="single" w:sz="4" w:space="0" w:color="auto"/>
            </w:tcBorders>
            <w:vAlign w:val="center"/>
          </w:tcPr>
          <w:p w14:paraId="4EDECBF6" w14:textId="77777777" w:rsidR="0054534A" w:rsidRPr="006855B9" w:rsidRDefault="0054534A" w:rsidP="006855B9">
            <w:pPr>
              <w:jc w:val="center"/>
              <w:rPr>
                <w:b/>
                <w:sz w:val="18"/>
                <w:szCs w:val="16"/>
              </w:rPr>
            </w:pPr>
            <w:r w:rsidRPr="006855B9">
              <w:rPr>
                <w:b/>
                <w:sz w:val="18"/>
                <w:szCs w:val="16"/>
              </w:rPr>
              <w:t>Exposed Soil (%)</w:t>
            </w:r>
          </w:p>
        </w:tc>
      </w:tr>
      <w:tr w:rsidR="003310FB" w:rsidRPr="0039566B" w14:paraId="5220B874" w14:textId="77777777" w:rsidTr="0049E315">
        <w:trPr>
          <w:gridAfter w:val="1"/>
          <w:wAfter w:w="16" w:type="dxa"/>
          <w:trHeight w:hRule="exact" w:val="288"/>
        </w:trPr>
        <w:tc>
          <w:tcPr>
            <w:tcW w:w="1350" w:type="dxa"/>
            <w:vMerge w:val="restart"/>
            <w:vAlign w:val="center"/>
          </w:tcPr>
          <w:p w14:paraId="38195E67" w14:textId="66F39019" w:rsidR="003310FB" w:rsidRPr="006855B9" w:rsidRDefault="003310FB" w:rsidP="006855B9">
            <w:pPr>
              <w:jc w:val="center"/>
              <w:rPr>
                <w:b/>
                <w:sz w:val="18"/>
                <w:szCs w:val="16"/>
              </w:rPr>
            </w:pPr>
            <w:r w:rsidRPr="006855B9">
              <w:rPr>
                <w:b/>
                <w:sz w:val="18"/>
                <w:szCs w:val="16"/>
              </w:rPr>
              <w:t>Campsite Type</w:t>
            </w:r>
          </w:p>
        </w:tc>
        <w:tc>
          <w:tcPr>
            <w:tcW w:w="1170" w:type="dxa"/>
            <w:tcBorders>
              <w:bottom w:val="nil"/>
              <w:right w:val="single" w:sz="4" w:space="0" w:color="auto"/>
            </w:tcBorders>
            <w:vAlign w:val="center"/>
          </w:tcPr>
          <w:p w14:paraId="40477554" w14:textId="77777777" w:rsidR="003310FB" w:rsidRPr="006855B9" w:rsidRDefault="003310FB" w:rsidP="006855B9">
            <w:pPr>
              <w:jc w:val="center"/>
              <w:rPr>
                <w:sz w:val="18"/>
                <w:szCs w:val="16"/>
              </w:rPr>
            </w:pPr>
            <w:r w:rsidRPr="006855B9">
              <w:rPr>
                <w:sz w:val="18"/>
                <w:szCs w:val="16"/>
              </w:rPr>
              <w:t>Campsite</w:t>
            </w:r>
          </w:p>
        </w:tc>
        <w:tc>
          <w:tcPr>
            <w:tcW w:w="540" w:type="dxa"/>
            <w:tcBorders>
              <w:left w:val="single" w:sz="4" w:space="0" w:color="auto"/>
              <w:bottom w:val="nil"/>
              <w:right w:val="single" w:sz="4" w:space="0" w:color="auto"/>
            </w:tcBorders>
            <w:vAlign w:val="center"/>
          </w:tcPr>
          <w:p w14:paraId="106CDE2D" w14:textId="77777777" w:rsidR="003310FB" w:rsidRPr="006855B9" w:rsidRDefault="003310FB" w:rsidP="006855B9">
            <w:pPr>
              <w:jc w:val="center"/>
              <w:rPr>
                <w:sz w:val="18"/>
                <w:szCs w:val="16"/>
              </w:rPr>
            </w:pPr>
            <w:r w:rsidRPr="006855B9">
              <w:rPr>
                <w:sz w:val="18"/>
                <w:szCs w:val="16"/>
              </w:rPr>
              <w:t>171</w:t>
            </w:r>
          </w:p>
        </w:tc>
        <w:tc>
          <w:tcPr>
            <w:tcW w:w="630" w:type="dxa"/>
            <w:tcBorders>
              <w:left w:val="single" w:sz="4" w:space="0" w:color="auto"/>
              <w:bottom w:val="nil"/>
              <w:right w:val="nil"/>
            </w:tcBorders>
            <w:vAlign w:val="center"/>
          </w:tcPr>
          <w:p w14:paraId="3B9422D7" w14:textId="1E37CFEC" w:rsidR="003310FB" w:rsidRPr="006855B9" w:rsidRDefault="003310FB" w:rsidP="006855B9">
            <w:pPr>
              <w:jc w:val="center"/>
              <w:rPr>
                <w:sz w:val="18"/>
                <w:szCs w:val="16"/>
              </w:rPr>
            </w:pPr>
            <w:r w:rsidRPr="006855B9">
              <w:rPr>
                <w:sz w:val="18"/>
                <w:szCs w:val="16"/>
              </w:rPr>
              <w:t>105</w:t>
            </w:r>
            <w:r w:rsidRPr="000C49DE">
              <w:rPr>
                <w:sz w:val="18"/>
                <w:szCs w:val="16"/>
                <w:vertAlign w:val="superscript"/>
              </w:rPr>
              <w:t>1</w:t>
            </w:r>
          </w:p>
        </w:tc>
        <w:tc>
          <w:tcPr>
            <w:tcW w:w="720" w:type="dxa"/>
            <w:tcBorders>
              <w:left w:val="nil"/>
              <w:bottom w:val="nil"/>
              <w:right w:val="single" w:sz="4" w:space="0" w:color="auto"/>
            </w:tcBorders>
            <w:vAlign w:val="center"/>
          </w:tcPr>
          <w:p w14:paraId="3D095850" w14:textId="5E304B2D" w:rsidR="003310FB" w:rsidRPr="006855B9" w:rsidRDefault="003310FB" w:rsidP="006855B9">
            <w:pPr>
              <w:jc w:val="center"/>
              <w:rPr>
                <w:sz w:val="18"/>
                <w:szCs w:val="16"/>
              </w:rPr>
            </w:pPr>
            <w:r w:rsidRPr="006855B9">
              <w:rPr>
                <w:sz w:val="18"/>
                <w:szCs w:val="16"/>
              </w:rPr>
              <w:t>A</w:t>
            </w:r>
            <w:r w:rsidRPr="000C49DE">
              <w:rPr>
                <w:sz w:val="18"/>
                <w:szCs w:val="16"/>
                <w:vertAlign w:val="superscript"/>
              </w:rPr>
              <w:t>2</w:t>
            </w:r>
          </w:p>
        </w:tc>
        <w:tc>
          <w:tcPr>
            <w:tcW w:w="679" w:type="dxa"/>
            <w:tcBorders>
              <w:left w:val="single" w:sz="4" w:space="0" w:color="auto"/>
              <w:bottom w:val="nil"/>
              <w:right w:val="nil"/>
            </w:tcBorders>
            <w:vAlign w:val="center"/>
          </w:tcPr>
          <w:p w14:paraId="2A8DD679" w14:textId="77777777" w:rsidR="003310FB" w:rsidRPr="006855B9" w:rsidRDefault="003310FB" w:rsidP="006855B9">
            <w:pPr>
              <w:jc w:val="center"/>
              <w:rPr>
                <w:sz w:val="18"/>
                <w:szCs w:val="16"/>
              </w:rPr>
            </w:pPr>
            <w:r w:rsidRPr="006855B9">
              <w:rPr>
                <w:sz w:val="18"/>
                <w:szCs w:val="16"/>
              </w:rPr>
              <w:t>57</w:t>
            </w:r>
          </w:p>
        </w:tc>
        <w:tc>
          <w:tcPr>
            <w:tcW w:w="681" w:type="dxa"/>
            <w:tcBorders>
              <w:left w:val="nil"/>
              <w:bottom w:val="nil"/>
              <w:right w:val="single" w:sz="4" w:space="0" w:color="auto"/>
            </w:tcBorders>
            <w:vAlign w:val="center"/>
          </w:tcPr>
          <w:p w14:paraId="1E699888" w14:textId="77777777" w:rsidR="003310FB" w:rsidRPr="006855B9" w:rsidRDefault="003310FB" w:rsidP="006855B9">
            <w:pPr>
              <w:jc w:val="center"/>
              <w:rPr>
                <w:sz w:val="18"/>
                <w:szCs w:val="16"/>
              </w:rPr>
            </w:pPr>
            <w:r w:rsidRPr="006855B9">
              <w:rPr>
                <w:sz w:val="18"/>
                <w:szCs w:val="16"/>
              </w:rPr>
              <w:t>A</w:t>
            </w:r>
          </w:p>
        </w:tc>
        <w:tc>
          <w:tcPr>
            <w:tcW w:w="630" w:type="dxa"/>
            <w:tcBorders>
              <w:left w:val="single" w:sz="4" w:space="0" w:color="auto"/>
              <w:bottom w:val="nil"/>
              <w:right w:val="nil"/>
            </w:tcBorders>
            <w:vAlign w:val="center"/>
          </w:tcPr>
          <w:p w14:paraId="540D5233" w14:textId="77777777" w:rsidR="003310FB" w:rsidRPr="006855B9" w:rsidRDefault="003310FB" w:rsidP="006855B9">
            <w:pPr>
              <w:jc w:val="center"/>
              <w:rPr>
                <w:sz w:val="18"/>
                <w:szCs w:val="16"/>
              </w:rPr>
            </w:pPr>
            <w:r w:rsidRPr="006855B9">
              <w:rPr>
                <w:sz w:val="18"/>
                <w:szCs w:val="16"/>
              </w:rPr>
              <w:t>38</w:t>
            </w:r>
          </w:p>
        </w:tc>
        <w:tc>
          <w:tcPr>
            <w:tcW w:w="630" w:type="dxa"/>
            <w:tcBorders>
              <w:left w:val="nil"/>
              <w:bottom w:val="nil"/>
              <w:right w:val="single" w:sz="4" w:space="0" w:color="auto"/>
            </w:tcBorders>
            <w:vAlign w:val="center"/>
          </w:tcPr>
          <w:p w14:paraId="1E176298" w14:textId="17B1E7CC" w:rsidR="003310FB" w:rsidRPr="006855B9" w:rsidRDefault="003310FB" w:rsidP="006855B9">
            <w:pPr>
              <w:jc w:val="center"/>
              <w:rPr>
                <w:sz w:val="18"/>
                <w:szCs w:val="16"/>
              </w:rPr>
            </w:pPr>
            <w:r w:rsidRPr="006855B9">
              <w:rPr>
                <w:sz w:val="18"/>
                <w:szCs w:val="16"/>
              </w:rPr>
              <w:t>A</w:t>
            </w:r>
          </w:p>
        </w:tc>
        <w:tc>
          <w:tcPr>
            <w:tcW w:w="612" w:type="dxa"/>
            <w:tcBorders>
              <w:left w:val="single" w:sz="4" w:space="0" w:color="auto"/>
              <w:bottom w:val="nil"/>
              <w:right w:val="nil"/>
            </w:tcBorders>
            <w:vAlign w:val="center"/>
          </w:tcPr>
          <w:p w14:paraId="022E228F" w14:textId="77777777" w:rsidR="003310FB" w:rsidRPr="006855B9" w:rsidRDefault="003310FB" w:rsidP="006855B9">
            <w:pPr>
              <w:jc w:val="center"/>
              <w:rPr>
                <w:sz w:val="18"/>
                <w:szCs w:val="16"/>
              </w:rPr>
            </w:pPr>
            <w:r w:rsidRPr="006855B9">
              <w:rPr>
                <w:sz w:val="18"/>
                <w:szCs w:val="16"/>
              </w:rPr>
              <w:t>26</w:t>
            </w:r>
          </w:p>
        </w:tc>
        <w:tc>
          <w:tcPr>
            <w:tcW w:w="570" w:type="dxa"/>
            <w:tcBorders>
              <w:left w:val="nil"/>
              <w:bottom w:val="nil"/>
              <w:right w:val="single" w:sz="4" w:space="0" w:color="auto"/>
            </w:tcBorders>
            <w:vAlign w:val="center"/>
          </w:tcPr>
          <w:p w14:paraId="3EF08A69" w14:textId="77777777" w:rsidR="003310FB" w:rsidRPr="006855B9" w:rsidRDefault="003310FB" w:rsidP="006855B9">
            <w:pPr>
              <w:jc w:val="center"/>
              <w:rPr>
                <w:sz w:val="18"/>
                <w:szCs w:val="16"/>
              </w:rPr>
            </w:pPr>
            <w:r w:rsidRPr="006855B9">
              <w:rPr>
                <w:sz w:val="18"/>
                <w:szCs w:val="16"/>
              </w:rPr>
              <w:t>A</w:t>
            </w:r>
          </w:p>
        </w:tc>
        <w:tc>
          <w:tcPr>
            <w:tcW w:w="618" w:type="dxa"/>
            <w:tcBorders>
              <w:left w:val="single" w:sz="4" w:space="0" w:color="auto"/>
              <w:bottom w:val="nil"/>
              <w:right w:val="nil"/>
            </w:tcBorders>
            <w:vAlign w:val="center"/>
          </w:tcPr>
          <w:p w14:paraId="5F34ED94" w14:textId="77777777" w:rsidR="003310FB" w:rsidRPr="006855B9" w:rsidRDefault="003310FB" w:rsidP="006855B9">
            <w:pPr>
              <w:jc w:val="center"/>
              <w:rPr>
                <w:sz w:val="18"/>
                <w:szCs w:val="16"/>
              </w:rPr>
            </w:pPr>
            <w:r w:rsidRPr="006855B9">
              <w:rPr>
                <w:sz w:val="18"/>
                <w:szCs w:val="16"/>
              </w:rPr>
              <w:t>30</w:t>
            </w:r>
          </w:p>
        </w:tc>
        <w:tc>
          <w:tcPr>
            <w:tcW w:w="630" w:type="dxa"/>
            <w:tcBorders>
              <w:left w:val="nil"/>
              <w:bottom w:val="nil"/>
              <w:right w:val="single" w:sz="4" w:space="0" w:color="auto"/>
            </w:tcBorders>
            <w:vAlign w:val="center"/>
          </w:tcPr>
          <w:p w14:paraId="0C8B2BEC" w14:textId="1F164664" w:rsidR="003310FB" w:rsidRPr="006855B9" w:rsidRDefault="003310FB" w:rsidP="006855B9">
            <w:pPr>
              <w:jc w:val="center"/>
              <w:rPr>
                <w:sz w:val="18"/>
                <w:szCs w:val="16"/>
              </w:rPr>
            </w:pPr>
            <w:r w:rsidRPr="006855B9">
              <w:rPr>
                <w:sz w:val="18"/>
                <w:szCs w:val="16"/>
              </w:rPr>
              <w:t>A</w:t>
            </w:r>
          </w:p>
        </w:tc>
      </w:tr>
      <w:tr w:rsidR="003310FB" w:rsidRPr="0039566B" w14:paraId="26394331" w14:textId="77777777" w:rsidTr="0049E315">
        <w:trPr>
          <w:gridAfter w:val="1"/>
          <w:wAfter w:w="16" w:type="dxa"/>
          <w:trHeight w:hRule="exact" w:val="288"/>
        </w:trPr>
        <w:tc>
          <w:tcPr>
            <w:tcW w:w="1350" w:type="dxa"/>
            <w:vMerge/>
            <w:vAlign w:val="center"/>
          </w:tcPr>
          <w:p w14:paraId="4C510B10" w14:textId="77777777" w:rsidR="003310FB" w:rsidRPr="006855B9" w:rsidRDefault="003310FB" w:rsidP="006855B9">
            <w:pPr>
              <w:jc w:val="center"/>
              <w:rPr>
                <w:b/>
                <w:sz w:val="18"/>
                <w:szCs w:val="16"/>
              </w:rPr>
            </w:pPr>
          </w:p>
        </w:tc>
        <w:tc>
          <w:tcPr>
            <w:tcW w:w="1170" w:type="dxa"/>
            <w:tcBorders>
              <w:top w:val="nil"/>
              <w:bottom w:val="nil"/>
              <w:right w:val="single" w:sz="4" w:space="0" w:color="auto"/>
            </w:tcBorders>
            <w:vAlign w:val="center"/>
          </w:tcPr>
          <w:p w14:paraId="5C22453E" w14:textId="77777777" w:rsidR="003310FB" w:rsidRPr="006855B9" w:rsidRDefault="003310FB" w:rsidP="006855B9">
            <w:pPr>
              <w:jc w:val="center"/>
              <w:rPr>
                <w:sz w:val="18"/>
                <w:szCs w:val="16"/>
              </w:rPr>
            </w:pPr>
            <w:r w:rsidRPr="006855B9">
              <w:rPr>
                <w:sz w:val="18"/>
                <w:szCs w:val="16"/>
              </w:rPr>
              <w:t>Shelter</w:t>
            </w:r>
          </w:p>
        </w:tc>
        <w:tc>
          <w:tcPr>
            <w:tcW w:w="540" w:type="dxa"/>
            <w:tcBorders>
              <w:top w:val="nil"/>
              <w:left w:val="single" w:sz="4" w:space="0" w:color="auto"/>
              <w:bottom w:val="nil"/>
              <w:right w:val="single" w:sz="4" w:space="0" w:color="auto"/>
            </w:tcBorders>
            <w:vAlign w:val="center"/>
          </w:tcPr>
          <w:p w14:paraId="29C752F6" w14:textId="77777777" w:rsidR="003310FB" w:rsidRPr="006855B9" w:rsidRDefault="003310FB" w:rsidP="006855B9">
            <w:pPr>
              <w:jc w:val="center"/>
              <w:rPr>
                <w:sz w:val="18"/>
                <w:szCs w:val="16"/>
              </w:rPr>
            </w:pPr>
            <w:r w:rsidRPr="006855B9">
              <w:rPr>
                <w:sz w:val="18"/>
                <w:szCs w:val="16"/>
              </w:rPr>
              <w:t>19</w:t>
            </w:r>
          </w:p>
        </w:tc>
        <w:tc>
          <w:tcPr>
            <w:tcW w:w="630" w:type="dxa"/>
            <w:tcBorders>
              <w:top w:val="nil"/>
              <w:left w:val="single" w:sz="4" w:space="0" w:color="auto"/>
              <w:bottom w:val="nil"/>
              <w:right w:val="nil"/>
            </w:tcBorders>
            <w:vAlign w:val="center"/>
          </w:tcPr>
          <w:p w14:paraId="5EC66F5F" w14:textId="77777777" w:rsidR="003310FB" w:rsidRPr="006855B9" w:rsidRDefault="003310FB" w:rsidP="006855B9">
            <w:pPr>
              <w:jc w:val="center"/>
              <w:rPr>
                <w:sz w:val="18"/>
                <w:szCs w:val="16"/>
              </w:rPr>
            </w:pPr>
            <w:r w:rsidRPr="006855B9">
              <w:rPr>
                <w:sz w:val="18"/>
                <w:szCs w:val="16"/>
              </w:rPr>
              <w:t>275</w:t>
            </w:r>
          </w:p>
        </w:tc>
        <w:tc>
          <w:tcPr>
            <w:tcW w:w="720" w:type="dxa"/>
            <w:tcBorders>
              <w:top w:val="nil"/>
              <w:left w:val="nil"/>
              <w:bottom w:val="nil"/>
              <w:right w:val="single" w:sz="4" w:space="0" w:color="auto"/>
            </w:tcBorders>
            <w:vAlign w:val="center"/>
          </w:tcPr>
          <w:p w14:paraId="7DAB7EB4" w14:textId="14194A68" w:rsidR="003310FB" w:rsidRPr="006855B9" w:rsidRDefault="003310FB" w:rsidP="006855B9">
            <w:pPr>
              <w:jc w:val="center"/>
              <w:rPr>
                <w:sz w:val="18"/>
                <w:szCs w:val="16"/>
              </w:rPr>
            </w:pPr>
            <w:r w:rsidRPr="006855B9">
              <w:rPr>
                <w:sz w:val="18"/>
                <w:szCs w:val="16"/>
              </w:rPr>
              <w:t>B</w:t>
            </w:r>
          </w:p>
        </w:tc>
        <w:tc>
          <w:tcPr>
            <w:tcW w:w="679" w:type="dxa"/>
            <w:tcBorders>
              <w:top w:val="nil"/>
              <w:left w:val="single" w:sz="4" w:space="0" w:color="auto"/>
              <w:bottom w:val="nil"/>
              <w:right w:val="nil"/>
            </w:tcBorders>
            <w:vAlign w:val="center"/>
          </w:tcPr>
          <w:p w14:paraId="3728AE83" w14:textId="77777777" w:rsidR="003310FB" w:rsidRPr="006855B9" w:rsidRDefault="003310FB" w:rsidP="006855B9">
            <w:pPr>
              <w:jc w:val="center"/>
              <w:rPr>
                <w:sz w:val="18"/>
                <w:szCs w:val="16"/>
              </w:rPr>
            </w:pPr>
            <w:r w:rsidRPr="006855B9">
              <w:rPr>
                <w:sz w:val="18"/>
                <w:szCs w:val="16"/>
              </w:rPr>
              <w:t>160</w:t>
            </w:r>
          </w:p>
        </w:tc>
        <w:tc>
          <w:tcPr>
            <w:tcW w:w="681" w:type="dxa"/>
            <w:tcBorders>
              <w:top w:val="nil"/>
              <w:left w:val="nil"/>
              <w:bottom w:val="nil"/>
              <w:right w:val="single" w:sz="4" w:space="0" w:color="auto"/>
            </w:tcBorders>
            <w:vAlign w:val="center"/>
          </w:tcPr>
          <w:p w14:paraId="2EBB9974" w14:textId="2948470F" w:rsidR="003310FB" w:rsidRPr="006855B9" w:rsidRDefault="003310FB" w:rsidP="006855B9">
            <w:pPr>
              <w:jc w:val="center"/>
              <w:rPr>
                <w:sz w:val="18"/>
                <w:szCs w:val="16"/>
              </w:rPr>
            </w:pPr>
            <w:r w:rsidRPr="006855B9">
              <w:rPr>
                <w:sz w:val="18"/>
                <w:szCs w:val="16"/>
              </w:rPr>
              <w:t>B</w:t>
            </w:r>
          </w:p>
        </w:tc>
        <w:tc>
          <w:tcPr>
            <w:tcW w:w="630" w:type="dxa"/>
            <w:tcBorders>
              <w:top w:val="nil"/>
              <w:left w:val="single" w:sz="4" w:space="0" w:color="auto"/>
              <w:bottom w:val="nil"/>
              <w:right w:val="nil"/>
            </w:tcBorders>
            <w:vAlign w:val="center"/>
          </w:tcPr>
          <w:p w14:paraId="6DFAC404" w14:textId="77777777" w:rsidR="003310FB" w:rsidRPr="006855B9" w:rsidRDefault="003310FB" w:rsidP="006855B9">
            <w:pPr>
              <w:jc w:val="center"/>
              <w:rPr>
                <w:sz w:val="18"/>
                <w:szCs w:val="16"/>
              </w:rPr>
            </w:pPr>
            <w:r w:rsidRPr="006855B9">
              <w:rPr>
                <w:sz w:val="18"/>
                <w:szCs w:val="16"/>
              </w:rPr>
              <w:t>156</w:t>
            </w:r>
          </w:p>
        </w:tc>
        <w:tc>
          <w:tcPr>
            <w:tcW w:w="630" w:type="dxa"/>
            <w:tcBorders>
              <w:top w:val="nil"/>
              <w:left w:val="nil"/>
              <w:bottom w:val="nil"/>
              <w:right w:val="single" w:sz="4" w:space="0" w:color="auto"/>
            </w:tcBorders>
            <w:vAlign w:val="center"/>
          </w:tcPr>
          <w:p w14:paraId="483EB53B" w14:textId="54DAC4AB" w:rsidR="003310FB" w:rsidRPr="006855B9" w:rsidRDefault="003310FB" w:rsidP="006855B9">
            <w:pPr>
              <w:jc w:val="center"/>
              <w:rPr>
                <w:sz w:val="18"/>
                <w:szCs w:val="16"/>
              </w:rPr>
            </w:pPr>
            <w:r w:rsidRPr="006855B9">
              <w:rPr>
                <w:sz w:val="18"/>
                <w:szCs w:val="16"/>
              </w:rPr>
              <w:t>B</w:t>
            </w:r>
          </w:p>
        </w:tc>
        <w:tc>
          <w:tcPr>
            <w:tcW w:w="612" w:type="dxa"/>
            <w:tcBorders>
              <w:top w:val="nil"/>
              <w:left w:val="single" w:sz="4" w:space="0" w:color="auto"/>
              <w:bottom w:val="nil"/>
              <w:right w:val="nil"/>
            </w:tcBorders>
            <w:vAlign w:val="center"/>
          </w:tcPr>
          <w:p w14:paraId="28BB61F1" w14:textId="77777777" w:rsidR="003310FB" w:rsidRPr="006855B9" w:rsidRDefault="003310FB" w:rsidP="006855B9">
            <w:pPr>
              <w:jc w:val="center"/>
              <w:rPr>
                <w:sz w:val="18"/>
                <w:szCs w:val="16"/>
              </w:rPr>
            </w:pPr>
            <w:r w:rsidRPr="006855B9">
              <w:rPr>
                <w:sz w:val="18"/>
                <w:szCs w:val="16"/>
              </w:rPr>
              <w:t>22</w:t>
            </w:r>
          </w:p>
        </w:tc>
        <w:tc>
          <w:tcPr>
            <w:tcW w:w="570" w:type="dxa"/>
            <w:tcBorders>
              <w:top w:val="nil"/>
              <w:left w:val="nil"/>
              <w:bottom w:val="nil"/>
              <w:right w:val="single" w:sz="4" w:space="0" w:color="auto"/>
            </w:tcBorders>
            <w:vAlign w:val="center"/>
          </w:tcPr>
          <w:p w14:paraId="37A9154C" w14:textId="77777777" w:rsidR="003310FB" w:rsidRPr="006855B9" w:rsidRDefault="003310FB" w:rsidP="006855B9">
            <w:pPr>
              <w:jc w:val="center"/>
              <w:rPr>
                <w:sz w:val="18"/>
                <w:szCs w:val="16"/>
              </w:rPr>
            </w:pPr>
            <w:r w:rsidRPr="006855B9">
              <w:rPr>
                <w:sz w:val="18"/>
                <w:szCs w:val="16"/>
              </w:rPr>
              <w:t>A</w:t>
            </w:r>
          </w:p>
        </w:tc>
        <w:tc>
          <w:tcPr>
            <w:tcW w:w="618" w:type="dxa"/>
            <w:tcBorders>
              <w:top w:val="nil"/>
              <w:left w:val="single" w:sz="4" w:space="0" w:color="auto"/>
              <w:bottom w:val="nil"/>
              <w:right w:val="nil"/>
            </w:tcBorders>
            <w:vAlign w:val="center"/>
          </w:tcPr>
          <w:p w14:paraId="231F5D8F" w14:textId="77777777" w:rsidR="003310FB" w:rsidRPr="006855B9" w:rsidRDefault="003310FB" w:rsidP="006855B9">
            <w:pPr>
              <w:jc w:val="center"/>
              <w:rPr>
                <w:sz w:val="18"/>
                <w:szCs w:val="16"/>
              </w:rPr>
            </w:pPr>
            <w:r w:rsidRPr="006855B9">
              <w:rPr>
                <w:sz w:val="18"/>
                <w:szCs w:val="16"/>
              </w:rPr>
              <w:t>50</w:t>
            </w:r>
          </w:p>
        </w:tc>
        <w:tc>
          <w:tcPr>
            <w:tcW w:w="630" w:type="dxa"/>
            <w:tcBorders>
              <w:top w:val="nil"/>
              <w:left w:val="nil"/>
              <w:bottom w:val="nil"/>
              <w:right w:val="single" w:sz="4" w:space="0" w:color="auto"/>
            </w:tcBorders>
            <w:vAlign w:val="center"/>
          </w:tcPr>
          <w:p w14:paraId="0554EDF3" w14:textId="67B7B321" w:rsidR="003310FB" w:rsidRPr="006855B9" w:rsidRDefault="003310FB" w:rsidP="006855B9">
            <w:pPr>
              <w:jc w:val="center"/>
              <w:rPr>
                <w:sz w:val="18"/>
                <w:szCs w:val="16"/>
              </w:rPr>
            </w:pPr>
            <w:r w:rsidRPr="006855B9">
              <w:rPr>
                <w:sz w:val="18"/>
                <w:szCs w:val="16"/>
              </w:rPr>
              <w:t>B</w:t>
            </w:r>
          </w:p>
        </w:tc>
      </w:tr>
      <w:tr w:rsidR="003310FB" w:rsidRPr="0039566B" w14:paraId="704D0C0E" w14:textId="77777777" w:rsidTr="0049E315">
        <w:trPr>
          <w:gridAfter w:val="1"/>
          <w:wAfter w:w="16" w:type="dxa"/>
          <w:trHeight w:hRule="exact" w:val="288"/>
        </w:trPr>
        <w:tc>
          <w:tcPr>
            <w:tcW w:w="1350" w:type="dxa"/>
            <w:vMerge/>
            <w:vAlign w:val="center"/>
          </w:tcPr>
          <w:p w14:paraId="7DD38650" w14:textId="77777777" w:rsidR="003310FB" w:rsidRPr="006855B9" w:rsidRDefault="003310FB" w:rsidP="006855B9">
            <w:pPr>
              <w:jc w:val="center"/>
              <w:rPr>
                <w:b/>
                <w:sz w:val="18"/>
                <w:szCs w:val="16"/>
              </w:rPr>
            </w:pPr>
          </w:p>
        </w:tc>
        <w:tc>
          <w:tcPr>
            <w:tcW w:w="1170" w:type="dxa"/>
            <w:tcBorders>
              <w:top w:val="nil"/>
              <w:bottom w:val="nil"/>
              <w:right w:val="single" w:sz="4" w:space="0" w:color="auto"/>
            </w:tcBorders>
            <w:vAlign w:val="center"/>
          </w:tcPr>
          <w:p w14:paraId="36D4B143" w14:textId="77777777" w:rsidR="003310FB" w:rsidRPr="006855B9" w:rsidRDefault="003310FB" w:rsidP="006855B9">
            <w:pPr>
              <w:jc w:val="center"/>
              <w:rPr>
                <w:sz w:val="18"/>
                <w:szCs w:val="16"/>
              </w:rPr>
            </w:pPr>
            <w:r w:rsidRPr="006855B9">
              <w:rPr>
                <w:sz w:val="18"/>
                <w:szCs w:val="16"/>
              </w:rPr>
              <w:t>SHC</w:t>
            </w:r>
          </w:p>
        </w:tc>
        <w:tc>
          <w:tcPr>
            <w:tcW w:w="540" w:type="dxa"/>
            <w:tcBorders>
              <w:top w:val="nil"/>
              <w:left w:val="single" w:sz="4" w:space="0" w:color="auto"/>
              <w:bottom w:val="nil"/>
              <w:right w:val="single" w:sz="4" w:space="0" w:color="auto"/>
            </w:tcBorders>
            <w:vAlign w:val="center"/>
          </w:tcPr>
          <w:p w14:paraId="18A1171B" w14:textId="77777777" w:rsidR="003310FB" w:rsidRPr="006855B9" w:rsidRDefault="003310FB" w:rsidP="006855B9">
            <w:pPr>
              <w:jc w:val="center"/>
              <w:rPr>
                <w:sz w:val="18"/>
                <w:szCs w:val="16"/>
              </w:rPr>
            </w:pPr>
            <w:r w:rsidRPr="006855B9">
              <w:rPr>
                <w:sz w:val="18"/>
                <w:szCs w:val="16"/>
              </w:rPr>
              <w:t>12</w:t>
            </w:r>
          </w:p>
        </w:tc>
        <w:tc>
          <w:tcPr>
            <w:tcW w:w="630" w:type="dxa"/>
            <w:tcBorders>
              <w:top w:val="nil"/>
              <w:left w:val="single" w:sz="4" w:space="0" w:color="auto"/>
              <w:bottom w:val="nil"/>
              <w:right w:val="nil"/>
            </w:tcBorders>
            <w:vAlign w:val="center"/>
          </w:tcPr>
          <w:p w14:paraId="77003063" w14:textId="77777777" w:rsidR="003310FB" w:rsidRPr="006855B9" w:rsidRDefault="003310FB" w:rsidP="006855B9">
            <w:pPr>
              <w:jc w:val="center"/>
              <w:rPr>
                <w:sz w:val="18"/>
                <w:szCs w:val="16"/>
              </w:rPr>
            </w:pPr>
            <w:r w:rsidRPr="006855B9">
              <w:rPr>
                <w:sz w:val="18"/>
                <w:szCs w:val="16"/>
              </w:rPr>
              <w:t>34</w:t>
            </w:r>
          </w:p>
        </w:tc>
        <w:tc>
          <w:tcPr>
            <w:tcW w:w="720" w:type="dxa"/>
            <w:tcBorders>
              <w:top w:val="nil"/>
              <w:left w:val="nil"/>
              <w:bottom w:val="nil"/>
              <w:right w:val="single" w:sz="4" w:space="0" w:color="auto"/>
            </w:tcBorders>
            <w:vAlign w:val="center"/>
          </w:tcPr>
          <w:p w14:paraId="5D4D2E0A" w14:textId="0D5FDF1E" w:rsidR="003310FB" w:rsidRPr="006855B9" w:rsidRDefault="003310FB" w:rsidP="006855B9">
            <w:pPr>
              <w:jc w:val="center"/>
              <w:rPr>
                <w:sz w:val="18"/>
                <w:szCs w:val="16"/>
              </w:rPr>
            </w:pPr>
            <w:r w:rsidRPr="006855B9">
              <w:rPr>
                <w:sz w:val="18"/>
                <w:szCs w:val="16"/>
              </w:rPr>
              <w:t>C</w:t>
            </w:r>
          </w:p>
        </w:tc>
        <w:tc>
          <w:tcPr>
            <w:tcW w:w="679" w:type="dxa"/>
            <w:tcBorders>
              <w:top w:val="nil"/>
              <w:left w:val="single" w:sz="4" w:space="0" w:color="auto"/>
              <w:bottom w:val="nil"/>
              <w:right w:val="nil"/>
            </w:tcBorders>
            <w:vAlign w:val="center"/>
          </w:tcPr>
          <w:p w14:paraId="74EC1B02" w14:textId="77777777" w:rsidR="003310FB" w:rsidRPr="006855B9" w:rsidRDefault="003310FB" w:rsidP="006855B9">
            <w:pPr>
              <w:jc w:val="center"/>
              <w:rPr>
                <w:sz w:val="18"/>
                <w:szCs w:val="16"/>
              </w:rPr>
            </w:pPr>
            <w:r w:rsidRPr="006855B9">
              <w:rPr>
                <w:sz w:val="18"/>
                <w:szCs w:val="16"/>
              </w:rPr>
              <w:t>16</w:t>
            </w:r>
          </w:p>
        </w:tc>
        <w:tc>
          <w:tcPr>
            <w:tcW w:w="681" w:type="dxa"/>
            <w:tcBorders>
              <w:top w:val="nil"/>
              <w:left w:val="nil"/>
              <w:bottom w:val="nil"/>
              <w:right w:val="single" w:sz="4" w:space="0" w:color="auto"/>
            </w:tcBorders>
            <w:vAlign w:val="center"/>
          </w:tcPr>
          <w:p w14:paraId="20D512B7" w14:textId="77777777" w:rsidR="003310FB" w:rsidRPr="006855B9" w:rsidRDefault="003310FB" w:rsidP="006855B9">
            <w:pPr>
              <w:jc w:val="center"/>
              <w:rPr>
                <w:sz w:val="18"/>
                <w:szCs w:val="16"/>
              </w:rPr>
            </w:pPr>
            <w:r w:rsidRPr="006855B9">
              <w:rPr>
                <w:sz w:val="18"/>
                <w:szCs w:val="16"/>
              </w:rPr>
              <w:t>A</w:t>
            </w:r>
          </w:p>
        </w:tc>
        <w:tc>
          <w:tcPr>
            <w:tcW w:w="630" w:type="dxa"/>
            <w:tcBorders>
              <w:top w:val="nil"/>
              <w:left w:val="single" w:sz="4" w:space="0" w:color="auto"/>
              <w:bottom w:val="nil"/>
              <w:right w:val="nil"/>
            </w:tcBorders>
            <w:vAlign w:val="center"/>
          </w:tcPr>
          <w:p w14:paraId="293BBB0B" w14:textId="77777777" w:rsidR="003310FB" w:rsidRPr="006855B9" w:rsidRDefault="003310FB" w:rsidP="006855B9">
            <w:pPr>
              <w:jc w:val="center"/>
              <w:rPr>
                <w:sz w:val="18"/>
                <w:szCs w:val="16"/>
              </w:rPr>
            </w:pPr>
            <w:r w:rsidRPr="006855B9">
              <w:rPr>
                <w:sz w:val="18"/>
                <w:szCs w:val="16"/>
              </w:rPr>
              <w:t>11</w:t>
            </w:r>
          </w:p>
        </w:tc>
        <w:tc>
          <w:tcPr>
            <w:tcW w:w="630" w:type="dxa"/>
            <w:tcBorders>
              <w:top w:val="nil"/>
              <w:left w:val="nil"/>
              <w:bottom w:val="nil"/>
              <w:right w:val="single" w:sz="4" w:space="0" w:color="auto"/>
            </w:tcBorders>
            <w:vAlign w:val="center"/>
          </w:tcPr>
          <w:p w14:paraId="73835030" w14:textId="31FF4B7B" w:rsidR="003310FB" w:rsidRPr="006855B9" w:rsidRDefault="003310FB" w:rsidP="006855B9">
            <w:pPr>
              <w:jc w:val="center"/>
              <w:rPr>
                <w:sz w:val="18"/>
                <w:szCs w:val="16"/>
              </w:rPr>
            </w:pPr>
            <w:r w:rsidRPr="006855B9">
              <w:rPr>
                <w:sz w:val="18"/>
                <w:szCs w:val="16"/>
              </w:rPr>
              <w:t>A</w:t>
            </w:r>
          </w:p>
        </w:tc>
        <w:tc>
          <w:tcPr>
            <w:tcW w:w="612" w:type="dxa"/>
            <w:tcBorders>
              <w:top w:val="nil"/>
              <w:left w:val="single" w:sz="4" w:space="0" w:color="auto"/>
              <w:bottom w:val="nil"/>
              <w:right w:val="nil"/>
            </w:tcBorders>
            <w:vAlign w:val="center"/>
          </w:tcPr>
          <w:p w14:paraId="0FA82E50" w14:textId="77777777" w:rsidR="003310FB" w:rsidRPr="006855B9" w:rsidRDefault="003310FB" w:rsidP="006855B9">
            <w:pPr>
              <w:jc w:val="center"/>
              <w:rPr>
                <w:sz w:val="18"/>
                <w:szCs w:val="16"/>
              </w:rPr>
            </w:pPr>
            <w:r w:rsidRPr="006855B9">
              <w:rPr>
                <w:sz w:val="18"/>
                <w:szCs w:val="16"/>
              </w:rPr>
              <w:t>5</w:t>
            </w:r>
          </w:p>
        </w:tc>
        <w:tc>
          <w:tcPr>
            <w:tcW w:w="570" w:type="dxa"/>
            <w:tcBorders>
              <w:top w:val="nil"/>
              <w:left w:val="nil"/>
              <w:bottom w:val="nil"/>
              <w:right w:val="single" w:sz="4" w:space="0" w:color="auto"/>
            </w:tcBorders>
            <w:vAlign w:val="center"/>
          </w:tcPr>
          <w:p w14:paraId="420563B1" w14:textId="29FF6F66" w:rsidR="003310FB" w:rsidRPr="006855B9" w:rsidRDefault="003310FB" w:rsidP="006855B9">
            <w:pPr>
              <w:jc w:val="center"/>
              <w:rPr>
                <w:sz w:val="18"/>
                <w:szCs w:val="16"/>
              </w:rPr>
            </w:pPr>
            <w:r w:rsidRPr="006855B9">
              <w:rPr>
                <w:sz w:val="18"/>
                <w:szCs w:val="16"/>
              </w:rPr>
              <w:t>B</w:t>
            </w:r>
          </w:p>
        </w:tc>
        <w:tc>
          <w:tcPr>
            <w:tcW w:w="618" w:type="dxa"/>
            <w:tcBorders>
              <w:top w:val="nil"/>
              <w:left w:val="single" w:sz="4" w:space="0" w:color="auto"/>
              <w:bottom w:val="nil"/>
              <w:right w:val="nil"/>
            </w:tcBorders>
            <w:vAlign w:val="center"/>
          </w:tcPr>
          <w:p w14:paraId="56CE2497" w14:textId="77777777" w:rsidR="003310FB" w:rsidRPr="006855B9" w:rsidRDefault="003310FB" w:rsidP="006855B9">
            <w:pPr>
              <w:jc w:val="center"/>
              <w:rPr>
                <w:sz w:val="18"/>
                <w:szCs w:val="16"/>
              </w:rPr>
            </w:pPr>
            <w:r w:rsidRPr="006855B9">
              <w:rPr>
                <w:sz w:val="18"/>
                <w:szCs w:val="16"/>
              </w:rPr>
              <w:t>49</w:t>
            </w:r>
          </w:p>
        </w:tc>
        <w:tc>
          <w:tcPr>
            <w:tcW w:w="630" w:type="dxa"/>
            <w:tcBorders>
              <w:top w:val="nil"/>
              <w:left w:val="nil"/>
              <w:bottom w:val="nil"/>
              <w:right w:val="single" w:sz="4" w:space="0" w:color="auto"/>
            </w:tcBorders>
            <w:vAlign w:val="center"/>
          </w:tcPr>
          <w:p w14:paraId="3D5E937E" w14:textId="28EC01CD" w:rsidR="003310FB" w:rsidRPr="006855B9" w:rsidRDefault="003310FB" w:rsidP="006855B9">
            <w:pPr>
              <w:jc w:val="center"/>
              <w:rPr>
                <w:sz w:val="18"/>
                <w:szCs w:val="16"/>
              </w:rPr>
            </w:pPr>
            <w:r w:rsidRPr="006855B9">
              <w:rPr>
                <w:sz w:val="18"/>
                <w:szCs w:val="16"/>
              </w:rPr>
              <w:t>A B</w:t>
            </w:r>
          </w:p>
        </w:tc>
      </w:tr>
      <w:tr w:rsidR="003310FB" w:rsidRPr="0039566B" w14:paraId="5F7B08B5" w14:textId="77777777" w:rsidTr="0049E315">
        <w:trPr>
          <w:gridAfter w:val="1"/>
          <w:wAfter w:w="16" w:type="dxa"/>
          <w:trHeight w:hRule="exact" w:val="288"/>
        </w:trPr>
        <w:tc>
          <w:tcPr>
            <w:tcW w:w="1350" w:type="dxa"/>
            <w:vMerge/>
            <w:vAlign w:val="center"/>
          </w:tcPr>
          <w:p w14:paraId="56D479A2" w14:textId="77777777" w:rsidR="003310FB" w:rsidRPr="006855B9" w:rsidRDefault="003310FB" w:rsidP="006855B9">
            <w:pPr>
              <w:jc w:val="center"/>
              <w:rPr>
                <w:b/>
                <w:sz w:val="18"/>
                <w:szCs w:val="16"/>
              </w:rPr>
            </w:pPr>
          </w:p>
        </w:tc>
        <w:tc>
          <w:tcPr>
            <w:tcW w:w="1170" w:type="dxa"/>
            <w:tcBorders>
              <w:top w:val="nil"/>
              <w:right w:val="single" w:sz="4" w:space="0" w:color="auto"/>
            </w:tcBorders>
            <w:vAlign w:val="center"/>
          </w:tcPr>
          <w:p w14:paraId="304B2221" w14:textId="77777777" w:rsidR="003310FB" w:rsidRPr="006855B9" w:rsidRDefault="003310FB" w:rsidP="006855B9">
            <w:pPr>
              <w:jc w:val="center"/>
              <w:rPr>
                <w:sz w:val="18"/>
                <w:szCs w:val="16"/>
              </w:rPr>
            </w:pPr>
            <w:r w:rsidRPr="006855B9">
              <w:rPr>
                <w:sz w:val="18"/>
                <w:szCs w:val="16"/>
              </w:rPr>
              <w:t>CR</w:t>
            </w:r>
          </w:p>
        </w:tc>
        <w:tc>
          <w:tcPr>
            <w:tcW w:w="540" w:type="dxa"/>
            <w:tcBorders>
              <w:top w:val="nil"/>
              <w:left w:val="single" w:sz="4" w:space="0" w:color="auto"/>
              <w:right w:val="single" w:sz="4" w:space="0" w:color="auto"/>
            </w:tcBorders>
            <w:vAlign w:val="center"/>
          </w:tcPr>
          <w:p w14:paraId="4D692381" w14:textId="77777777" w:rsidR="003310FB" w:rsidRPr="006855B9" w:rsidRDefault="003310FB" w:rsidP="006855B9">
            <w:pPr>
              <w:jc w:val="center"/>
              <w:rPr>
                <w:sz w:val="18"/>
                <w:szCs w:val="16"/>
              </w:rPr>
            </w:pPr>
            <w:r w:rsidRPr="006855B9">
              <w:rPr>
                <w:sz w:val="18"/>
                <w:szCs w:val="16"/>
              </w:rPr>
              <w:t>5</w:t>
            </w:r>
          </w:p>
        </w:tc>
        <w:tc>
          <w:tcPr>
            <w:tcW w:w="630" w:type="dxa"/>
            <w:tcBorders>
              <w:top w:val="nil"/>
              <w:left w:val="single" w:sz="4" w:space="0" w:color="auto"/>
              <w:right w:val="nil"/>
            </w:tcBorders>
            <w:vAlign w:val="center"/>
          </w:tcPr>
          <w:p w14:paraId="5583EBB2" w14:textId="77777777" w:rsidR="003310FB" w:rsidRPr="006855B9" w:rsidRDefault="003310FB" w:rsidP="006855B9">
            <w:pPr>
              <w:jc w:val="center"/>
              <w:rPr>
                <w:sz w:val="18"/>
                <w:szCs w:val="16"/>
              </w:rPr>
            </w:pPr>
            <w:r w:rsidRPr="006855B9">
              <w:rPr>
                <w:sz w:val="18"/>
                <w:szCs w:val="16"/>
              </w:rPr>
              <w:t>102</w:t>
            </w:r>
          </w:p>
        </w:tc>
        <w:tc>
          <w:tcPr>
            <w:tcW w:w="720" w:type="dxa"/>
            <w:tcBorders>
              <w:top w:val="nil"/>
              <w:left w:val="nil"/>
              <w:right w:val="single" w:sz="4" w:space="0" w:color="auto"/>
            </w:tcBorders>
            <w:vAlign w:val="center"/>
          </w:tcPr>
          <w:p w14:paraId="40F5F1B7" w14:textId="010DCC79" w:rsidR="003310FB" w:rsidRPr="006855B9" w:rsidRDefault="003310FB" w:rsidP="006855B9">
            <w:pPr>
              <w:rPr>
                <w:sz w:val="18"/>
                <w:szCs w:val="16"/>
              </w:rPr>
            </w:pPr>
            <w:r w:rsidRPr="006855B9">
              <w:rPr>
                <w:sz w:val="18"/>
                <w:szCs w:val="16"/>
              </w:rPr>
              <w:t xml:space="preserve">A B </w:t>
            </w:r>
            <w:r>
              <w:rPr>
                <w:sz w:val="18"/>
                <w:szCs w:val="16"/>
              </w:rPr>
              <w:t>C</w:t>
            </w:r>
          </w:p>
        </w:tc>
        <w:tc>
          <w:tcPr>
            <w:tcW w:w="679" w:type="dxa"/>
            <w:tcBorders>
              <w:top w:val="nil"/>
              <w:left w:val="single" w:sz="4" w:space="0" w:color="auto"/>
              <w:right w:val="nil"/>
            </w:tcBorders>
            <w:vAlign w:val="center"/>
          </w:tcPr>
          <w:p w14:paraId="3646E275" w14:textId="77777777" w:rsidR="003310FB" w:rsidRPr="006855B9" w:rsidRDefault="003310FB" w:rsidP="006855B9">
            <w:pPr>
              <w:jc w:val="center"/>
              <w:rPr>
                <w:sz w:val="18"/>
                <w:szCs w:val="16"/>
              </w:rPr>
            </w:pPr>
            <w:r w:rsidRPr="006855B9">
              <w:rPr>
                <w:sz w:val="18"/>
                <w:szCs w:val="16"/>
              </w:rPr>
              <w:t>73</w:t>
            </w:r>
          </w:p>
        </w:tc>
        <w:tc>
          <w:tcPr>
            <w:tcW w:w="681" w:type="dxa"/>
            <w:tcBorders>
              <w:top w:val="nil"/>
              <w:left w:val="nil"/>
              <w:right w:val="single" w:sz="4" w:space="0" w:color="auto"/>
            </w:tcBorders>
            <w:vAlign w:val="center"/>
          </w:tcPr>
          <w:p w14:paraId="586A6856" w14:textId="0969FDE0" w:rsidR="003310FB" w:rsidRPr="006855B9" w:rsidRDefault="003310FB" w:rsidP="006855B9">
            <w:pPr>
              <w:jc w:val="center"/>
              <w:rPr>
                <w:sz w:val="18"/>
                <w:szCs w:val="16"/>
              </w:rPr>
            </w:pPr>
            <w:r w:rsidRPr="006855B9">
              <w:rPr>
                <w:sz w:val="18"/>
                <w:szCs w:val="16"/>
              </w:rPr>
              <w:t>A B</w:t>
            </w:r>
          </w:p>
        </w:tc>
        <w:tc>
          <w:tcPr>
            <w:tcW w:w="630" w:type="dxa"/>
            <w:tcBorders>
              <w:top w:val="nil"/>
              <w:left w:val="single" w:sz="4" w:space="0" w:color="auto"/>
              <w:right w:val="nil"/>
            </w:tcBorders>
            <w:vAlign w:val="center"/>
          </w:tcPr>
          <w:p w14:paraId="0531902D" w14:textId="77777777" w:rsidR="003310FB" w:rsidRPr="006855B9" w:rsidRDefault="003310FB" w:rsidP="006855B9">
            <w:pPr>
              <w:jc w:val="center"/>
              <w:rPr>
                <w:sz w:val="18"/>
                <w:szCs w:val="16"/>
              </w:rPr>
            </w:pPr>
            <w:r w:rsidRPr="006855B9">
              <w:rPr>
                <w:sz w:val="18"/>
                <w:szCs w:val="16"/>
              </w:rPr>
              <w:t>42</w:t>
            </w:r>
          </w:p>
        </w:tc>
        <w:tc>
          <w:tcPr>
            <w:tcW w:w="630" w:type="dxa"/>
            <w:tcBorders>
              <w:top w:val="nil"/>
              <w:left w:val="nil"/>
              <w:right w:val="single" w:sz="4" w:space="0" w:color="auto"/>
            </w:tcBorders>
            <w:vAlign w:val="center"/>
          </w:tcPr>
          <w:p w14:paraId="5974B529" w14:textId="77777777" w:rsidR="003310FB" w:rsidRPr="006855B9" w:rsidRDefault="003310FB" w:rsidP="006855B9">
            <w:pPr>
              <w:jc w:val="center"/>
              <w:rPr>
                <w:sz w:val="18"/>
                <w:szCs w:val="16"/>
              </w:rPr>
            </w:pPr>
            <w:r w:rsidRPr="006855B9">
              <w:rPr>
                <w:sz w:val="18"/>
                <w:szCs w:val="16"/>
              </w:rPr>
              <w:t>A B</w:t>
            </w:r>
          </w:p>
        </w:tc>
        <w:tc>
          <w:tcPr>
            <w:tcW w:w="612" w:type="dxa"/>
            <w:tcBorders>
              <w:top w:val="nil"/>
              <w:left w:val="single" w:sz="4" w:space="0" w:color="auto"/>
              <w:right w:val="nil"/>
            </w:tcBorders>
            <w:vAlign w:val="center"/>
          </w:tcPr>
          <w:p w14:paraId="6D56C32E" w14:textId="77777777" w:rsidR="003310FB" w:rsidRPr="006855B9" w:rsidRDefault="003310FB" w:rsidP="006855B9">
            <w:pPr>
              <w:jc w:val="center"/>
              <w:rPr>
                <w:sz w:val="18"/>
                <w:szCs w:val="16"/>
              </w:rPr>
            </w:pPr>
            <w:r w:rsidRPr="006855B9">
              <w:rPr>
                <w:sz w:val="18"/>
                <w:szCs w:val="16"/>
              </w:rPr>
              <w:t>8</w:t>
            </w:r>
          </w:p>
        </w:tc>
        <w:tc>
          <w:tcPr>
            <w:tcW w:w="570" w:type="dxa"/>
            <w:tcBorders>
              <w:top w:val="nil"/>
              <w:left w:val="nil"/>
              <w:right w:val="single" w:sz="4" w:space="0" w:color="auto"/>
            </w:tcBorders>
            <w:vAlign w:val="center"/>
          </w:tcPr>
          <w:p w14:paraId="348A9B05" w14:textId="423D2B88" w:rsidR="003310FB" w:rsidRPr="006855B9" w:rsidRDefault="003310FB" w:rsidP="006855B9">
            <w:pPr>
              <w:jc w:val="center"/>
              <w:rPr>
                <w:sz w:val="18"/>
                <w:szCs w:val="16"/>
              </w:rPr>
            </w:pPr>
            <w:r w:rsidRPr="006855B9">
              <w:rPr>
                <w:sz w:val="18"/>
                <w:szCs w:val="16"/>
              </w:rPr>
              <w:t>A B</w:t>
            </w:r>
          </w:p>
        </w:tc>
        <w:tc>
          <w:tcPr>
            <w:tcW w:w="618" w:type="dxa"/>
            <w:tcBorders>
              <w:top w:val="nil"/>
              <w:left w:val="single" w:sz="4" w:space="0" w:color="auto"/>
              <w:right w:val="nil"/>
            </w:tcBorders>
            <w:vAlign w:val="center"/>
          </w:tcPr>
          <w:p w14:paraId="71B22E27" w14:textId="77777777" w:rsidR="003310FB" w:rsidRPr="006855B9" w:rsidRDefault="003310FB" w:rsidP="006855B9">
            <w:pPr>
              <w:jc w:val="center"/>
              <w:rPr>
                <w:sz w:val="18"/>
                <w:szCs w:val="16"/>
              </w:rPr>
            </w:pPr>
            <w:r w:rsidRPr="006855B9">
              <w:rPr>
                <w:sz w:val="18"/>
                <w:szCs w:val="16"/>
              </w:rPr>
              <w:t>45</w:t>
            </w:r>
          </w:p>
        </w:tc>
        <w:tc>
          <w:tcPr>
            <w:tcW w:w="630" w:type="dxa"/>
            <w:tcBorders>
              <w:top w:val="nil"/>
              <w:left w:val="nil"/>
              <w:right w:val="single" w:sz="4" w:space="0" w:color="auto"/>
            </w:tcBorders>
            <w:vAlign w:val="center"/>
          </w:tcPr>
          <w:p w14:paraId="5BA18BBF" w14:textId="3FBBC561" w:rsidR="003310FB" w:rsidRPr="006855B9" w:rsidRDefault="003310FB" w:rsidP="006855B9">
            <w:pPr>
              <w:jc w:val="center"/>
              <w:rPr>
                <w:sz w:val="18"/>
                <w:szCs w:val="16"/>
              </w:rPr>
            </w:pPr>
            <w:r w:rsidRPr="006855B9">
              <w:rPr>
                <w:sz w:val="18"/>
                <w:szCs w:val="16"/>
              </w:rPr>
              <w:t>A B</w:t>
            </w:r>
          </w:p>
        </w:tc>
      </w:tr>
      <w:tr w:rsidR="003310FB" w:rsidRPr="0039566B" w14:paraId="3AFB0F27" w14:textId="77777777" w:rsidTr="00454D22">
        <w:trPr>
          <w:gridAfter w:val="1"/>
          <w:wAfter w:w="16" w:type="dxa"/>
          <w:trHeight w:hRule="exact" w:val="288"/>
        </w:trPr>
        <w:tc>
          <w:tcPr>
            <w:tcW w:w="1350" w:type="dxa"/>
            <w:vMerge/>
            <w:vAlign w:val="center"/>
          </w:tcPr>
          <w:p w14:paraId="306D445C" w14:textId="28DBA8BA" w:rsidR="003310FB" w:rsidRPr="006855B9" w:rsidRDefault="003310FB" w:rsidP="006855B9">
            <w:pPr>
              <w:jc w:val="center"/>
              <w:rPr>
                <w:b/>
                <w:sz w:val="18"/>
                <w:szCs w:val="16"/>
              </w:rPr>
            </w:pPr>
          </w:p>
        </w:tc>
        <w:tc>
          <w:tcPr>
            <w:tcW w:w="1710" w:type="dxa"/>
            <w:gridSpan w:val="2"/>
            <w:vAlign w:val="center"/>
          </w:tcPr>
          <w:p w14:paraId="5411613A" w14:textId="63D2A8D1" w:rsidR="003310FB" w:rsidRPr="006855B9" w:rsidRDefault="003310FB" w:rsidP="006855B9">
            <w:pPr>
              <w:jc w:val="center"/>
              <w:rPr>
                <w:sz w:val="18"/>
                <w:szCs w:val="16"/>
              </w:rPr>
            </w:pPr>
            <w:r w:rsidRPr="006855B9">
              <w:rPr>
                <w:sz w:val="18"/>
                <w:szCs w:val="16"/>
              </w:rPr>
              <w:t>Chi-square</w:t>
            </w:r>
            <w:r>
              <w:rPr>
                <w:sz w:val="18"/>
                <w:szCs w:val="16"/>
              </w:rPr>
              <w:t xml:space="preserve"> </w:t>
            </w:r>
            <w:r w:rsidRPr="006855B9">
              <w:rPr>
                <w:sz w:val="18"/>
                <w:szCs w:val="16"/>
              </w:rPr>
              <w:t>/</w:t>
            </w:r>
            <w:r>
              <w:rPr>
                <w:sz w:val="18"/>
                <w:szCs w:val="16"/>
              </w:rPr>
              <w:t xml:space="preserve"> </w:t>
            </w:r>
            <w:r w:rsidRPr="006855B9">
              <w:rPr>
                <w:sz w:val="18"/>
                <w:szCs w:val="16"/>
              </w:rPr>
              <w:t>p-value</w:t>
            </w:r>
          </w:p>
        </w:tc>
        <w:tc>
          <w:tcPr>
            <w:tcW w:w="1350" w:type="dxa"/>
            <w:gridSpan w:val="2"/>
            <w:tcBorders>
              <w:bottom w:val="single" w:sz="4" w:space="0" w:color="auto"/>
            </w:tcBorders>
            <w:vAlign w:val="center"/>
          </w:tcPr>
          <w:p w14:paraId="39CBDA31" w14:textId="2B0840F7" w:rsidR="003310FB" w:rsidRPr="006855B9" w:rsidRDefault="003310FB" w:rsidP="00357862">
            <w:pPr>
              <w:jc w:val="center"/>
              <w:rPr>
                <w:sz w:val="18"/>
                <w:szCs w:val="16"/>
              </w:rPr>
            </w:pPr>
            <w:r w:rsidRPr="006855B9">
              <w:rPr>
                <w:sz w:val="18"/>
                <w:szCs w:val="16"/>
              </w:rPr>
              <w:t>28.4 / &lt;.00</w:t>
            </w:r>
            <w:r>
              <w:rPr>
                <w:sz w:val="18"/>
                <w:szCs w:val="16"/>
              </w:rPr>
              <w:t>1</w:t>
            </w:r>
          </w:p>
        </w:tc>
        <w:tc>
          <w:tcPr>
            <w:tcW w:w="1360" w:type="dxa"/>
            <w:gridSpan w:val="2"/>
            <w:tcBorders>
              <w:bottom w:val="single" w:sz="4" w:space="0" w:color="auto"/>
              <w:right w:val="single" w:sz="2" w:space="0" w:color="auto"/>
            </w:tcBorders>
            <w:vAlign w:val="center"/>
          </w:tcPr>
          <w:p w14:paraId="5C7E67C2" w14:textId="565A1195" w:rsidR="003310FB" w:rsidRPr="006855B9" w:rsidRDefault="003310FB">
            <w:pPr>
              <w:jc w:val="center"/>
              <w:rPr>
                <w:sz w:val="18"/>
                <w:szCs w:val="16"/>
              </w:rPr>
            </w:pPr>
            <w:r w:rsidRPr="006855B9">
              <w:rPr>
                <w:sz w:val="18"/>
                <w:szCs w:val="16"/>
              </w:rPr>
              <w:t>13.7 / 0.003</w:t>
            </w:r>
          </w:p>
        </w:tc>
        <w:tc>
          <w:tcPr>
            <w:tcW w:w="1260" w:type="dxa"/>
            <w:gridSpan w:val="2"/>
            <w:tcBorders>
              <w:left w:val="single" w:sz="2" w:space="0" w:color="auto"/>
              <w:bottom w:val="single" w:sz="4" w:space="0" w:color="auto"/>
            </w:tcBorders>
            <w:vAlign w:val="center"/>
          </w:tcPr>
          <w:p w14:paraId="785F7522" w14:textId="2E6D63D0" w:rsidR="003310FB" w:rsidRPr="006855B9" w:rsidRDefault="003310FB">
            <w:pPr>
              <w:jc w:val="center"/>
              <w:rPr>
                <w:sz w:val="18"/>
                <w:szCs w:val="16"/>
              </w:rPr>
            </w:pPr>
            <w:r w:rsidRPr="006855B9">
              <w:rPr>
                <w:sz w:val="18"/>
                <w:szCs w:val="16"/>
              </w:rPr>
              <w:t>20.5 / &lt;.00</w:t>
            </w:r>
            <w:r>
              <w:rPr>
                <w:sz w:val="18"/>
                <w:szCs w:val="16"/>
              </w:rPr>
              <w:t>1</w:t>
            </w:r>
          </w:p>
        </w:tc>
        <w:tc>
          <w:tcPr>
            <w:tcW w:w="1182" w:type="dxa"/>
            <w:gridSpan w:val="2"/>
            <w:tcBorders>
              <w:bottom w:val="single" w:sz="4" w:space="0" w:color="auto"/>
            </w:tcBorders>
            <w:vAlign w:val="center"/>
          </w:tcPr>
          <w:p w14:paraId="011D9CA1" w14:textId="14172102" w:rsidR="003310FB" w:rsidRPr="006855B9" w:rsidRDefault="003310FB">
            <w:pPr>
              <w:jc w:val="center"/>
              <w:rPr>
                <w:sz w:val="18"/>
                <w:szCs w:val="16"/>
              </w:rPr>
            </w:pPr>
            <w:r w:rsidRPr="006855B9">
              <w:rPr>
                <w:sz w:val="18"/>
                <w:szCs w:val="16"/>
              </w:rPr>
              <w:t>14.2 / 0.00</w:t>
            </w:r>
            <w:r>
              <w:rPr>
                <w:sz w:val="18"/>
                <w:szCs w:val="16"/>
              </w:rPr>
              <w:t>3</w:t>
            </w:r>
          </w:p>
        </w:tc>
        <w:tc>
          <w:tcPr>
            <w:tcW w:w="1248" w:type="dxa"/>
            <w:gridSpan w:val="2"/>
            <w:tcBorders>
              <w:bottom w:val="single" w:sz="4" w:space="0" w:color="auto"/>
            </w:tcBorders>
            <w:vAlign w:val="center"/>
          </w:tcPr>
          <w:p w14:paraId="10A8E8E3" w14:textId="2261EAF8" w:rsidR="003310FB" w:rsidRPr="006855B9" w:rsidRDefault="003310FB">
            <w:pPr>
              <w:jc w:val="center"/>
              <w:rPr>
                <w:sz w:val="18"/>
                <w:szCs w:val="16"/>
              </w:rPr>
            </w:pPr>
            <w:r w:rsidRPr="006855B9">
              <w:rPr>
                <w:sz w:val="18"/>
                <w:szCs w:val="16"/>
              </w:rPr>
              <w:t>12.7 / 0.005</w:t>
            </w:r>
          </w:p>
        </w:tc>
      </w:tr>
      <w:bookmarkEnd w:id="8"/>
      <w:tr w:rsidR="003310FB" w:rsidRPr="0039566B" w14:paraId="4E00E6D5" w14:textId="77777777" w:rsidTr="0049E315">
        <w:trPr>
          <w:gridAfter w:val="1"/>
          <w:wAfter w:w="16" w:type="dxa"/>
          <w:trHeight w:hRule="exact" w:val="288"/>
        </w:trPr>
        <w:tc>
          <w:tcPr>
            <w:tcW w:w="1350" w:type="dxa"/>
            <w:vMerge w:val="restart"/>
            <w:vAlign w:val="center"/>
          </w:tcPr>
          <w:p w14:paraId="4C8117F8" w14:textId="188CB0F8" w:rsidR="003310FB" w:rsidRPr="006855B9" w:rsidRDefault="003310FB" w:rsidP="006855B9">
            <w:pPr>
              <w:jc w:val="center"/>
              <w:rPr>
                <w:b/>
                <w:sz w:val="18"/>
                <w:szCs w:val="16"/>
              </w:rPr>
            </w:pPr>
            <w:r w:rsidRPr="006855B9">
              <w:rPr>
                <w:b/>
                <w:sz w:val="18"/>
                <w:szCs w:val="16"/>
              </w:rPr>
              <w:t xml:space="preserve">Tree Cover </w:t>
            </w:r>
          </w:p>
        </w:tc>
        <w:tc>
          <w:tcPr>
            <w:tcW w:w="1170" w:type="dxa"/>
            <w:tcBorders>
              <w:bottom w:val="nil"/>
            </w:tcBorders>
            <w:vAlign w:val="bottom"/>
          </w:tcPr>
          <w:p w14:paraId="10E87DEF" w14:textId="77777777" w:rsidR="003310FB" w:rsidRPr="00B37740" w:rsidRDefault="003310FB">
            <w:pPr>
              <w:jc w:val="center"/>
              <w:rPr>
                <w:sz w:val="18"/>
                <w:szCs w:val="16"/>
              </w:rPr>
            </w:pPr>
            <w:r w:rsidRPr="00B37740">
              <w:rPr>
                <w:sz w:val="18"/>
                <w:szCs w:val="16"/>
              </w:rPr>
              <w:t>0 – 5%</w:t>
            </w:r>
          </w:p>
          <w:p w14:paraId="18FD7E59" w14:textId="1BD32DB5" w:rsidR="003310FB" w:rsidRPr="006855B9" w:rsidRDefault="003310FB" w:rsidP="006855B9">
            <w:pPr>
              <w:jc w:val="center"/>
              <w:rPr>
                <w:sz w:val="18"/>
                <w:szCs w:val="16"/>
              </w:rPr>
            </w:pPr>
          </w:p>
        </w:tc>
        <w:tc>
          <w:tcPr>
            <w:tcW w:w="540" w:type="dxa"/>
            <w:tcBorders>
              <w:bottom w:val="nil"/>
            </w:tcBorders>
            <w:vAlign w:val="center"/>
          </w:tcPr>
          <w:p w14:paraId="331631E7" w14:textId="6CB3E3DD" w:rsidR="003310FB" w:rsidRPr="006855B9" w:rsidRDefault="003310FB" w:rsidP="006855B9">
            <w:pPr>
              <w:jc w:val="center"/>
              <w:rPr>
                <w:sz w:val="18"/>
                <w:szCs w:val="16"/>
              </w:rPr>
            </w:pPr>
            <w:r>
              <w:rPr>
                <w:sz w:val="18"/>
                <w:szCs w:val="16"/>
              </w:rPr>
              <w:t>11</w:t>
            </w:r>
          </w:p>
        </w:tc>
        <w:tc>
          <w:tcPr>
            <w:tcW w:w="630" w:type="dxa"/>
            <w:tcBorders>
              <w:bottom w:val="nil"/>
              <w:right w:val="nil"/>
            </w:tcBorders>
            <w:vAlign w:val="center"/>
          </w:tcPr>
          <w:p w14:paraId="75853E76" w14:textId="77777777" w:rsidR="003310FB" w:rsidRPr="006855B9" w:rsidRDefault="003310FB" w:rsidP="006855B9">
            <w:pPr>
              <w:jc w:val="center"/>
              <w:rPr>
                <w:sz w:val="18"/>
                <w:szCs w:val="16"/>
              </w:rPr>
            </w:pPr>
            <w:r w:rsidRPr="006855B9">
              <w:rPr>
                <w:sz w:val="18"/>
                <w:szCs w:val="16"/>
              </w:rPr>
              <w:t>92</w:t>
            </w:r>
          </w:p>
        </w:tc>
        <w:tc>
          <w:tcPr>
            <w:tcW w:w="720" w:type="dxa"/>
            <w:tcBorders>
              <w:left w:val="nil"/>
              <w:bottom w:val="nil"/>
              <w:right w:val="single" w:sz="2" w:space="0" w:color="auto"/>
            </w:tcBorders>
            <w:vAlign w:val="center"/>
          </w:tcPr>
          <w:p w14:paraId="13BA2304" w14:textId="77777777" w:rsidR="003310FB" w:rsidRPr="006855B9" w:rsidRDefault="003310FB" w:rsidP="006855B9">
            <w:pPr>
              <w:jc w:val="center"/>
              <w:rPr>
                <w:sz w:val="18"/>
                <w:szCs w:val="16"/>
              </w:rPr>
            </w:pPr>
            <w:r w:rsidRPr="006855B9">
              <w:rPr>
                <w:sz w:val="18"/>
                <w:szCs w:val="16"/>
              </w:rPr>
              <w:t>A</w:t>
            </w:r>
          </w:p>
        </w:tc>
        <w:tc>
          <w:tcPr>
            <w:tcW w:w="679" w:type="dxa"/>
            <w:tcBorders>
              <w:left w:val="single" w:sz="2" w:space="0" w:color="auto"/>
              <w:bottom w:val="nil"/>
              <w:right w:val="nil"/>
            </w:tcBorders>
            <w:vAlign w:val="center"/>
          </w:tcPr>
          <w:p w14:paraId="66DE0487" w14:textId="77777777" w:rsidR="003310FB" w:rsidRPr="006855B9" w:rsidRDefault="003310FB" w:rsidP="006855B9">
            <w:pPr>
              <w:jc w:val="center"/>
              <w:rPr>
                <w:sz w:val="18"/>
                <w:szCs w:val="16"/>
              </w:rPr>
            </w:pPr>
            <w:r w:rsidRPr="006855B9">
              <w:rPr>
                <w:sz w:val="18"/>
                <w:szCs w:val="16"/>
              </w:rPr>
              <w:t>7</w:t>
            </w:r>
          </w:p>
        </w:tc>
        <w:tc>
          <w:tcPr>
            <w:tcW w:w="681" w:type="dxa"/>
            <w:tcBorders>
              <w:left w:val="nil"/>
              <w:bottom w:val="nil"/>
              <w:right w:val="single" w:sz="2" w:space="0" w:color="auto"/>
            </w:tcBorders>
            <w:vAlign w:val="center"/>
          </w:tcPr>
          <w:p w14:paraId="6E609218" w14:textId="77777777" w:rsidR="003310FB" w:rsidRPr="006855B9" w:rsidRDefault="003310FB" w:rsidP="006855B9">
            <w:pPr>
              <w:jc w:val="center"/>
              <w:rPr>
                <w:sz w:val="18"/>
                <w:szCs w:val="16"/>
              </w:rPr>
            </w:pPr>
            <w:r w:rsidRPr="006855B9">
              <w:rPr>
                <w:sz w:val="18"/>
                <w:szCs w:val="16"/>
              </w:rPr>
              <w:t>A</w:t>
            </w:r>
          </w:p>
        </w:tc>
        <w:tc>
          <w:tcPr>
            <w:tcW w:w="630" w:type="dxa"/>
            <w:tcBorders>
              <w:left w:val="single" w:sz="2" w:space="0" w:color="auto"/>
              <w:bottom w:val="nil"/>
              <w:right w:val="nil"/>
            </w:tcBorders>
            <w:vAlign w:val="center"/>
          </w:tcPr>
          <w:p w14:paraId="09D1A7DF" w14:textId="77777777" w:rsidR="003310FB" w:rsidRPr="006855B9" w:rsidRDefault="003310FB" w:rsidP="006855B9">
            <w:pPr>
              <w:jc w:val="center"/>
              <w:rPr>
                <w:sz w:val="18"/>
                <w:szCs w:val="16"/>
              </w:rPr>
            </w:pPr>
            <w:r w:rsidRPr="006855B9">
              <w:rPr>
                <w:sz w:val="18"/>
                <w:szCs w:val="16"/>
              </w:rPr>
              <w:t>27</w:t>
            </w:r>
          </w:p>
        </w:tc>
        <w:tc>
          <w:tcPr>
            <w:tcW w:w="630" w:type="dxa"/>
            <w:tcBorders>
              <w:left w:val="nil"/>
              <w:bottom w:val="nil"/>
              <w:right w:val="single" w:sz="2" w:space="0" w:color="auto"/>
            </w:tcBorders>
            <w:vAlign w:val="center"/>
          </w:tcPr>
          <w:p w14:paraId="4B21C0F2" w14:textId="77777777" w:rsidR="003310FB" w:rsidRPr="006855B9" w:rsidRDefault="003310FB" w:rsidP="006855B9">
            <w:pPr>
              <w:jc w:val="center"/>
              <w:rPr>
                <w:sz w:val="18"/>
                <w:szCs w:val="16"/>
              </w:rPr>
            </w:pPr>
            <w:r w:rsidRPr="006855B9">
              <w:rPr>
                <w:sz w:val="18"/>
                <w:szCs w:val="16"/>
              </w:rPr>
              <w:t>A</w:t>
            </w:r>
          </w:p>
        </w:tc>
        <w:tc>
          <w:tcPr>
            <w:tcW w:w="612" w:type="dxa"/>
            <w:tcBorders>
              <w:left w:val="single" w:sz="2" w:space="0" w:color="auto"/>
              <w:bottom w:val="nil"/>
              <w:right w:val="nil"/>
            </w:tcBorders>
            <w:vAlign w:val="center"/>
          </w:tcPr>
          <w:p w14:paraId="68F3E0D3" w14:textId="77777777" w:rsidR="003310FB" w:rsidRPr="006855B9" w:rsidRDefault="003310FB" w:rsidP="006855B9">
            <w:pPr>
              <w:jc w:val="center"/>
              <w:rPr>
                <w:sz w:val="18"/>
                <w:szCs w:val="16"/>
              </w:rPr>
            </w:pPr>
            <w:r w:rsidRPr="006855B9">
              <w:rPr>
                <w:sz w:val="18"/>
                <w:szCs w:val="16"/>
              </w:rPr>
              <w:t>58</w:t>
            </w:r>
          </w:p>
        </w:tc>
        <w:tc>
          <w:tcPr>
            <w:tcW w:w="570" w:type="dxa"/>
            <w:tcBorders>
              <w:left w:val="nil"/>
              <w:bottom w:val="nil"/>
              <w:right w:val="single" w:sz="2" w:space="0" w:color="auto"/>
            </w:tcBorders>
            <w:vAlign w:val="center"/>
          </w:tcPr>
          <w:p w14:paraId="6F04E17B" w14:textId="77777777" w:rsidR="003310FB" w:rsidRPr="006855B9" w:rsidRDefault="003310FB" w:rsidP="006855B9">
            <w:pPr>
              <w:jc w:val="center"/>
              <w:rPr>
                <w:sz w:val="18"/>
                <w:szCs w:val="16"/>
              </w:rPr>
            </w:pPr>
            <w:r w:rsidRPr="006855B9">
              <w:rPr>
                <w:sz w:val="18"/>
                <w:szCs w:val="16"/>
              </w:rPr>
              <w:t>A</w:t>
            </w:r>
          </w:p>
        </w:tc>
        <w:tc>
          <w:tcPr>
            <w:tcW w:w="618" w:type="dxa"/>
            <w:tcBorders>
              <w:left w:val="single" w:sz="2" w:space="0" w:color="auto"/>
              <w:bottom w:val="nil"/>
              <w:right w:val="nil"/>
            </w:tcBorders>
            <w:vAlign w:val="center"/>
          </w:tcPr>
          <w:p w14:paraId="2E0D3E23" w14:textId="77777777" w:rsidR="003310FB" w:rsidRPr="006855B9" w:rsidRDefault="003310FB" w:rsidP="006855B9">
            <w:pPr>
              <w:jc w:val="center"/>
              <w:rPr>
                <w:sz w:val="18"/>
                <w:szCs w:val="16"/>
              </w:rPr>
            </w:pPr>
            <w:r w:rsidRPr="006855B9">
              <w:rPr>
                <w:sz w:val="18"/>
                <w:szCs w:val="16"/>
              </w:rPr>
              <w:t>27</w:t>
            </w:r>
          </w:p>
        </w:tc>
        <w:tc>
          <w:tcPr>
            <w:tcW w:w="630" w:type="dxa"/>
            <w:tcBorders>
              <w:left w:val="nil"/>
              <w:bottom w:val="nil"/>
            </w:tcBorders>
            <w:vAlign w:val="center"/>
          </w:tcPr>
          <w:p w14:paraId="4D1587A0" w14:textId="77777777" w:rsidR="003310FB" w:rsidRPr="006855B9" w:rsidRDefault="003310FB" w:rsidP="006855B9">
            <w:pPr>
              <w:jc w:val="center"/>
              <w:rPr>
                <w:sz w:val="18"/>
                <w:szCs w:val="16"/>
              </w:rPr>
            </w:pPr>
            <w:r w:rsidRPr="006855B9">
              <w:rPr>
                <w:sz w:val="18"/>
                <w:szCs w:val="16"/>
              </w:rPr>
              <w:t>A</w:t>
            </w:r>
          </w:p>
        </w:tc>
      </w:tr>
      <w:tr w:rsidR="003310FB" w:rsidRPr="0039566B" w14:paraId="66CB2F5C" w14:textId="77777777" w:rsidTr="0049E315">
        <w:trPr>
          <w:gridAfter w:val="1"/>
          <w:wAfter w:w="16" w:type="dxa"/>
          <w:trHeight w:hRule="exact" w:val="288"/>
        </w:trPr>
        <w:tc>
          <w:tcPr>
            <w:tcW w:w="1350" w:type="dxa"/>
            <w:vMerge/>
            <w:vAlign w:val="center"/>
          </w:tcPr>
          <w:p w14:paraId="13A44DD3" w14:textId="77777777" w:rsidR="003310FB" w:rsidRPr="006855B9" w:rsidRDefault="003310FB" w:rsidP="006855B9">
            <w:pPr>
              <w:jc w:val="center"/>
              <w:rPr>
                <w:b/>
                <w:sz w:val="18"/>
                <w:szCs w:val="16"/>
              </w:rPr>
            </w:pPr>
          </w:p>
        </w:tc>
        <w:tc>
          <w:tcPr>
            <w:tcW w:w="1170" w:type="dxa"/>
            <w:tcBorders>
              <w:top w:val="nil"/>
              <w:bottom w:val="nil"/>
            </w:tcBorders>
            <w:vAlign w:val="bottom"/>
          </w:tcPr>
          <w:p w14:paraId="36326298" w14:textId="77777777" w:rsidR="003310FB" w:rsidRPr="00B37740" w:rsidRDefault="003310FB">
            <w:pPr>
              <w:jc w:val="center"/>
              <w:rPr>
                <w:sz w:val="18"/>
                <w:szCs w:val="16"/>
              </w:rPr>
            </w:pPr>
            <w:r w:rsidRPr="00B37740">
              <w:rPr>
                <w:sz w:val="18"/>
                <w:szCs w:val="16"/>
              </w:rPr>
              <w:t>6 – 25%</w:t>
            </w:r>
          </w:p>
          <w:p w14:paraId="214A6654" w14:textId="77777777" w:rsidR="003310FB" w:rsidRPr="006855B9" w:rsidRDefault="003310FB" w:rsidP="006855B9">
            <w:pPr>
              <w:jc w:val="center"/>
              <w:rPr>
                <w:sz w:val="18"/>
                <w:szCs w:val="16"/>
              </w:rPr>
            </w:pPr>
          </w:p>
        </w:tc>
        <w:tc>
          <w:tcPr>
            <w:tcW w:w="540" w:type="dxa"/>
            <w:tcBorders>
              <w:top w:val="nil"/>
              <w:bottom w:val="nil"/>
            </w:tcBorders>
            <w:vAlign w:val="center"/>
          </w:tcPr>
          <w:p w14:paraId="3E4473B7" w14:textId="4337A691" w:rsidR="003310FB" w:rsidRPr="006855B9" w:rsidRDefault="003310FB" w:rsidP="006855B9">
            <w:pPr>
              <w:jc w:val="center"/>
              <w:rPr>
                <w:sz w:val="18"/>
                <w:szCs w:val="16"/>
              </w:rPr>
            </w:pPr>
            <w:r>
              <w:rPr>
                <w:sz w:val="18"/>
                <w:szCs w:val="16"/>
              </w:rPr>
              <w:t>12</w:t>
            </w:r>
          </w:p>
        </w:tc>
        <w:tc>
          <w:tcPr>
            <w:tcW w:w="630" w:type="dxa"/>
            <w:tcBorders>
              <w:top w:val="nil"/>
              <w:bottom w:val="nil"/>
              <w:right w:val="nil"/>
            </w:tcBorders>
            <w:vAlign w:val="center"/>
          </w:tcPr>
          <w:p w14:paraId="63180D18" w14:textId="77777777" w:rsidR="003310FB" w:rsidRPr="006855B9" w:rsidRDefault="003310FB" w:rsidP="006855B9">
            <w:pPr>
              <w:jc w:val="center"/>
              <w:rPr>
                <w:sz w:val="18"/>
                <w:szCs w:val="16"/>
              </w:rPr>
            </w:pPr>
            <w:r w:rsidRPr="006855B9">
              <w:rPr>
                <w:sz w:val="18"/>
                <w:szCs w:val="16"/>
              </w:rPr>
              <w:t>137</w:t>
            </w:r>
          </w:p>
        </w:tc>
        <w:tc>
          <w:tcPr>
            <w:tcW w:w="720" w:type="dxa"/>
            <w:tcBorders>
              <w:top w:val="nil"/>
              <w:left w:val="nil"/>
              <w:bottom w:val="nil"/>
              <w:right w:val="single" w:sz="2" w:space="0" w:color="auto"/>
            </w:tcBorders>
            <w:vAlign w:val="center"/>
          </w:tcPr>
          <w:p w14:paraId="2CBB34DA" w14:textId="77777777" w:rsidR="003310FB" w:rsidRPr="006855B9" w:rsidRDefault="003310FB" w:rsidP="006855B9">
            <w:pPr>
              <w:jc w:val="center"/>
              <w:rPr>
                <w:sz w:val="18"/>
                <w:szCs w:val="16"/>
              </w:rPr>
            </w:pPr>
            <w:r w:rsidRPr="006855B9">
              <w:rPr>
                <w:sz w:val="18"/>
                <w:szCs w:val="16"/>
              </w:rPr>
              <w:t>A</w:t>
            </w:r>
          </w:p>
        </w:tc>
        <w:tc>
          <w:tcPr>
            <w:tcW w:w="679" w:type="dxa"/>
            <w:tcBorders>
              <w:top w:val="nil"/>
              <w:left w:val="single" w:sz="2" w:space="0" w:color="auto"/>
              <w:bottom w:val="nil"/>
              <w:right w:val="nil"/>
            </w:tcBorders>
            <w:vAlign w:val="center"/>
          </w:tcPr>
          <w:p w14:paraId="24E74E96" w14:textId="77777777" w:rsidR="003310FB" w:rsidRPr="006855B9" w:rsidRDefault="003310FB" w:rsidP="006855B9">
            <w:pPr>
              <w:jc w:val="center"/>
              <w:rPr>
                <w:sz w:val="18"/>
                <w:szCs w:val="16"/>
              </w:rPr>
            </w:pPr>
            <w:r w:rsidRPr="006855B9">
              <w:rPr>
                <w:sz w:val="18"/>
                <w:szCs w:val="16"/>
              </w:rPr>
              <w:t>72</w:t>
            </w:r>
          </w:p>
        </w:tc>
        <w:tc>
          <w:tcPr>
            <w:tcW w:w="681" w:type="dxa"/>
            <w:tcBorders>
              <w:top w:val="nil"/>
              <w:left w:val="nil"/>
              <w:bottom w:val="nil"/>
              <w:right w:val="single" w:sz="2" w:space="0" w:color="auto"/>
            </w:tcBorders>
            <w:vAlign w:val="center"/>
          </w:tcPr>
          <w:p w14:paraId="58BE9D98" w14:textId="77777777" w:rsidR="003310FB" w:rsidRPr="006855B9" w:rsidRDefault="003310FB" w:rsidP="006855B9">
            <w:pPr>
              <w:jc w:val="center"/>
              <w:rPr>
                <w:sz w:val="18"/>
                <w:szCs w:val="16"/>
              </w:rPr>
            </w:pPr>
            <w:r w:rsidRPr="006855B9">
              <w:rPr>
                <w:sz w:val="18"/>
                <w:szCs w:val="16"/>
              </w:rPr>
              <w:t>A B</w:t>
            </w:r>
          </w:p>
        </w:tc>
        <w:tc>
          <w:tcPr>
            <w:tcW w:w="630" w:type="dxa"/>
            <w:tcBorders>
              <w:top w:val="nil"/>
              <w:left w:val="single" w:sz="2" w:space="0" w:color="auto"/>
              <w:bottom w:val="nil"/>
              <w:right w:val="nil"/>
            </w:tcBorders>
            <w:vAlign w:val="center"/>
          </w:tcPr>
          <w:p w14:paraId="23B0A68A" w14:textId="77777777" w:rsidR="003310FB" w:rsidRPr="006855B9" w:rsidRDefault="003310FB" w:rsidP="006855B9">
            <w:pPr>
              <w:jc w:val="center"/>
              <w:rPr>
                <w:sz w:val="18"/>
                <w:szCs w:val="16"/>
              </w:rPr>
            </w:pPr>
            <w:r w:rsidRPr="006855B9">
              <w:rPr>
                <w:sz w:val="18"/>
                <w:szCs w:val="16"/>
              </w:rPr>
              <w:t>55</w:t>
            </w:r>
          </w:p>
        </w:tc>
        <w:tc>
          <w:tcPr>
            <w:tcW w:w="630" w:type="dxa"/>
            <w:tcBorders>
              <w:top w:val="nil"/>
              <w:left w:val="nil"/>
              <w:bottom w:val="nil"/>
              <w:right w:val="single" w:sz="2" w:space="0" w:color="auto"/>
            </w:tcBorders>
            <w:vAlign w:val="center"/>
          </w:tcPr>
          <w:p w14:paraId="4AF1B933" w14:textId="77777777" w:rsidR="003310FB" w:rsidRPr="006855B9" w:rsidRDefault="003310FB" w:rsidP="006855B9">
            <w:pPr>
              <w:jc w:val="center"/>
              <w:rPr>
                <w:sz w:val="18"/>
                <w:szCs w:val="16"/>
              </w:rPr>
            </w:pPr>
            <w:r w:rsidRPr="006855B9">
              <w:rPr>
                <w:sz w:val="18"/>
                <w:szCs w:val="16"/>
              </w:rPr>
              <w:t>A</w:t>
            </w:r>
          </w:p>
        </w:tc>
        <w:tc>
          <w:tcPr>
            <w:tcW w:w="612" w:type="dxa"/>
            <w:tcBorders>
              <w:top w:val="nil"/>
              <w:left w:val="single" w:sz="2" w:space="0" w:color="auto"/>
              <w:bottom w:val="nil"/>
              <w:right w:val="nil"/>
            </w:tcBorders>
            <w:vAlign w:val="center"/>
          </w:tcPr>
          <w:p w14:paraId="365AB4CA" w14:textId="77777777" w:rsidR="003310FB" w:rsidRPr="006855B9" w:rsidRDefault="003310FB" w:rsidP="006855B9">
            <w:pPr>
              <w:jc w:val="center"/>
              <w:rPr>
                <w:sz w:val="18"/>
                <w:szCs w:val="16"/>
              </w:rPr>
            </w:pPr>
            <w:r w:rsidRPr="006855B9">
              <w:rPr>
                <w:sz w:val="18"/>
                <w:szCs w:val="16"/>
              </w:rPr>
              <w:t>34</w:t>
            </w:r>
          </w:p>
        </w:tc>
        <w:tc>
          <w:tcPr>
            <w:tcW w:w="570" w:type="dxa"/>
            <w:tcBorders>
              <w:top w:val="nil"/>
              <w:left w:val="nil"/>
              <w:bottom w:val="nil"/>
              <w:right w:val="single" w:sz="2" w:space="0" w:color="auto"/>
            </w:tcBorders>
            <w:vAlign w:val="center"/>
          </w:tcPr>
          <w:p w14:paraId="50D68C5D" w14:textId="77777777" w:rsidR="003310FB" w:rsidRPr="006855B9" w:rsidRDefault="003310FB" w:rsidP="006855B9">
            <w:pPr>
              <w:jc w:val="center"/>
              <w:rPr>
                <w:sz w:val="18"/>
                <w:szCs w:val="16"/>
              </w:rPr>
            </w:pPr>
            <w:r w:rsidRPr="006855B9">
              <w:rPr>
                <w:sz w:val="18"/>
                <w:szCs w:val="16"/>
              </w:rPr>
              <w:t>A B</w:t>
            </w:r>
          </w:p>
        </w:tc>
        <w:tc>
          <w:tcPr>
            <w:tcW w:w="618" w:type="dxa"/>
            <w:tcBorders>
              <w:top w:val="nil"/>
              <w:left w:val="single" w:sz="2" w:space="0" w:color="auto"/>
              <w:bottom w:val="nil"/>
              <w:right w:val="nil"/>
            </w:tcBorders>
            <w:vAlign w:val="center"/>
          </w:tcPr>
          <w:p w14:paraId="673B8C73" w14:textId="77777777" w:rsidR="003310FB" w:rsidRPr="006855B9" w:rsidRDefault="003310FB" w:rsidP="006855B9">
            <w:pPr>
              <w:jc w:val="center"/>
              <w:rPr>
                <w:sz w:val="18"/>
                <w:szCs w:val="16"/>
              </w:rPr>
            </w:pPr>
            <w:r w:rsidRPr="006855B9">
              <w:rPr>
                <w:sz w:val="18"/>
                <w:szCs w:val="16"/>
              </w:rPr>
              <w:t>29</w:t>
            </w:r>
          </w:p>
        </w:tc>
        <w:tc>
          <w:tcPr>
            <w:tcW w:w="630" w:type="dxa"/>
            <w:tcBorders>
              <w:top w:val="nil"/>
              <w:left w:val="nil"/>
              <w:bottom w:val="nil"/>
            </w:tcBorders>
            <w:vAlign w:val="center"/>
          </w:tcPr>
          <w:p w14:paraId="7288023F" w14:textId="77777777" w:rsidR="003310FB" w:rsidRPr="006855B9" w:rsidRDefault="003310FB" w:rsidP="006855B9">
            <w:pPr>
              <w:jc w:val="center"/>
              <w:rPr>
                <w:sz w:val="18"/>
                <w:szCs w:val="16"/>
              </w:rPr>
            </w:pPr>
            <w:r w:rsidRPr="006855B9">
              <w:rPr>
                <w:sz w:val="18"/>
                <w:szCs w:val="16"/>
              </w:rPr>
              <w:t>A</w:t>
            </w:r>
          </w:p>
        </w:tc>
      </w:tr>
      <w:tr w:rsidR="003310FB" w:rsidRPr="0039566B" w14:paraId="5DBA3569" w14:textId="77777777" w:rsidTr="0049E315">
        <w:trPr>
          <w:gridAfter w:val="1"/>
          <w:wAfter w:w="16" w:type="dxa"/>
          <w:trHeight w:hRule="exact" w:val="288"/>
        </w:trPr>
        <w:tc>
          <w:tcPr>
            <w:tcW w:w="1350" w:type="dxa"/>
            <w:vMerge/>
            <w:vAlign w:val="center"/>
          </w:tcPr>
          <w:p w14:paraId="1BE4BBA9" w14:textId="77777777" w:rsidR="003310FB" w:rsidRPr="006855B9" w:rsidRDefault="003310FB" w:rsidP="006855B9">
            <w:pPr>
              <w:jc w:val="center"/>
              <w:rPr>
                <w:b/>
                <w:sz w:val="18"/>
                <w:szCs w:val="16"/>
              </w:rPr>
            </w:pPr>
          </w:p>
        </w:tc>
        <w:tc>
          <w:tcPr>
            <w:tcW w:w="1170" w:type="dxa"/>
            <w:tcBorders>
              <w:top w:val="nil"/>
              <w:bottom w:val="nil"/>
            </w:tcBorders>
            <w:vAlign w:val="bottom"/>
          </w:tcPr>
          <w:p w14:paraId="65ECFAB7" w14:textId="77777777" w:rsidR="003310FB" w:rsidRPr="00B37740" w:rsidRDefault="003310FB">
            <w:pPr>
              <w:jc w:val="center"/>
              <w:rPr>
                <w:sz w:val="18"/>
                <w:szCs w:val="16"/>
              </w:rPr>
            </w:pPr>
            <w:r w:rsidRPr="00B37740">
              <w:rPr>
                <w:sz w:val="18"/>
                <w:szCs w:val="16"/>
              </w:rPr>
              <w:t>25 – 50%</w:t>
            </w:r>
          </w:p>
          <w:p w14:paraId="30FFF0B4" w14:textId="77777777" w:rsidR="003310FB" w:rsidRPr="006855B9" w:rsidRDefault="003310FB" w:rsidP="006855B9">
            <w:pPr>
              <w:jc w:val="center"/>
              <w:rPr>
                <w:sz w:val="18"/>
                <w:szCs w:val="16"/>
              </w:rPr>
            </w:pPr>
          </w:p>
        </w:tc>
        <w:tc>
          <w:tcPr>
            <w:tcW w:w="540" w:type="dxa"/>
            <w:tcBorders>
              <w:top w:val="nil"/>
              <w:bottom w:val="nil"/>
            </w:tcBorders>
            <w:vAlign w:val="center"/>
          </w:tcPr>
          <w:p w14:paraId="65C1E69B" w14:textId="507461C7" w:rsidR="003310FB" w:rsidRPr="006855B9" w:rsidRDefault="003310FB" w:rsidP="006855B9">
            <w:pPr>
              <w:jc w:val="center"/>
              <w:rPr>
                <w:sz w:val="18"/>
                <w:szCs w:val="16"/>
              </w:rPr>
            </w:pPr>
            <w:r>
              <w:rPr>
                <w:sz w:val="18"/>
                <w:szCs w:val="16"/>
              </w:rPr>
              <w:t>12</w:t>
            </w:r>
          </w:p>
        </w:tc>
        <w:tc>
          <w:tcPr>
            <w:tcW w:w="630" w:type="dxa"/>
            <w:tcBorders>
              <w:top w:val="nil"/>
              <w:bottom w:val="nil"/>
              <w:right w:val="nil"/>
            </w:tcBorders>
            <w:vAlign w:val="center"/>
          </w:tcPr>
          <w:p w14:paraId="5AB8B182" w14:textId="77777777" w:rsidR="003310FB" w:rsidRPr="006855B9" w:rsidRDefault="003310FB" w:rsidP="006855B9">
            <w:pPr>
              <w:jc w:val="center"/>
              <w:rPr>
                <w:sz w:val="18"/>
                <w:szCs w:val="16"/>
              </w:rPr>
            </w:pPr>
            <w:r w:rsidRPr="006855B9">
              <w:rPr>
                <w:sz w:val="18"/>
                <w:szCs w:val="16"/>
              </w:rPr>
              <w:t>163</w:t>
            </w:r>
          </w:p>
        </w:tc>
        <w:tc>
          <w:tcPr>
            <w:tcW w:w="720" w:type="dxa"/>
            <w:tcBorders>
              <w:top w:val="nil"/>
              <w:left w:val="nil"/>
              <w:bottom w:val="nil"/>
              <w:right w:val="single" w:sz="2" w:space="0" w:color="auto"/>
            </w:tcBorders>
            <w:vAlign w:val="center"/>
          </w:tcPr>
          <w:p w14:paraId="7A7EA2F6" w14:textId="77777777" w:rsidR="003310FB" w:rsidRPr="006855B9" w:rsidRDefault="003310FB" w:rsidP="006855B9">
            <w:pPr>
              <w:jc w:val="center"/>
              <w:rPr>
                <w:sz w:val="18"/>
                <w:szCs w:val="16"/>
              </w:rPr>
            </w:pPr>
            <w:r w:rsidRPr="006855B9">
              <w:rPr>
                <w:sz w:val="18"/>
                <w:szCs w:val="16"/>
              </w:rPr>
              <w:t>A</w:t>
            </w:r>
          </w:p>
        </w:tc>
        <w:tc>
          <w:tcPr>
            <w:tcW w:w="679" w:type="dxa"/>
            <w:tcBorders>
              <w:top w:val="nil"/>
              <w:left w:val="single" w:sz="2" w:space="0" w:color="auto"/>
              <w:bottom w:val="nil"/>
              <w:right w:val="nil"/>
            </w:tcBorders>
            <w:vAlign w:val="center"/>
          </w:tcPr>
          <w:p w14:paraId="673EB64B" w14:textId="77777777" w:rsidR="003310FB" w:rsidRPr="006855B9" w:rsidRDefault="003310FB" w:rsidP="006855B9">
            <w:pPr>
              <w:jc w:val="center"/>
              <w:rPr>
                <w:sz w:val="18"/>
                <w:szCs w:val="16"/>
              </w:rPr>
            </w:pPr>
            <w:r w:rsidRPr="006855B9">
              <w:rPr>
                <w:sz w:val="18"/>
                <w:szCs w:val="16"/>
              </w:rPr>
              <w:t>98</w:t>
            </w:r>
          </w:p>
        </w:tc>
        <w:tc>
          <w:tcPr>
            <w:tcW w:w="681" w:type="dxa"/>
            <w:tcBorders>
              <w:top w:val="nil"/>
              <w:left w:val="nil"/>
              <w:bottom w:val="nil"/>
              <w:right w:val="single" w:sz="2" w:space="0" w:color="auto"/>
            </w:tcBorders>
            <w:vAlign w:val="center"/>
          </w:tcPr>
          <w:p w14:paraId="6BE4500F" w14:textId="77777777" w:rsidR="003310FB" w:rsidRPr="006855B9" w:rsidRDefault="003310FB" w:rsidP="006855B9">
            <w:pPr>
              <w:jc w:val="center"/>
              <w:rPr>
                <w:sz w:val="18"/>
                <w:szCs w:val="16"/>
              </w:rPr>
            </w:pPr>
            <w:r w:rsidRPr="006855B9">
              <w:rPr>
                <w:sz w:val="18"/>
                <w:szCs w:val="16"/>
              </w:rPr>
              <w:t>A B</w:t>
            </w:r>
          </w:p>
        </w:tc>
        <w:tc>
          <w:tcPr>
            <w:tcW w:w="630" w:type="dxa"/>
            <w:tcBorders>
              <w:top w:val="nil"/>
              <w:left w:val="single" w:sz="2" w:space="0" w:color="auto"/>
              <w:bottom w:val="nil"/>
              <w:right w:val="nil"/>
            </w:tcBorders>
            <w:vAlign w:val="center"/>
          </w:tcPr>
          <w:p w14:paraId="30E0301C" w14:textId="77777777" w:rsidR="003310FB" w:rsidRPr="006855B9" w:rsidRDefault="003310FB" w:rsidP="006855B9">
            <w:pPr>
              <w:jc w:val="center"/>
              <w:rPr>
                <w:sz w:val="18"/>
                <w:szCs w:val="16"/>
              </w:rPr>
            </w:pPr>
            <w:r w:rsidRPr="006855B9">
              <w:rPr>
                <w:sz w:val="18"/>
                <w:szCs w:val="16"/>
              </w:rPr>
              <w:t>42</w:t>
            </w:r>
          </w:p>
        </w:tc>
        <w:tc>
          <w:tcPr>
            <w:tcW w:w="630" w:type="dxa"/>
            <w:tcBorders>
              <w:top w:val="nil"/>
              <w:left w:val="nil"/>
              <w:bottom w:val="nil"/>
              <w:right w:val="single" w:sz="2" w:space="0" w:color="auto"/>
            </w:tcBorders>
            <w:vAlign w:val="center"/>
          </w:tcPr>
          <w:p w14:paraId="23A261F0" w14:textId="77777777" w:rsidR="003310FB" w:rsidRPr="006855B9" w:rsidRDefault="003310FB" w:rsidP="006855B9">
            <w:pPr>
              <w:jc w:val="center"/>
              <w:rPr>
                <w:sz w:val="18"/>
                <w:szCs w:val="16"/>
              </w:rPr>
            </w:pPr>
            <w:r w:rsidRPr="006855B9">
              <w:rPr>
                <w:sz w:val="18"/>
                <w:szCs w:val="16"/>
              </w:rPr>
              <w:t>A</w:t>
            </w:r>
          </w:p>
        </w:tc>
        <w:tc>
          <w:tcPr>
            <w:tcW w:w="612" w:type="dxa"/>
            <w:tcBorders>
              <w:top w:val="nil"/>
              <w:left w:val="single" w:sz="2" w:space="0" w:color="auto"/>
              <w:bottom w:val="nil"/>
              <w:right w:val="nil"/>
            </w:tcBorders>
            <w:vAlign w:val="center"/>
          </w:tcPr>
          <w:p w14:paraId="2793FDC5" w14:textId="77777777" w:rsidR="003310FB" w:rsidRPr="006855B9" w:rsidRDefault="003310FB" w:rsidP="006855B9">
            <w:pPr>
              <w:jc w:val="center"/>
              <w:rPr>
                <w:sz w:val="18"/>
                <w:szCs w:val="16"/>
              </w:rPr>
            </w:pPr>
            <w:r w:rsidRPr="006855B9">
              <w:rPr>
                <w:sz w:val="18"/>
                <w:szCs w:val="16"/>
              </w:rPr>
              <w:t>32</w:t>
            </w:r>
          </w:p>
        </w:tc>
        <w:tc>
          <w:tcPr>
            <w:tcW w:w="570" w:type="dxa"/>
            <w:tcBorders>
              <w:top w:val="nil"/>
              <w:left w:val="nil"/>
              <w:bottom w:val="nil"/>
              <w:right w:val="single" w:sz="2" w:space="0" w:color="auto"/>
            </w:tcBorders>
            <w:vAlign w:val="center"/>
          </w:tcPr>
          <w:p w14:paraId="737B3047" w14:textId="77777777" w:rsidR="003310FB" w:rsidRPr="006855B9" w:rsidRDefault="003310FB" w:rsidP="006855B9">
            <w:pPr>
              <w:jc w:val="center"/>
              <w:rPr>
                <w:sz w:val="18"/>
                <w:szCs w:val="16"/>
              </w:rPr>
            </w:pPr>
            <w:r w:rsidRPr="006855B9">
              <w:rPr>
                <w:sz w:val="18"/>
                <w:szCs w:val="16"/>
              </w:rPr>
              <w:t>A B</w:t>
            </w:r>
          </w:p>
        </w:tc>
        <w:tc>
          <w:tcPr>
            <w:tcW w:w="618" w:type="dxa"/>
            <w:tcBorders>
              <w:top w:val="nil"/>
              <w:left w:val="single" w:sz="2" w:space="0" w:color="auto"/>
              <w:bottom w:val="nil"/>
              <w:right w:val="nil"/>
            </w:tcBorders>
            <w:vAlign w:val="center"/>
          </w:tcPr>
          <w:p w14:paraId="4FE20457" w14:textId="77777777" w:rsidR="003310FB" w:rsidRPr="006855B9" w:rsidRDefault="003310FB" w:rsidP="006855B9">
            <w:pPr>
              <w:jc w:val="center"/>
              <w:rPr>
                <w:sz w:val="18"/>
                <w:szCs w:val="16"/>
              </w:rPr>
            </w:pPr>
            <w:r w:rsidRPr="006855B9">
              <w:rPr>
                <w:sz w:val="18"/>
                <w:szCs w:val="16"/>
              </w:rPr>
              <w:t>20</w:t>
            </w:r>
          </w:p>
        </w:tc>
        <w:tc>
          <w:tcPr>
            <w:tcW w:w="630" w:type="dxa"/>
            <w:tcBorders>
              <w:top w:val="nil"/>
              <w:left w:val="nil"/>
              <w:bottom w:val="nil"/>
            </w:tcBorders>
            <w:vAlign w:val="center"/>
          </w:tcPr>
          <w:p w14:paraId="2CCD5ECA" w14:textId="77777777" w:rsidR="003310FB" w:rsidRPr="006855B9" w:rsidRDefault="003310FB" w:rsidP="006855B9">
            <w:pPr>
              <w:jc w:val="center"/>
              <w:rPr>
                <w:sz w:val="18"/>
                <w:szCs w:val="16"/>
              </w:rPr>
            </w:pPr>
            <w:r w:rsidRPr="006855B9">
              <w:rPr>
                <w:sz w:val="18"/>
                <w:szCs w:val="16"/>
              </w:rPr>
              <w:t>A</w:t>
            </w:r>
          </w:p>
        </w:tc>
      </w:tr>
      <w:tr w:rsidR="003310FB" w:rsidRPr="0039566B" w14:paraId="0AD0C7E2" w14:textId="77777777" w:rsidTr="0049E315">
        <w:trPr>
          <w:gridAfter w:val="1"/>
          <w:wAfter w:w="16" w:type="dxa"/>
          <w:trHeight w:hRule="exact" w:val="288"/>
        </w:trPr>
        <w:tc>
          <w:tcPr>
            <w:tcW w:w="1350" w:type="dxa"/>
            <w:vMerge/>
            <w:vAlign w:val="center"/>
          </w:tcPr>
          <w:p w14:paraId="4B9FE8AB" w14:textId="77777777" w:rsidR="003310FB" w:rsidRPr="006855B9" w:rsidRDefault="003310FB" w:rsidP="006855B9">
            <w:pPr>
              <w:jc w:val="center"/>
              <w:rPr>
                <w:b/>
                <w:sz w:val="18"/>
                <w:szCs w:val="16"/>
              </w:rPr>
            </w:pPr>
          </w:p>
        </w:tc>
        <w:tc>
          <w:tcPr>
            <w:tcW w:w="1170" w:type="dxa"/>
            <w:tcBorders>
              <w:top w:val="nil"/>
              <w:bottom w:val="nil"/>
            </w:tcBorders>
            <w:vAlign w:val="bottom"/>
          </w:tcPr>
          <w:p w14:paraId="58424C65" w14:textId="77777777" w:rsidR="003310FB" w:rsidRPr="00B37740" w:rsidRDefault="003310FB">
            <w:pPr>
              <w:jc w:val="center"/>
              <w:rPr>
                <w:sz w:val="18"/>
                <w:szCs w:val="16"/>
              </w:rPr>
            </w:pPr>
            <w:r w:rsidRPr="00B37740">
              <w:rPr>
                <w:sz w:val="18"/>
                <w:szCs w:val="16"/>
              </w:rPr>
              <w:t>50 – 75%</w:t>
            </w:r>
          </w:p>
          <w:p w14:paraId="50ADB4B2" w14:textId="77777777" w:rsidR="003310FB" w:rsidRPr="006855B9" w:rsidRDefault="003310FB" w:rsidP="006855B9">
            <w:pPr>
              <w:jc w:val="center"/>
              <w:rPr>
                <w:sz w:val="18"/>
                <w:szCs w:val="16"/>
              </w:rPr>
            </w:pPr>
          </w:p>
        </w:tc>
        <w:tc>
          <w:tcPr>
            <w:tcW w:w="540" w:type="dxa"/>
            <w:tcBorders>
              <w:top w:val="nil"/>
              <w:bottom w:val="nil"/>
            </w:tcBorders>
            <w:vAlign w:val="center"/>
          </w:tcPr>
          <w:p w14:paraId="32FA02EE" w14:textId="46090429" w:rsidR="003310FB" w:rsidRPr="006855B9" w:rsidRDefault="003310FB" w:rsidP="006855B9">
            <w:pPr>
              <w:jc w:val="center"/>
              <w:rPr>
                <w:sz w:val="18"/>
                <w:szCs w:val="16"/>
              </w:rPr>
            </w:pPr>
            <w:r>
              <w:rPr>
                <w:sz w:val="18"/>
                <w:szCs w:val="16"/>
              </w:rPr>
              <w:t>28</w:t>
            </w:r>
          </w:p>
        </w:tc>
        <w:tc>
          <w:tcPr>
            <w:tcW w:w="630" w:type="dxa"/>
            <w:tcBorders>
              <w:top w:val="nil"/>
              <w:bottom w:val="nil"/>
              <w:right w:val="nil"/>
            </w:tcBorders>
            <w:vAlign w:val="center"/>
          </w:tcPr>
          <w:p w14:paraId="3C4F3E60" w14:textId="77777777" w:rsidR="003310FB" w:rsidRPr="006855B9" w:rsidRDefault="003310FB" w:rsidP="006855B9">
            <w:pPr>
              <w:jc w:val="center"/>
              <w:rPr>
                <w:sz w:val="18"/>
                <w:szCs w:val="16"/>
              </w:rPr>
            </w:pPr>
            <w:r w:rsidRPr="006855B9">
              <w:rPr>
                <w:sz w:val="18"/>
                <w:szCs w:val="16"/>
              </w:rPr>
              <w:t>130</w:t>
            </w:r>
          </w:p>
        </w:tc>
        <w:tc>
          <w:tcPr>
            <w:tcW w:w="720" w:type="dxa"/>
            <w:tcBorders>
              <w:top w:val="nil"/>
              <w:left w:val="nil"/>
              <w:bottom w:val="nil"/>
              <w:right w:val="single" w:sz="2" w:space="0" w:color="auto"/>
            </w:tcBorders>
            <w:vAlign w:val="center"/>
          </w:tcPr>
          <w:p w14:paraId="4718C184" w14:textId="77777777" w:rsidR="003310FB" w:rsidRPr="006855B9" w:rsidRDefault="003310FB" w:rsidP="006855B9">
            <w:pPr>
              <w:jc w:val="center"/>
              <w:rPr>
                <w:sz w:val="18"/>
                <w:szCs w:val="16"/>
              </w:rPr>
            </w:pPr>
            <w:r w:rsidRPr="006855B9">
              <w:rPr>
                <w:sz w:val="18"/>
                <w:szCs w:val="16"/>
              </w:rPr>
              <w:t>A</w:t>
            </w:r>
          </w:p>
        </w:tc>
        <w:tc>
          <w:tcPr>
            <w:tcW w:w="679" w:type="dxa"/>
            <w:tcBorders>
              <w:top w:val="nil"/>
              <w:left w:val="single" w:sz="2" w:space="0" w:color="auto"/>
              <w:bottom w:val="nil"/>
              <w:right w:val="nil"/>
            </w:tcBorders>
            <w:vAlign w:val="center"/>
          </w:tcPr>
          <w:p w14:paraId="1BC4BA39" w14:textId="77777777" w:rsidR="003310FB" w:rsidRPr="006855B9" w:rsidRDefault="003310FB" w:rsidP="006855B9">
            <w:pPr>
              <w:jc w:val="center"/>
              <w:rPr>
                <w:sz w:val="18"/>
                <w:szCs w:val="16"/>
              </w:rPr>
            </w:pPr>
            <w:r w:rsidRPr="006855B9">
              <w:rPr>
                <w:sz w:val="18"/>
                <w:szCs w:val="16"/>
              </w:rPr>
              <w:t>69</w:t>
            </w:r>
          </w:p>
        </w:tc>
        <w:tc>
          <w:tcPr>
            <w:tcW w:w="681" w:type="dxa"/>
            <w:tcBorders>
              <w:top w:val="nil"/>
              <w:left w:val="nil"/>
              <w:bottom w:val="nil"/>
              <w:right w:val="single" w:sz="2" w:space="0" w:color="auto"/>
            </w:tcBorders>
            <w:vAlign w:val="center"/>
          </w:tcPr>
          <w:p w14:paraId="6528EB4E" w14:textId="7CECB24A" w:rsidR="003310FB" w:rsidRPr="006855B9" w:rsidRDefault="003310FB" w:rsidP="006855B9">
            <w:pPr>
              <w:jc w:val="center"/>
              <w:rPr>
                <w:sz w:val="18"/>
                <w:szCs w:val="16"/>
              </w:rPr>
            </w:pPr>
            <w:r w:rsidRPr="006855B9">
              <w:rPr>
                <w:sz w:val="18"/>
                <w:szCs w:val="16"/>
              </w:rPr>
              <w:t>B</w:t>
            </w:r>
          </w:p>
        </w:tc>
        <w:tc>
          <w:tcPr>
            <w:tcW w:w="630" w:type="dxa"/>
            <w:tcBorders>
              <w:top w:val="nil"/>
              <w:left w:val="single" w:sz="2" w:space="0" w:color="auto"/>
              <w:bottom w:val="nil"/>
              <w:right w:val="nil"/>
            </w:tcBorders>
            <w:vAlign w:val="center"/>
          </w:tcPr>
          <w:p w14:paraId="6DD7FDED" w14:textId="77777777" w:rsidR="003310FB" w:rsidRPr="006855B9" w:rsidRDefault="003310FB" w:rsidP="006855B9">
            <w:pPr>
              <w:jc w:val="center"/>
              <w:rPr>
                <w:sz w:val="18"/>
                <w:szCs w:val="16"/>
              </w:rPr>
            </w:pPr>
            <w:r w:rsidRPr="006855B9">
              <w:rPr>
                <w:sz w:val="18"/>
                <w:szCs w:val="16"/>
              </w:rPr>
              <w:t>53</w:t>
            </w:r>
          </w:p>
        </w:tc>
        <w:tc>
          <w:tcPr>
            <w:tcW w:w="630" w:type="dxa"/>
            <w:tcBorders>
              <w:top w:val="nil"/>
              <w:left w:val="nil"/>
              <w:bottom w:val="nil"/>
              <w:right w:val="single" w:sz="2" w:space="0" w:color="auto"/>
            </w:tcBorders>
            <w:vAlign w:val="center"/>
          </w:tcPr>
          <w:p w14:paraId="12357133" w14:textId="77777777" w:rsidR="003310FB" w:rsidRPr="006855B9" w:rsidRDefault="003310FB" w:rsidP="006855B9">
            <w:pPr>
              <w:jc w:val="center"/>
              <w:rPr>
                <w:sz w:val="18"/>
                <w:szCs w:val="16"/>
              </w:rPr>
            </w:pPr>
            <w:r w:rsidRPr="006855B9">
              <w:rPr>
                <w:sz w:val="18"/>
                <w:szCs w:val="16"/>
              </w:rPr>
              <w:t>A</w:t>
            </w:r>
          </w:p>
        </w:tc>
        <w:tc>
          <w:tcPr>
            <w:tcW w:w="612" w:type="dxa"/>
            <w:tcBorders>
              <w:top w:val="nil"/>
              <w:left w:val="single" w:sz="2" w:space="0" w:color="auto"/>
              <w:bottom w:val="nil"/>
              <w:right w:val="nil"/>
            </w:tcBorders>
            <w:vAlign w:val="center"/>
          </w:tcPr>
          <w:p w14:paraId="27446DFF" w14:textId="77777777" w:rsidR="003310FB" w:rsidRPr="006855B9" w:rsidRDefault="003310FB" w:rsidP="006855B9">
            <w:pPr>
              <w:jc w:val="center"/>
              <w:rPr>
                <w:sz w:val="18"/>
                <w:szCs w:val="16"/>
              </w:rPr>
            </w:pPr>
            <w:r w:rsidRPr="006855B9">
              <w:rPr>
                <w:sz w:val="18"/>
                <w:szCs w:val="16"/>
              </w:rPr>
              <w:t>28</w:t>
            </w:r>
          </w:p>
        </w:tc>
        <w:tc>
          <w:tcPr>
            <w:tcW w:w="570" w:type="dxa"/>
            <w:tcBorders>
              <w:top w:val="nil"/>
              <w:left w:val="nil"/>
              <w:bottom w:val="nil"/>
              <w:right w:val="single" w:sz="2" w:space="0" w:color="auto"/>
            </w:tcBorders>
            <w:vAlign w:val="center"/>
          </w:tcPr>
          <w:p w14:paraId="073C9985" w14:textId="77777777" w:rsidR="003310FB" w:rsidRPr="006855B9" w:rsidRDefault="003310FB" w:rsidP="006855B9">
            <w:pPr>
              <w:jc w:val="center"/>
              <w:rPr>
                <w:sz w:val="18"/>
                <w:szCs w:val="16"/>
              </w:rPr>
            </w:pPr>
            <w:r w:rsidRPr="006855B9">
              <w:rPr>
                <w:sz w:val="18"/>
                <w:szCs w:val="16"/>
              </w:rPr>
              <w:t>A B</w:t>
            </w:r>
          </w:p>
        </w:tc>
        <w:tc>
          <w:tcPr>
            <w:tcW w:w="618" w:type="dxa"/>
            <w:tcBorders>
              <w:top w:val="nil"/>
              <w:left w:val="single" w:sz="2" w:space="0" w:color="auto"/>
              <w:bottom w:val="nil"/>
              <w:right w:val="nil"/>
            </w:tcBorders>
            <w:vAlign w:val="center"/>
          </w:tcPr>
          <w:p w14:paraId="07D31FCC" w14:textId="77777777" w:rsidR="003310FB" w:rsidRPr="006855B9" w:rsidRDefault="003310FB" w:rsidP="006855B9">
            <w:pPr>
              <w:jc w:val="center"/>
              <w:rPr>
                <w:sz w:val="18"/>
                <w:szCs w:val="16"/>
              </w:rPr>
            </w:pPr>
            <w:r w:rsidRPr="006855B9">
              <w:rPr>
                <w:sz w:val="18"/>
                <w:szCs w:val="16"/>
              </w:rPr>
              <w:t>23</w:t>
            </w:r>
          </w:p>
        </w:tc>
        <w:tc>
          <w:tcPr>
            <w:tcW w:w="630" w:type="dxa"/>
            <w:tcBorders>
              <w:top w:val="nil"/>
              <w:left w:val="nil"/>
              <w:bottom w:val="nil"/>
            </w:tcBorders>
            <w:vAlign w:val="center"/>
          </w:tcPr>
          <w:p w14:paraId="49778FB4" w14:textId="77777777" w:rsidR="003310FB" w:rsidRPr="006855B9" w:rsidRDefault="003310FB" w:rsidP="006855B9">
            <w:pPr>
              <w:jc w:val="center"/>
              <w:rPr>
                <w:sz w:val="18"/>
                <w:szCs w:val="16"/>
              </w:rPr>
            </w:pPr>
            <w:r w:rsidRPr="006855B9">
              <w:rPr>
                <w:sz w:val="18"/>
                <w:szCs w:val="16"/>
              </w:rPr>
              <w:t>A</w:t>
            </w:r>
          </w:p>
        </w:tc>
      </w:tr>
      <w:tr w:rsidR="003310FB" w:rsidRPr="0039566B" w14:paraId="36A80DE6" w14:textId="77777777" w:rsidTr="0049E315">
        <w:trPr>
          <w:gridAfter w:val="1"/>
          <w:wAfter w:w="16" w:type="dxa"/>
          <w:trHeight w:hRule="exact" w:val="288"/>
        </w:trPr>
        <w:tc>
          <w:tcPr>
            <w:tcW w:w="1350" w:type="dxa"/>
            <w:vMerge/>
            <w:vAlign w:val="center"/>
          </w:tcPr>
          <w:p w14:paraId="0690D444" w14:textId="77777777" w:rsidR="003310FB" w:rsidRPr="006855B9" w:rsidRDefault="003310FB" w:rsidP="006855B9">
            <w:pPr>
              <w:jc w:val="center"/>
              <w:rPr>
                <w:b/>
                <w:sz w:val="18"/>
                <w:szCs w:val="16"/>
              </w:rPr>
            </w:pPr>
          </w:p>
        </w:tc>
        <w:tc>
          <w:tcPr>
            <w:tcW w:w="1170" w:type="dxa"/>
            <w:tcBorders>
              <w:top w:val="nil"/>
              <w:bottom w:val="nil"/>
            </w:tcBorders>
            <w:vAlign w:val="bottom"/>
          </w:tcPr>
          <w:p w14:paraId="3EC9073C" w14:textId="77777777" w:rsidR="003310FB" w:rsidRPr="00B37740" w:rsidRDefault="003310FB">
            <w:pPr>
              <w:jc w:val="center"/>
              <w:rPr>
                <w:sz w:val="18"/>
                <w:szCs w:val="16"/>
              </w:rPr>
            </w:pPr>
            <w:r w:rsidRPr="00B37740">
              <w:rPr>
                <w:sz w:val="18"/>
                <w:szCs w:val="16"/>
              </w:rPr>
              <w:t>75 – 95%</w:t>
            </w:r>
          </w:p>
          <w:p w14:paraId="7D2BD9CA" w14:textId="77777777" w:rsidR="003310FB" w:rsidRPr="006855B9" w:rsidRDefault="003310FB" w:rsidP="006855B9">
            <w:pPr>
              <w:jc w:val="center"/>
              <w:rPr>
                <w:sz w:val="18"/>
                <w:szCs w:val="16"/>
              </w:rPr>
            </w:pPr>
          </w:p>
        </w:tc>
        <w:tc>
          <w:tcPr>
            <w:tcW w:w="540" w:type="dxa"/>
            <w:tcBorders>
              <w:top w:val="nil"/>
              <w:bottom w:val="nil"/>
            </w:tcBorders>
            <w:vAlign w:val="center"/>
          </w:tcPr>
          <w:p w14:paraId="164F1737" w14:textId="4C6CFC73" w:rsidR="003310FB" w:rsidRPr="006855B9" w:rsidRDefault="003310FB" w:rsidP="006855B9">
            <w:pPr>
              <w:jc w:val="center"/>
              <w:rPr>
                <w:sz w:val="18"/>
                <w:szCs w:val="16"/>
              </w:rPr>
            </w:pPr>
            <w:r>
              <w:rPr>
                <w:sz w:val="18"/>
                <w:szCs w:val="16"/>
              </w:rPr>
              <w:t>110</w:t>
            </w:r>
          </w:p>
        </w:tc>
        <w:tc>
          <w:tcPr>
            <w:tcW w:w="630" w:type="dxa"/>
            <w:tcBorders>
              <w:top w:val="nil"/>
              <w:bottom w:val="nil"/>
              <w:right w:val="nil"/>
            </w:tcBorders>
            <w:vAlign w:val="center"/>
          </w:tcPr>
          <w:p w14:paraId="733A6421" w14:textId="77777777" w:rsidR="003310FB" w:rsidRPr="006855B9" w:rsidRDefault="003310FB" w:rsidP="006855B9">
            <w:pPr>
              <w:jc w:val="center"/>
              <w:rPr>
                <w:sz w:val="18"/>
                <w:szCs w:val="16"/>
              </w:rPr>
            </w:pPr>
            <w:r w:rsidRPr="006855B9">
              <w:rPr>
                <w:sz w:val="18"/>
                <w:szCs w:val="16"/>
              </w:rPr>
              <w:t>120</w:t>
            </w:r>
          </w:p>
        </w:tc>
        <w:tc>
          <w:tcPr>
            <w:tcW w:w="720" w:type="dxa"/>
            <w:tcBorders>
              <w:top w:val="nil"/>
              <w:left w:val="nil"/>
              <w:bottom w:val="nil"/>
              <w:right w:val="single" w:sz="2" w:space="0" w:color="auto"/>
            </w:tcBorders>
            <w:vAlign w:val="center"/>
          </w:tcPr>
          <w:p w14:paraId="22204D50" w14:textId="26E9F86E" w:rsidR="003310FB" w:rsidRPr="006855B9" w:rsidRDefault="003310FB" w:rsidP="006855B9">
            <w:pPr>
              <w:jc w:val="center"/>
              <w:rPr>
                <w:sz w:val="18"/>
                <w:szCs w:val="16"/>
              </w:rPr>
            </w:pPr>
            <w:r w:rsidRPr="006855B9">
              <w:rPr>
                <w:sz w:val="18"/>
                <w:szCs w:val="16"/>
              </w:rPr>
              <w:t>A</w:t>
            </w:r>
          </w:p>
        </w:tc>
        <w:tc>
          <w:tcPr>
            <w:tcW w:w="679" w:type="dxa"/>
            <w:tcBorders>
              <w:top w:val="nil"/>
              <w:left w:val="single" w:sz="2" w:space="0" w:color="auto"/>
              <w:bottom w:val="nil"/>
              <w:right w:val="nil"/>
            </w:tcBorders>
            <w:vAlign w:val="center"/>
          </w:tcPr>
          <w:p w14:paraId="4C42AB56" w14:textId="77777777" w:rsidR="003310FB" w:rsidRPr="006855B9" w:rsidRDefault="003310FB" w:rsidP="006855B9">
            <w:pPr>
              <w:jc w:val="center"/>
              <w:rPr>
                <w:sz w:val="18"/>
                <w:szCs w:val="16"/>
              </w:rPr>
            </w:pPr>
            <w:r w:rsidRPr="006855B9">
              <w:rPr>
                <w:sz w:val="18"/>
                <w:szCs w:val="16"/>
              </w:rPr>
              <w:t>70</w:t>
            </w:r>
          </w:p>
        </w:tc>
        <w:tc>
          <w:tcPr>
            <w:tcW w:w="681" w:type="dxa"/>
            <w:tcBorders>
              <w:top w:val="nil"/>
              <w:left w:val="nil"/>
              <w:bottom w:val="nil"/>
              <w:right w:val="single" w:sz="2" w:space="0" w:color="auto"/>
            </w:tcBorders>
            <w:vAlign w:val="center"/>
          </w:tcPr>
          <w:p w14:paraId="34B3E1B4" w14:textId="78EC6BEC" w:rsidR="003310FB" w:rsidRPr="006855B9" w:rsidRDefault="003310FB" w:rsidP="006855B9">
            <w:pPr>
              <w:jc w:val="center"/>
              <w:rPr>
                <w:sz w:val="18"/>
                <w:szCs w:val="16"/>
              </w:rPr>
            </w:pPr>
            <w:r w:rsidRPr="006855B9">
              <w:rPr>
                <w:sz w:val="18"/>
                <w:szCs w:val="16"/>
              </w:rPr>
              <w:t>B</w:t>
            </w:r>
          </w:p>
        </w:tc>
        <w:tc>
          <w:tcPr>
            <w:tcW w:w="630" w:type="dxa"/>
            <w:tcBorders>
              <w:top w:val="nil"/>
              <w:left w:val="single" w:sz="2" w:space="0" w:color="auto"/>
              <w:bottom w:val="nil"/>
              <w:right w:val="nil"/>
            </w:tcBorders>
            <w:vAlign w:val="center"/>
          </w:tcPr>
          <w:p w14:paraId="73E67999" w14:textId="77777777" w:rsidR="003310FB" w:rsidRPr="006855B9" w:rsidRDefault="003310FB" w:rsidP="006855B9">
            <w:pPr>
              <w:jc w:val="center"/>
              <w:rPr>
                <w:sz w:val="18"/>
                <w:szCs w:val="16"/>
              </w:rPr>
            </w:pPr>
            <w:r w:rsidRPr="006855B9">
              <w:rPr>
                <w:sz w:val="18"/>
                <w:szCs w:val="16"/>
              </w:rPr>
              <w:t>52</w:t>
            </w:r>
          </w:p>
        </w:tc>
        <w:tc>
          <w:tcPr>
            <w:tcW w:w="630" w:type="dxa"/>
            <w:tcBorders>
              <w:top w:val="nil"/>
              <w:left w:val="nil"/>
              <w:bottom w:val="nil"/>
              <w:right w:val="single" w:sz="2" w:space="0" w:color="auto"/>
            </w:tcBorders>
            <w:vAlign w:val="center"/>
          </w:tcPr>
          <w:p w14:paraId="6BD3E029" w14:textId="20F54661" w:rsidR="003310FB" w:rsidRPr="006855B9" w:rsidRDefault="003310FB" w:rsidP="006855B9">
            <w:pPr>
              <w:jc w:val="center"/>
              <w:rPr>
                <w:sz w:val="18"/>
                <w:szCs w:val="16"/>
              </w:rPr>
            </w:pPr>
            <w:r w:rsidRPr="006855B9">
              <w:rPr>
                <w:sz w:val="18"/>
                <w:szCs w:val="16"/>
              </w:rPr>
              <w:t>A</w:t>
            </w:r>
          </w:p>
        </w:tc>
        <w:tc>
          <w:tcPr>
            <w:tcW w:w="612" w:type="dxa"/>
            <w:tcBorders>
              <w:top w:val="nil"/>
              <w:left w:val="single" w:sz="2" w:space="0" w:color="auto"/>
              <w:bottom w:val="nil"/>
              <w:right w:val="nil"/>
            </w:tcBorders>
            <w:vAlign w:val="center"/>
          </w:tcPr>
          <w:p w14:paraId="3A4B6F38" w14:textId="77777777" w:rsidR="003310FB" w:rsidRPr="006855B9" w:rsidRDefault="003310FB" w:rsidP="006855B9">
            <w:pPr>
              <w:jc w:val="center"/>
              <w:rPr>
                <w:sz w:val="18"/>
                <w:szCs w:val="16"/>
              </w:rPr>
            </w:pPr>
            <w:r w:rsidRPr="006855B9">
              <w:rPr>
                <w:sz w:val="18"/>
                <w:szCs w:val="16"/>
              </w:rPr>
              <w:t>18</w:t>
            </w:r>
          </w:p>
        </w:tc>
        <w:tc>
          <w:tcPr>
            <w:tcW w:w="570" w:type="dxa"/>
            <w:tcBorders>
              <w:top w:val="nil"/>
              <w:left w:val="nil"/>
              <w:bottom w:val="nil"/>
              <w:right w:val="single" w:sz="2" w:space="0" w:color="auto"/>
            </w:tcBorders>
            <w:vAlign w:val="center"/>
          </w:tcPr>
          <w:p w14:paraId="7AF68797" w14:textId="7C99C4A3" w:rsidR="003310FB" w:rsidRPr="006855B9" w:rsidRDefault="003310FB" w:rsidP="006855B9">
            <w:pPr>
              <w:jc w:val="center"/>
              <w:rPr>
                <w:sz w:val="18"/>
                <w:szCs w:val="16"/>
              </w:rPr>
            </w:pPr>
            <w:r w:rsidRPr="006855B9">
              <w:rPr>
                <w:sz w:val="18"/>
                <w:szCs w:val="16"/>
              </w:rPr>
              <w:t>B</w:t>
            </w:r>
          </w:p>
        </w:tc>
        <w:tc>
          <w:tcPr>
            <w:tcW w:w="618" w:type="dxa"/>
            <w:tcBorders>
              <w:top w:val="nil"/>
              <w:left w:val="single" w:sz="2" w:space="0" w:color="auto"/>
              <w:bottom w:val="nil"/>
              <w:right w:val="nil"/>
            </w:tcBorders>
            <w:vAlign w:val="center"/>
          </w:tcPr>
          <w:p w14:paraId="16056F4F" w14:textId="77777777" w:rsidR="003310FB" w:rsidRPr="006855B9" w:rsidRDefault="003310FB" w:rsidP="006855B9">
            <w:pPr>
              <w:jc w:val="center"/>
              <w:rPr>
                <w:sz w:val="18"/>
                <w:szCs w:val="16"/>
              </w:rPr>
            </w:pPr>
            <w:r w:rsidRPr="006855B9">
              <w:rPr>
                <w:sz w:val="18"/>
                <w:szCs w:val="16"/>
              </w:rPr>
              <w:t>39</w:t>
            </w:r>
          </w:p>
        </w:tc>
        <w:tc>
          <w:tcPr>
            <w:tcW w:w="630" w:type="dxa"/>
            <w:tcBorders>
              <w:top w:val="nil"/>
              <w:left w:val="nil"/>
              <w:bottom w:val="nil"/>
            </w:tcBorders>
            <w:vAlign w:val="center"/>
          </w:tcPr>
          <w:p w14:paraId="698BE39E" w14:textId="77777777" w:rsidR="003310FB" w:rsidRPr="006855B9" w:rsidRDefault="003310FB" w:rsidP="006855B9">
            <w:pPr>
              <w:jc w:val="center"/>
              <w:rPr>
                <w:sz w:val="18"/>
                <w:szCs w:val="16"/>
              </w:rPr>
            </w:pPr>
            <w:r w:rsidRPr="006855B9">
              <w:rPr>
                <w:sz w:val="18"/>
                <w:szCs w:val="16"/>
              </w:rPr>
              <w:t>A</w:t>
            </w:r>
          </w:p>
        </w:tc>
      </w:tr>
      <w:tr w:rsidR="003310FB" w:rsidRPr="0039566B" w14:paraId="297F455A" w14:textId="77777777" w:rsidTr="0049E315">
        <w:trPr>
          <w:gridAfter w:val="1"/>
          <w:wAfter w:w="16" w:type="dxa"/>
          <w:trHeight w:hRule="exact" w:val="288"/>
        </w:trPr>
        <w:tc>
          <w:tcPr>
            <w:tcW w:w="1350" w:type="dxa"/>
            <w:vMerge/>
            <w:vAlign w:val="center"/>
          </w:tcPr>
          <w:p w14:paraId="682A00CD" w14:textId="77777777" w:rsidR="003310FB" w:rsidRPr="006855B9" w:rsidRDefault="003310FB" w:rsidP="006855B9">
            <w:pPr>
              <w:jc w:val="center"/>
              <w:rPr>
                <w:b/>
                <w:sz w:val="18"/>
                <w:szCs w:val="16"/>
              </w:rPr>
            </w:pPr>
          </w:p>
        </w:tc>
        <w:tc>
          <w:tcPr>
            <w:tcW w:w="1170" w:type="dxa"/>
            <w:tcBorders>
              <w:top w:val="nil"/>
            </w:tcBorders>
            <w:vAlign w:val="center"/>
          </w:tcPr>
          <w:p w14:paraId="2E6DA6EB" w14:textId="3EC1E2D3" w:rsidR="003310FB" w:rsidRPr="006855B9" w:rsidRDefault="003310FB" w:rsidP="006855B9">
            <w:pPr>
              <w:jc w:val="center"/>
              <w:rPr>
                <w:sz w:val="18"/>
                <w:szCs w:val="16"/>
              </w:rPr>
            </w:pPr>
            <w:r w:rsidRPr="00B37740">
              <w:rPr>
                <w:sz w:val="18"/>
                <w:szCs w:val="16"/>
              </w:rPr>
              <w:t>95 – 100%</w:t>
            </w:r>
          </w:p>
        </w:tc>
        <w:tc>
          <w:tcPr>
            <w:tcW w:w="540" w:type="dxa"/>
            <w:tcBorders>
              <w:top w:val="nil"/>
            </w:tcBorders>
            <w:vAlign w:val="center"/>
          </w:tcPr>
          <w:p w14:paraId="3FA9552C" w14:textId="6ACD798A" w:rsidR="003310FB" w:rsidRPr="006855B9" w:rsidRDefault="003310FB" w:rsidP="006855B9">
            <w:pPr>
              <w:jc w:val="center"/>
              <w:rPr>
                <w:sz w:val="18"/>
                <w:szCs w:val="16"/>
              </w:rPr>
            </w:pPr>
            <w:r>
              <w:rPr>
                <w:sz w:val="18"/>
                <w:szCs w:val="16"/>
              </w:rPr>
              <w:t>34</w:t>
            </w:r>
          </w:p>
        </w:tc>
        <w:tc>
          <w:tcPr>
            <w:tcW w:w="630" w:type="dxa"/>
            <w:tcBorders>
              <w:top w:val="nil"/>
              <w:right w:val="nil"/>
            </w:tcBorders>
            <w:vAlign w:val="center"/>
          </w:tcPr>
          <w:p w14:paraId="5E353D9E" w14:textId="77777777" w:rsidR="003310FB" w:rsidRPr="006855B9" w:rsidRDefault="003310FB" w:rsidP="006855B9">
            <w:pPr>
              <w:jc w:val="center"/>
              <w:rPr>
                <w:sz w:val="18"/>
                <w:szCs w:val="16"/>
              </w:rPr>
            </w:pPr>
            <w:r w:rsidRPr="006855B9">
              <w:rPr>
                <w:sz w:val="18"/>
                <w:szCs w:val="16"/>
              </w:rPr>
              <w:t>75</w:t>
            </w:r>
          </w:p>
        </w:tc>
        <w:tc>
          <w:tcPr>
            <w:tcW w:w="720" w:type="dxa"/>
            <w:tcBorders>
              <w:top w:val="nil"/>
              <w:left w:val="nil"/>
              <w:right w:val="single" w:sz="2" w:space="0" w:color="auto"/>
            </w:tcBorders>
            <w:vAlign w:val="center"/>
          </w:tcPr>
          <w:p w14:paraId="3B89BEED" w14:textId="77777777" w:rsidR="003310FB" w:rsidRPr="006855B9" w:rsidRDefault="003310FB" w:rsidP="006855B9">
            <w:pPr>
              <w:jc w:val="center"/>
              <w:rPr>
                <w:sz w:val="18"/>
                <w:szCs w:val="16"/>
              </w:rPr>
            </w:pPr>
            <w:r w:rsidRPr="006855B9">
              <w:rPr>
                <w:sz w:val="18"/>
                <w:szCs w:val="16"/>
              </w:rPr>
              <w:t>A</w:t>
            </w:r>
          </w:p>
        </w:tc>
        <w:tc>
          <w:tcPr>
            <w:tcW w:w="679" w:type="dxa"/>
            <w:tcBorders>
              <w:top w:val="nil"/>
              <w:left w:val="single" w:sz="2" w:space="0" w:color="auto"/>
              <w:right w:val="nil"/>
            </w:tcBorders>
            <w:vAlign w:val="center"/>
          </w:tcPr>
          <w:p w14:paraId="2E6E4C7C" w14:textId="77777777" w:rsidR="003310FB" w:rsidRPr="006855B9" w:rsidRDefault="003310FB" w:rsidP="006855B9">
            <w:pPr>
              <w:jc w:val="center"/>
              <w:rPr>
                <w:sz w:val="18"/>
                <w:szCs w:val="16"/>
              </w:rPr>
            </w:pPr>
            <w:r w:rsidRPr="006855B9">
              <w:rPr>
                <w:sz w:val="18"/>
                <w:szCs w:val="16"/>
              </w:rPr>
              <w:t>46</w:t>
            </w:r>
          </w:p>
        </w:tc>
        <w:tc>
          <w:tcPr>
            <w:tcW w:w="681" w:type="dxa"/>
            <w:tcBorders>
              <w:top w:val="nil"/>
              <w:left w:val="nil"/>
              <w:right w:val="single" w:sz="2" w:space="0" w:color="auto"/>
            </w:tcBorders>
            <w:vAlign w:val="center"/>
          </w:tcPr>
          <w:p w14:paraId="58790856" w14:textId="1A38CFBB" w:rsidR="003310FB" w:rsidRPr="006855B9" w:rsidRDefault="003310FB" w:rsidP="006855B9">
            <w:pPr>
              <w:jc w:val="center"/>
              <w:rPr>
                <w:sz w:val="18"/>
                <w:szCs w:val="16"/>
              </w:rPr>
            </w:pPr>
            <w:r w:rsidRPr="006855B9">
              <w:rPr>
                <w:sz w:val="18"/>
                <w:szCs w:val="16"/>
              </w:rPr>
              <w:t>B</w:t>
            </w:r>
          </w:p>
        </w:tc>
        <w:tc>
          <w:tcPr>
            <w:tcW w:w="630" w:type="dxa"/>
            <w:tcBorders>
              <w:top w:val="nil"/>
              <w:left w:val="single" w:sz="2" w:space="0" w:color="auto"/>
              <w:right w:val="nil"/>
            </w:tcBorders>
            <w:vAlign w:val="center"/>
          </w:tcPr>
          <w:p w14:paraId="3641BC89" w14:textId="77777777" w:rsidR="003310FB" w:rsidRPr="006855B9" w:rsidRDefault="003310FB" w:rsidP="006855B9">
            <w:pPr>
              <w:jc w:val="center"/>
              <w:rPr>
                <w:sz w:val="18"/>
                <w:szCs w:val="16"/>
              </w:rPr>
            </w:pPr>
            <w:r w:rsidRPr="006855B9">
              <w:rPr>
                <w:sz w:val="18"/>
                <w:szCs w:val="16"/>
              </w:rPr>
              <w:t>32</w:t>
            </w:r>
          </w:p>
        </w:tc>
        <w:tc>
          <w:tcPr>
            <w:tcW w:w="630" w:type="dxa"/>
            <w:tcBorders>
              <w:top w:val="nil"/>
              <w:left w:val="nil"/>
              <w:right w:val="single" w:sz="2" w:space="0" w:color="auto"/>
            </w:tcBorders>
            <w:vAlign w:val="center"/>
          </w:tcPr>
          <w:p w14:paraId="12EA9FD3" w14:textId="77777777" w:rsidR="003310FB" w:rsidRPr="006855B9" w:rsidRDefault="003310FB" w:rsidP="006855B9">
            <w:pPr>
              <w:jc w:val="center"/>
              <w:rPr>
                <w:sz w:val="18"/>
                <w:szCs w:val="16"/>
              </w:rPr>
            </w:pPr>
            <w:r w:rsidRPr="006855B9">
              <w:rPr>
                <w:sz w:val="18"/>
                <w:szCs w:val="16"/>
              </w:rPr>
              <w:t>A</w:t>
            </w:r>
          </w:p>
        </w:tc>
        <w:tc>
          <w:tcPr>
            <w:tcW w:w="612" w:type="dxa"/>
            <w:tcBorders>
              <w:top w:val="nil"/>
              <w:left w:val="single" w:sz="2" w:space="0" w:color="auto"/>
              <w:right w:val="nil"/>
            </w:tcBorders>
            <w:vAlign w:val="center"/>
          </w:tcPr>
          <w:p w14:paraId="4E022324" w14:textId="77777777" w:rsidR="003310FB" w:rsidRPr="006855B9" w:rsidRDefault="003310FB" w:rsidP="006855B9">
            <w:pPr>
              <w:jc w:val="center"/>
              <w:rPr>
                <w:sz w:val="18"/>
                <w:szCs w:val="16"/>
              </w:rPr>
            </w:pPr>
            <w:r w:rsidRPr="006855B9">
              <w:rPr>
                <w:sz w:val="18"/>
                <w:szCs w:val="16"/>
              </w:rPr>
              <w:t>20</w:t>
            </w:r>
          </w:p>
        </w:tc>
        <w:tc>
          <w:tcPr>
            <w:tcW w:w="570" w:type="dxa"/>
            <w:tcBorders>
              <w:top w:val="nil"/>
              <w:left w:val="nil"/>
              <w:right w:val="single" w:sz="2" w:space="0" w:color="auto"/>
            </w:tcBorders>
            <w:vAlign w:val="center"/>
          </w:tcPr>
          <w:p w14:paraId="430AEC7A" w14:textId="1085EF56" w:rsidR="003310FB" w:rsidRPr="006855B9" w:rsidRDefault="003310FB" w:rsidP="006855B9">
            <w:pPr>
              <w:jc w:val="center"/>
              <w:rPr>
                <w:sz w:val="18"/>
                <w:szCs w:val="16"/>
              </w:rPr>
            </w:pPr>
            <w:r w:rsidRPr="006855B9">
              <w:rPr>
                <w:sz w:val="18"/>
                <w:szCs w:val="16"/>
              </w:rPr>
              <w:t>B</w:t>
            </w:r>
          </w:p>
        </w:tc>
        <w:tc>
          <w:tcPr>
            <w:tcW w:w="618" w:type="dxa"/>
            <w:tcBorders>
              <w:top w:val="nil"/>
              <w:left w:val="single" w:sz="2" w:space="0" w:color="auto"/>
              <w:right w:val="nil"/>
            </w:tcBorders>
            <w:vAlign w:val="center"/>
          </w:tcPr>
          <w:p w14:paraId="4AA527A4" w14:textId="77777777" w:rsidR="003310FB" w:rsidRPr="006855B9" w:rsidRDefault="003310FB" w:rsidP="006855B9">
            <w:pPr>
              <w:jc w:val="center"/>
              <w:rPr>
                <w:sz w:val="18"/>
                <w:szCs w:val="16"/>
              </w:rPr>
            </w:pPr>
            <w:r w:rsidRPr="006855B9">
              <w:rPr>
                <w:sz w:val="18"/>
                <w:szCs w:val="16"/>
              </w:rPr>
              <w:t>28</w:t>
            </w:r>
          </w:p>
        </w:tc>
        <w:tc>
          <w:tcPr>
            <w:tcW w:w="630" w:type="dxa"/>
            <w:tcBorders>
              <w:top w:val="nil"/>
              <w:left w:val="nil"/>
            </w:tcBorders>
            <w:vAlign w:val="center"/>
          </w:tcPr>
          <w:p w14:paraId="3CEEA00F" w14:textId="77777777" w:rsidR="003310FB" w:rsidRPr="006855B9" w:rsidRDefault="003310FB" w:rsidP="006855B9">
            <w:pPr>
              <w:jc w:val="center"/>
              <w:rPr>
                <w:sz w:val="18"/>
                <w:szCs w:val="16"/>
              </w:rPr>
            </w:pPr>
            <w:r w:rsidRPr="006855B9">
              <w:rPr>
                <w:sz w:val="18"/>
                <w:szCs w:val="16"/>
              </w:rPr>
              <w:t>A</w:t>
            </w:r>
          </w:p>
        </w:tc>
      </w:tr>
      <w:tr w:rsidR="003310FB" w:rsidRPr="0039566B" w14:paraId="42980BDD" w14:textId="77777777" w:rsidTr="00454D22">
        <w:trPr>
          <w:gridAfter w:val="1"/>
          <w:wAfter w:w="16" w:type="dxa"/>
          <w:trHeight w:hRule="exact" w:val="288"/>
        </w:trPr>
        <w:tc>
          <w:tcPr>
            <w:tcW w:w="1350" w:type="dxa"/>
            <w:vMerge/>
            <w:vAlign w:val="center"/>
          </w:tcPr>
          <w:p w14:paraId="6282C25F" w14:textId="6AC3DC92" w:rsidR="003310FB" w:rsidRPr="006855B9" w:rsidRDefault="003310FB" w:rsidP="006855B9">
            <w:pPr>
              <w:jc w:val="center"/>
              <w:rPr>
                <w:b/>
                <w:sz w:val="18"/>
                <w:szCs w:val="16"/>
              </w:rPr>
            </w:pPr>
          </w:p>
        </w:tc>
        <w:tc>
          <w:tcPr>
            <w:tcW w:w="1710" w:type="dxa"/>
            <w:gridSpan w:val="2"/>
            <w:tcBorders>
              <w:bottom w:val="single" w:sz="4" w:space="0" w:color="auto"/>
            </w:tcBorders>
            <w:vAlign w:val="center"/>
          </w:tcPr>
          <w:p w14:paraId="1AA64C86" w14:textId="48F9E15F" w:rsidR="003310FB" w:rsidRPr="006855B9" w:rsidRDefault="003310FB" w:rsidP="006855B9">
            <w:pPr>
              <w:jc w:val="center"/>
              <w:rPr>
                <w:sz w:val="18"/>
                <w:szCs w:val="16"/>
              </w:rPr>
            </w:pPr>
            <w:r w:rsidRPr="006855B9">
              <w:rPr>
                <w:sz w:val="18"/>
                <w:szCs w:val="16"/>
              </w:rPr>
              <w:t>Chi-square</w:t>
            </w:r>
            <w:r>
              <w:rPr>
                <w:sz w:val="18"/>
                <w:szCs w:val="16"/>
              </w:rPr>
              <w:t xml:space="preserve"> </w:t>
            </w:r>
            <w:r w:rsidRPr="006855B9">
              <w:rPr>
                <w:sz w:val="18"/>
                <w:szCs w:val="16"/>
              </w:rPr>
              <w:t>/</w:t>
            </w:r>
            <w:r>
              <w:rPr>
                <w:sz w:val="18"/>
                <w:szCs w:val="16"/>
              </w:rPr>
              <w:t xml:space="preserve"> </w:t>
            </w:r>
            <w:r w:rsidRPr="006855B9">
              <w:rPr>
                <w:sz w:val="18"/>
                <w:szCs w:val="16"/>
              </w:rPr>
              <w:t>p-value</w:t>
            </w:r>
          </w:p>
        </w:tc>
        <w:tc>
          <w:tcPr>
            <w:tcW w:w="1350" w:type="dxa"/>
            <w:gridSpan w:val="2"/>
            <w:tcBorders>
              <w:bottom w:val="single" w:sz="4" w:space="0" w:color="auto"/>
              <w:right w:val="single" w:sz="2" w:space="0" w:color="auto"/>
            </w:tcBorders>
            <w:vAlign w:val="center"/>
          </w:tcPr>
          <w:p w14:paraId="78D26A72" w14:textId="0010C686" w:rsidR="003310FB" w:rsidRPr="006855B9" w:rsidRDefault="003310FB" w:rsidP="006855B9">
            <w:pPr>
              <w:jc w:val="center"/>
              <w:rPr>
                <w:sz w:val="18"/>
                <w:szCs w:val="16"/>
              </w:rPr>
            </w:pPr>
            <w:r w:rsidRPr="006855B9">
              <w:rPr>
                <w:sz w:val="18"/>
                <w:szCs w:val="16"/>
              </w:rPr>
              <w:t>6.4 / 0.27</w:t>
            </w:r>
            <w:r>
              <w:rPr>
                <w:sz w:val="18"/>
                <w:szCs w:val="16"/>
              </w:rPr>
              <w:t>2</w:t>
            </w:r>
          </w:p>
        </w:tc>
        <w:tc>
          <w:tcPr>
            <w:tcW w:w="1360" w:type="dxa"/>
            <w:gridSpan w:val="2"/>
            <w:tcBorders>
              <w:left w:val="single" w:sz="2" w:space="0" w:color="auto"/>
              <w:bottom w:val="single" w:sz="4" w:space="0" w:color="auto"/>
              <w:right w:val="single" w:sz="2" w:space="0" w:color="auto"/>
            </w:tcBorders>
            <w:vAlign w:val="center"/>
          </w:tcPr>
          <w:p w14:paraId="3B4A9957" w14:textId="51633148" w:rsidR="003310FB" w:rsidRPr="006855B9" w:rsidRDefault="003310FB" w:rsidP="00357862">
            <w:pPr>
              <w:jc w:val="center"/>
              <w:rPr>
                <w:sz w:val="18"/>
                <w:szCs w:val="16"/>
              </w:rPr>
            </w:pPr>
            <w:r w:rsidRPr="006855B9">
              <w:rPr>
                <w:sz w:val="18"/>
                <w:szCs w:val="16"/>
              </w:rPr>
              <w:t xml:space="preserve">23.7 / </w:t>
            </w:r>
            <w:r>
              <w:rPr>
                <w:sz w:val="18"/>
                <w:szCs w:val="16"/>
              </w:rPr>
              <w:t>&lt;</w:t>
            </w:r>
            <w:r w:rsidRPr="006855B9">
              <w:rPr>
                <w:sz w:val="18"/>
                <w:szCs w:val="16"/>
              </w:rPr>
              <w:t>.00</w:t>
            </w:r>
            <w:r>
              <w:rPr>
                <w:sz w:val="18"/>
                <w:szCs w:val="16"/>
              </w:rPr>
              <w:t>1</w:t>
            </w:r>
          </w:p>
        </w:tc>
        <w:tc>
          <w:tcPr>
            <w:tcW w:w="1260" w:type="dxa"/>
            <w:gridSpan w:val="2"/>
            <w:tcBorders>
              <w:left w:val="single" w:sz="2" w:space="0" w:color="auto"/>
              <w:bottom w:val="single" w:sz="4" w:space="0" w:color="auto"/>
            </w:tcBorders>
            <w:vAlign w:val="center"/>
          </w:tcPr>
          <w:p w14:paraId="37E9773F" w14:textId="656683E0" w:rsidR="003310FB" w:rsidRPr="006855B9" w:rsidRDefault="003310FB" w:rsidP="006855B9">
            <w:pPr>
              <w:jc w:val="center"/>
              <w:rPr>
                <w:sz w:val="18"/>
                <w:szCs w:val="16"/>
              </w:rPr>
            </w:pPr>
            <w:r w:rsidRPr="006855B9">
              <w:rPr>
                <w:sz w:val="18"/>
                <w:szCs w:val="16"/>
              </w:rPr>
              <w:t>7.8 / 0.165</w:t>
            </w:r>
          </w:p>
        </w:tc>
        <w:tc>
          <w:tcPr>
            <w:tcW w:w="1182" w:type="dxa"/>
            <w:gridSpan w:val="2"/>
            <w:tcBorders>
              <w:bottom w:val="single" w:sz="4" w:space="0" w:color="auto"/>
            </w:tcBorders>
            <w:vAlign w:val="center"/>
          </w:tcPr>
          <w:p w14:paraId="12908129" w14:textId="2E2128DF" w:rsidR="003310FB" w:rsidRPr="006855B9" w:rsidRDefault="003310FB" w:rsidP="00357862">
            <w:pPr>
              <w:jc w:val="center"/>
              <w:rPr>
                <w:sz w:val="18"/>
                <w:szCs w:val="16"/>
              </w:rPr>
            </w:pPr>
            <w:r w:rsidRPr="006855B9">
              <w:rPr>
                <w:sz w:val="18"/>
                <w:szCs w:val="16"/>
              </w:rPr>
              <w:t xml:space="preserve">25.6 / </w:t>
            </w:r>
            <w:r>
              <w:rPr>
                <w:sz w:val="18"/>
                <w:szCs w:val="16"/>
              </w:rPr>
              <w:t>&lt;</w:t>
            </w:r>
            <w:r w:rsidRPr="006855B9">
              <w:rPr>
                <w:sz w:val="18"/>
                <w:szCs w:val="16"/>
              </w:rPr>
              <w:t>.00</w:t>
            </w:r>
            <w:r>
              <w:rPr>
                <w:sz w:val="18"/>
                <w:szCs w:val="16"/>
              </w:rPr>
              <w:t>1</w:t>
            </w:r>
          </w:p>
        </w:tc>
        <w:tc>
          <w:tcPr>
            <w:tcW w:w="1248" w:type="dxa"/>
            <w:gridSpan w:val="2"/>
            <w:tcBorders>
              <w:bottom w:val="single" w:sz="4" w:space="0" w:color="auto"/>
            </w:tcBorders>
            <w:vAlign w:val="center"/>
          </w:tcPr>
          <w:p w14:paraId="3D06A295" w14:textId="4929B180" w:rsidR="003310FB" w:rsidRPr="006855B9" w:rsidRDefault="003310FB">
            <w:pPr>
              <w:jc w:val="center"/>
              <w:rPr>
                <w:sz w:val="18"/>
                <w:szCs w:val="16"/>
              </w:rPr>
            </w:pPr>
            <w:r w:rsidRPr="006855B9">
              <w:rPr>
                <w:sz w:val="18"/>
                <w:szCs w:val="16"/>
              </w:rPr>
              <w:t>10.2 / 0.069</w:t>
            </w:r>
          </w:p>
        </w:tc>
      </w:tr>
      <w:tr w:rsidR="003310FB" w:rsidRPr="0039566B" w14:paraId="62203940" w14:textId="77777777" w:rsidTr="0049E315">
        <w:trPr>
          <w:gridAfter w:val="1"/>
          <w:wAfter w:w="16" w:type="dxa"/>
          <w:trHeight w:hRule="exact" w:val="288"/>
        </w:trPr>
        <w:tc>
          <w:tcPr>
            <w:tcW w:w="1350" w:type="dxa"/>
            <w:vMerge w:val="restart"/>
            <w:vAlign w:val="center"/>
          </w:tcPr>
          <w:p w14:paraId="5E0C000A" w14:textId="297DB3A1" w:rsidR="003310FB" w:rsidRPr="000C49DE" w:rsidRDefault="003310FB">
            <w:pPr>
              <w:jc w:val="center"/>
              <w:rPr>
                <w:b/>
                <w:bCs/>
                <w:sz w:val="18"/>
                <w:szCs w:val="18"/>
              </w:rPr>
            </w:pPr>
            <w:bookmarkStart w:id="9" w:name="_Hlk1483507"/>
            <w:r w:rsidRPr="0081308A">
              <w:rPr>
                <w:b/>
                <w:bCs/>
                <w:sz w:val="18"/>
                <w:szCs w:val="18"/>
              </w:rPr>
              <w:t>Proportion of Buffer &gt;15%</w:t>
            </w:r>
          </w:p>
        </w:tc>
        <w:tc>
          <w:tcPr>
            <w:tcW w:w="1170" w:type="dxa"/>
            <w:tcBorders>
              <w:bottom w:val="nil"/>
            </w:tcBorders>
            <w:vAlign w:val="center"/>
          </w:tcPr>
          <w:p w14:paraId="0D6A68E9" w14:textId="77777777" w:rsidR="003310FB" w:rsidRPr="006855B9" w:rsidRDefault="003310FB" w:rsidP="006855B9">
            <w:pPr>
              <w:jc w:val="center"/>
              <w:rPr>
                <w:sz w:val="18"/>
                <w:szCs w:val="16"/>
              </w:rPr>
            </w:pPr>
            <w:r w:rsidRPr="006855B9">
              <w:rPr>
                <w:sz w:val="18"/>
                <w:szCs w:val="16"/>
              </w:rPr>
              <w:t>0 – 25%</w:t>
            </w:r>
          </w:p>
        </w:tc>
        <w:tc>
          <w:tcPr>
            <w:tcW w:w="540" w:type="dxa"/>
            <w:tcBorders>
              <w:bottom w:val="nil"/>
            </w:tcBorders>
            <w:vAlign w:val="center"/>
          </w:tcPr>
          <w:p w14:paraId="46476DFD" w14:textId="77777777" w:rsidR="003310FB" w:rsidRPr="006855B9" w:rsidRDefault="003310FB" w:rsidP="006855B9">
            <w:pPr>
              <w:jc w:val="center"/>
              <w:rPr>
                <w:sz w:val="18"/>
                <w:szCs w:val="16"/>
              </w:rPr>
            </w:pPr>
            <w:r w:rsidRPr="006855B9">
              <w:rPr>
                <w:sz w:val="18"/>
                <w:szCs w:val="16"/>
              </w:rPr>
              <w:t>73</w:t>
            </w:r>
          </w:p>
        </w:tc>
        <w:tc>
          <w:tcPr>
            <w:tcW w:w="630" w:type="dxa"/>
            <w:tcBorders>
              <w:bottom w:val="nil"/>
              <w:right w:val="nil"/>
            </w:tcBorders>
            <w:vAlign w:val="center"/>
          </w:tcPr>
          <w:p w14:paraId="3D53575B" w14:textId="77777777" w:rsidR="003310FB" w:rsidRPr="006855B9" w:rsidRDefault="003310FB" w:rsidP="006855B9">
            <w:pPr>
              <w:jc w:val="center"/>
              <w:rPr>
                <w:sz w:val="18"/>
                <w:szCs w:val="16"/>
              </w:rPr>
            </w:pPr>
            <w:r w:rsidRPr="006855B9">
              <w:rPr>
                <w:sz w:val="18"/>
                <w:szCs w:val="16"/>
              </w:rPr>
              <w:t>159</w:t>
            </w:r>
          </w:p>
        </w:tc>
        <w:tc>
          <w:tcPr>
            <w:tcW w:w="720" w:type="dxa"/>
            <w:tcBorders>
              <w:left w:val="nil"/>
              <w:bottom w:val="nil"/>
            </w:tcBorders>
            <w:vAlign w:val="center"/>
          </w:tcPr>
          <w:p w14:paraId="414B0CBC" w14:textId="77777777" w:rsidR="003310FB" w:rsidRPr="006855B9" w:rsidRDefault="003310FB" w:rsidP="006855B9">
            <w:pPr>
              <w:jc w:val="center"/>
              <w:rPr>
                <w:sz w:val="18"/>
                <w:szCs w:val="16"/>
              </w:rPr>
            </w:pPr>
            <w:r w:rsidRPr="006855B9">
              <w:rPr>
                <w:sz w:val="18"/>
                <w:szCs w:val="16"/>
              </w:rPr>
              <w:t>A</w:t>
            </w:r>
          </w:p>
        </w:tc>
        <w:tc>
          <w:tcPr>
            <w:tcW w:w="679" w:type="dxa"/>
            <w:tcBorders>
              <w:bottom w:val="nil"/>
              <w:right w:val="nil"/>
            </w:tcBorders>
            <w:vAlign w:val="center"/>
          </w:tcPr>
          <w:p w14:paraId="7734577E" w14:textId="77777777" w:rsidR="003310FB" w:rsidRPr="006855B9" w:rsidRDefault="003310FB" w:rsidP="006855B9">
            <w:pPr>
              <w:jc w:val="center"/>
              <w:rPr>
                <w:sz w:val="18"/>
                <w:szCs w:val="16"/>
              </w:rPr>
            </w:pPr>
            <w:r w:rsidRPr="006855B9">
              <w:rPr>
                <w:sz w:val="18"/>
                <w:szCs w:val="16"/>
              </w:rPr>
              <w:t>85</w:t>
            </w:r>
          </w:p>
        </w:tc>
        <w:tc>
          <w:tcPr>
            <w:tcW w:w="681" w:type="dxa"/>
            <w:tcBorders>
              <w:left w:val="nil"/>
              <w:bottom w:val="nil"/>
            </w:tcBorders>
            <w:vAlign w:val="center"/>
          </w:tcPr>
          <w:p w14:paraId="2E0D7CC1" w14:textId="77777777" w:rsidR="003310FB" w:rsidRPr="006855B9" w:rsidRDefault="003310FB" w:rsidP="006855B9">
            <w:pPr>
              <w:jc w:val="center"/>
              <w:rPr>
                <w:sz w:val="18"/>
                <w:szCs w:val="16"/>
              </w:rPr>
            </w:pPr>
            <w:r w:rsidRPr="006855B9">
              <w:rPr>
                <w:sz w:val="18"/>
                <w:szCs w:val="16"/>
              </w:rPr>
              <w:t>A</w:t>
            </w:r>
          </w:p>
        </w:tc>
        <w:tc>
          <w:tcPr>
            <w:tcW w:w="630" w:type="dxa"/>
            <w:tcBorders>
              <w:bottom w:val="nil"/>
              <w:right w:val="nil"/>
            </w:tcBorders>
            <w:vAlign w:val="center"/>
          </w:tcPr>
          <w:p w14:paraId="5677B4E1" w14:textId="77777777" w:rsidR="003310FB" w:rsidRPr="006855B9" w:rsidRDefault="003310FB" w:rsidP="006855B9">
            <w:pPr>
              <w:jc w:val="center"/>
              <w:rPr>
                <w:sz w:val="18"/>
                <w:szCs w:val="16"/>
              </w:rPr>
            </w:pPr>
            <w:r w:rsidRPr="006855B9">
              <w:rPr>
                <w:sz w:val="18"/>
                <w:szCs w:val="16"/>
              </w:rPr>
              <w:t>61</w:t>
            </w:r>
          </w:p>
        </w:tc>
        <w:tc>
          <w:tcPr>
            <w:tcW w:w="630" w:type="dxa"/>
            <w:tcBorders>
              <w:left w:val="nil"/>
              <w:bottom w:val="nil"/>
            </w:tcBorders>
            <w:vAlign w:val="center"/>
          </w:tcPr>
          <w:p w14:paraId="4963017E" w14:textId="77777777" w:rsidR="003310FB" w:rsidRPr="006855B9" w:rsidRDefault="003310FB" w:rsidP="006855B9">
            <w:pPr>
              <w:jc w:val="center"/>
              <w:rPr>
                <w:sz w:val="18"/>
                <w:szCs w:val="16"/>
              </w:rPr>
            </w:pPr>
            <w:r w:rsidRPr="006855B9">
              <w:rPr>
                <w:sz w:val="18"/>
                <w:szCs w:val="16"/>
              </w:rPr>
              <w:t>A</w:t>
            </w:r>
          </w:p>
        </w:tc>
        <w:tc>
          <w:tcPr>
            <w:tcW w:w="612" w:type="dxa"/>
            <w:tcBorders>
              <w:bottom w:val="nil"/>
              <w:right w:val="nil"/>
            </w:tcBorders>
            <w:vAlign w:val="center"/>
          </w:tcPr>
          <w:p w14:paraId="763D0BDF" w14:textId="77777777" w:rsidR="003310FB" w:rsidRPr="006855B9" w:rsidRDefault="003310FB" w:rsidP="006855B9">
            <w:pPr>
              <w:jc w:val="center"/>
              <w:rPr>
                <w:sz w:val="18"/>
                <w:szCs w:val="16"/>
              </w:rPr>
            </w:pPr>
            <w:r w:rsidRPr="006855B9">
              <w:rPr>
                <w:sz w:val="18"/>
                <w:szCs w:val="16"/>
              </w:rPr>
              <w:t>27</w:t>
            </w:r>
          </w:p>
        </w:tc>
        <w:tc>
          <w:tcPr>
            <w:tcW w:w="570" w:type="dxa"/>
            <w:tcBorders>
              <w:left w:val="nil"/>
              <w:bottom w:val="nil"/>
            </w:tcBorders>
            <w:vAlign w:val="center"/>
          </w:tcPr>
          <w:p w14:paraId="1EFD66B2" w14:textId="77777777" w:rsidR="003310FB" w:rsidRPr="006855B9" w:rsidRDefault="003310FB" w:rsidP="006855B9">
            <w:pPr>
              <w:jc w:val="center"/>
              <w:rPr>
                <w:sz w:val="18"/>
                <w:szCs w:val="16"/>
              </w:rPr>
            </w:pPr>
            <w:r w:rsidRPr="006855B9">
              <w:rPr>
                <w:sz w:val="18"/>
                <w:szCs w:val="16"/>
              </w:rPr>
              <w:t>A</w:t>
            </w:r>
          </w:p>
        </w:tc>
        <w:tc>
          <w:tcPr>
            <w:tcW w:w="618" w:type="dxa"/>
            <w:tcBorders>
              <w:bottom w:val="nil"/>
              <w:right w:val="nil"/>
            </w:tcBorders>
            <w:vAlign w:val="center"/>
          </w:tcPr>
          <w:p w14:paraId="706D8D4B" w14:textId="77777777" w:rsidR="003310FB" w:rsidRPr="006855B9" w:rsidRDefault="003310FB" w:rsidP="006855B9">
            <w:pPr>
              <w:jc w:val="center"/>
              <w:rPr>
                <w:sz w:val="18"/>
                <w:szCs w:val="16"/>
              </w:rPr>
            </w:pPr>
            <w:r w:rsidRPr="006855B9">
              <w:rPr>
                <w:sz w:val="18"/>
                <w:szCs w:val="16"/>
              </w:rPr>
              <w:t>30</w:t>
            </w:r>
          </w:p>
        </w:tc>
        <w:tc>
          <w:tcPr>
            <w:tcW w:w="630" w:type="dxa"/>
            <w:tcBorders>
              <w:left w:val="nil"/>
              <w:bottom w:val="nil"/>
            </w:tcBorders>
            <w:vAlign w:val="center"/>
          </w:tcPr>
          <w:p w14:paraId="35D25C00" w14:textId="77777777" w:rsidR="003310FB" w:rsidRPr="006855B9" w:rsidRDefault="003310FB" w:rsidP="006855B9">
            <w:pPr>
              <w:jc w:val="center"/>
              <w:rPr>
                <w:sz w:val="18"/>
                <w:szCs w:val="16"/>
              </w:rPr>
            </w:pPr>
            <w:r w:rsidRPr="006855B9">
              <w:rPr>
                <w:sz w:val="18"/>
                <w:szCs w:val="16"/>
              </w:rPr>
              <w:t>A</w:t>
            </w:r>
          </w:p>
        </w:tc>
      </w:tr>
      <w:bookmarkEnd w:id="9"/>
      <w:tr w:rsidR="003310FB" w:rsidRPr="0039566B" w14:paraId="21F0A0ED" w14:textId="77777777" w:rsidTr="0049E315">
        <w:trPr>
          <w:gridAfter w:val="1"/>
          <w:wAfter w:w="16" w:type="dxa"/>
          <w:trHeight w:hRule="exact" w:val="288"/>
        </w:trPr>
        <w:tc>
          <w:tcPr>
            <w:tcW w:w="1350" w:type="dxa"/>
            <w:vMerge/>
            <w:vAlign w:val="center"/>
          </w:tcPr>
          <w:p w14:paraId="09413082" w14:textId="77777777" w:rsidR="003310FB" w:rsidRPr="006855B9" w:rsidRDefault="003310FB" w:rsidP="006855B9">
            <w:pPr>
              <w:jc w:val="center"/>
              <w:rPr>
                <w:b/>
                <w:sz w:val="18"/>
                <w:szCs w:val="16"/>
              </w:rPr>
            </w:pPr>
          </w:p>
        </w:tc>
        <w:tc>
          <w:tcPr>
            <w:tcW w:w="1170" w:type="dxa"/>
            <w:tcBorders>
              <w:top w:val="nil"/>
              <w:bottom w:val="nil"/>
            </w:tcBorders>
            <w:vAlign w:val="center"/>
          </w:tcPr>
          <w:p w14:paraId="24EEA00E" w14:textId="77777777" w:rsidR="003310FB" w:rsidRPr="006855B9" w:rsidRDefault="003310FB" w:rsidP="006855B9">
            <w:pPr>
              <w:jc w:val="center"/>
              <w:rPr>
                <w:sz w:val="18"/>
                <w:szCs w:val="16"/>
              </w:rPr>
            </w:pPr>
            <w:r w:rsidRPr="006855B9">
              <w:rPr>
                <w:sz w:val="18"/>
                <w:szCs w:val="16"/>
              </w:rPr>
              <w:t>26 – 50%</w:t>
            </w:r>
          </w:p>
        </w:tc>
        <w:tc>
          <w:tcPr>
            <w:tcW w:w="540" w:type="dxa"/>
            <w:tcBorders>
              <w:top w:val="nil"/>
              <w:bottom w:val="nil"/>
            </w:tcBorders>
            <w:vAlign w:val="center"/>
          </w:tcPr>
          <w:p w14:paraId="717EEEBB" w14:textId="77777777" w:rsidR="003310FB" w:rsidRPr="006855B9" w:rsidRDefault="003310FB" w:rsidP="006855B9">
            <w:pPr>
              <w:jc w:val="center"/>
              <w:rPr>
                <w:sz w:val="18"/>
                <w:szCs w:val="16"/>
              </w:rPr>
            </w:pPr>
            <w:r w:rsidRPr="006855B9">
              <w:rPr>
                <w:sz w:val="18"/>
                <w:szCs w:val="16"/>
              </w:rPr>
              <w:t>45</w:t>
            </w:r>
          </w:p>
        </w:tc>
        <w:tc>
          <w:tcPr>
            <w:tcW w:w="630" w:type="dxa"/>
            <w:tcBorders>
              <w:top w:val="nil"/>
              <w:bottom w:val="nil"/>
              <w:right w:val="nil"/>
            </w:tcBorders>
            <w:vAlign w:val="center"/>
          </w:tcPr>
          <w:p w14:paraId="2D997E3C" w14:textId="77777777" w:rsidR="003310FB" w:rsidRPr="006855B9" w:rsidRDefault="003310FB" w:rsidP="006855B9">
            <w:pPr>
              <w:jc w:val="center"/>
              <w:rPr>
                <w:sz w:val="18"/>
                <w:szCs w:val="16"/>
              </w:rPr>
            </w:pPr>
            <w:r w:rsidRPr="006855B9">
              <w:rPr>
                <w:sz w:val="18"/>
                <w:szCs w:val="16"/>
              </w:rPr>
              <w:t>109</w:t>
            </w:r>
          </w:p>
        </w:tc>
        <w:tc>
          <w:tcPr>
            <w:tcW w:w="720" w:type="dxa"/>
            <w:tcBorders>
              <w:top w:val="nil"/>
              <w:left w:val="nil"/>
              <w:bottom w:val="nil"/>
            </w:tcBorders>
            <w:vAlign w:val="center"/>
          </w:tcPr>
          <w:p w14:paraId="748C98D6" w14:textId="76F1BDA7" w:rsidR="003310FB" w:rsidRPr="006855B9" w:rsidRDefault="003310FB" w:rsidP="006855B9">
            <w:pPr>
              <w:jc w:val="center"/>
              <w:rPr>
                <w:sz w:val="18"/>
                <w:szCs w:val="16"/>
              </w:rPr>
            </w:pPr>
            <w:r w:rsidRPr="006855B9">
              <w:rPr>
                <w:sz w:val="18"/>
                <w:szCs w:val="16"/>
              </w:rPr>
              <w:t>A B</w:t>
            </w:r>
          </w:p>
        </w:tc>
        <w:tc>
          <w:tcPr>
            <w:tcW w:w="679" w:type="dxa"/>
            <w:tcBorders>
              <w:top w:val="nil"/>
              <w:bottom w:val="nil"/>
              <w:right w:val="nil"/>
            </w:tcBorders>
            <w:vAlign w:val="center"/>
          </w:tcPr>
          <w:p w14:paraId="50D0502A" w14:textId="77777777" w:rsidR="003310FB" w:rsidRPr="006855B9" w:rsidRDefault="003310FB" w:rsidP="006855B9">
            <w:pPr>
              <w:jc w:val="center"/>
              <w:rPr>
                <w:sz w:val="18"/>
                <w:szCs w:val="16"/>
              </w:rPr>
            </w:pPr>
            <w:r w:rsidRPr="006855B9">
              <w:rPr>
                <w:sz w:val="18"/>
                <w:szCs w:val="16"/>
              </w:rPr>
              <w:t>53</w:t>
            </w:r>
          </w:p>
        </w:tc>
        <w:tc>
          <w:tcPr>
            <w:tcW w:w="681" w:type="dxa"/>
            <w:tcBorders>
              <w:top w:val="nil"/>
              <w:left w:val="nil"/>
              <w:bottom w:val="nil"/>
            </w:tcBorders>
            <w:vAlign w:val="center"/>
          </w:tcPr>
          <w:p w14:paraId="62A03000" w14:textId="3305B019" w:rsidR="003310FB" w:rsidRPr="006855B9" w:rsidRDefault="003310FB" w:rsidP="006855B9">
            <w:pPr>
              <w:jc w:val="center"/>
              <w:rPr>
                <w:sz w:val="18"/>
                <w:szCs w:val="16"/>
              </w:rPr>
            </w:pPr>
            <w:r w:rsidRPr="006855B9">
              <w:rPr>
                <w:sz w:val="18"/>
                <w:szCs w:val="16"/>
              </w:rPr>
              <w:t>A B</w:t>
            </w:r>
          </w:p>
        </w:tc>
        <w:tc>
          <w:tcPr>
            <w:tcW w:w="630" w:type="dxa"/>
            <w:tcBorders>
              <w:top w:val="nil"/>
              <w:bottom w:val="nil"/>
              <w:right w:val="nil"/>
            </w:tcBorders>
            <w:vAlign w:val="center"/>
          </w:tcPr>
          <w:p w14:paraId="365E5A8D" w14:textId="77777777" w:rsidR="003310FB" w:rsidRPr="006855B9" w:rsidRDefault="003310FB" w:rsidP="006855B9">
            <w:pPr>
              <w:jc w:val="center"/>
              <w:rPr>
                <w:sz w:val="18"/>
                <w:szCs w:val="16"/>
              </w:rPr>
            </w:pPr>
            <w:r w:rsidRPr="006855B9">
              <w:rPr>
                <w:sz w:val="18"/>
                <w:szCs w:val="16"/>
              </w:rPr>
              <w:t>34</w:t>
            </w:r>
          </w:p>
        </w:tc>
        <w:tc>
          <w:tcPr>
            <w:tcW w:w="630" w:type="dxa"/>
            <w:tcBorders>
              <w:top w:val="nil"/>
              <w:left w:val="nil"/>
              <w:bottom w:val="nil"/>
            </w:tcBorders>
            <w:vAlign w:val="center"/>
          </w:tcPr>
          <w:p w14:paraId="5CC491F0" w14:textId="77777777" w:rsidR="003310FB" w:rsidRPr="006855B9" w:rsidRDefault="003310FB" w:rsidP="006855B9">
            <w:pPr>
              <w:jc w:val="center"/>
              <w:rPr>
                <w:sz w:val="18"/>
                <w:szCs w:val="16"/>
              </w:rPr>
            </w:pPr>
            <w:r w:rsidRPr="006855B9">
              <w:rPr>
                <w:sz w:val="18"/>
                <w:szCs w:val="16"/>
              </w:rPr>
              <w:t>A</w:t>
            </w:r>
          </w:p>
        </w:tc>
        <w:tc>
          <w:tcPr>
            <w:tcW w:w="612" w:type="dxa"/>
            <w:tcBorders>
              <w:top w:val="nil"/>
              <w:bottom w:val="nil"/>
              <w:right w:val="nil"/>
            </w:tcBorders>
            <w:vAlign w:val="center"/>
          </w:tcPr>
          <w:p w14:paraId="7C1F7F4C" w14:textId="77777777" w:rsidR="003310FB" w:rsidRPr="006855B9" w:rsidRDefault="003310FB" w:rsidP="006855B9">
            <w:pPr>
              <w:jc w:val="center"/>
              <w:rPr>
                <w:sz w:val="18"/>
                <w:szCs w:val="16"/>
              </w:rPr>
            </w:pPr>
            <w:r w:rsidRPr="006855B9">
              <w:rPr>
                <w:sz w:val="18"/>
                <w:szCs w:val="16"/>
              </w:rPr>
              <w:t>28</w:t>
            </w:r>
          </w:p>
        </w:tc>
        <w:tc>
          <w:tcPr>
            <w:tcW w:w="570" w:type="dxa"/>
            <w:tcBorders>
              <w:top w:val="nil"/>
              <w:left w:val="nil"/>
              <w:bottom w:val="nil"/>
            </w:tcBorders>
            <w:vAlign w:val="center"/>
          </w:tcPr>
          <w:p w14:paraId="5F638204" w14:textId="77777777" w:rsidR="003310FB" w:rsidRPr="006855B9" w:rsidRDefault="003310FB" w:rsidP="006855B9">
            <w:pPr>
              <w:jc w:val="center"/>
              <w:rPr>
                <w:sz w:val="18"/>
                <w:szCs w:val="16"/>
              </w:rPr>
            </w:pPr>
            <w:r w:rsidRPr="006855B9">
              <w:rPr>
                <w:sz w:val="18"/>
                <w:szCs w:val="16"/>
              </w:rPr>
              <w:t>A</w:t>
            </w:r>
          </w:p>
        </w:tc>
        <w:tc>
          <w:tcPr>
            <w:tcW w:w="618" w:type="dxa"/>
            <w:tcBorders>
              <w:top w:val="nil"/>
              <w:bottom w:val="nil"/>
              <w:right w:val="nil"/>
            </w:tcBorders>
            <w:vAlign w:val="center"/>
          </w:tcPr>
          <w:p w14:paraId="6D13BA93" w14:textId="77777777" w:rsidR="003310FB" w:rsidRPr="006855B9" w:rsidRDefault="003310FB" w:rsidP="006855B9">
            <w:pPr>
              <w:jc w:val="center"/>
              <w:rPr>
                <w:sz w:val="18"/>
                <w:szCs w:val="16"/>
              </w:rPr>
            </w:pPr>
            <w:r w:rsidRPr="006855B9">
              <w:rPr>
                <w:sz w:val="18"/>
                <w:szCs w:val="16"/>
              </w:rPr>
              <w:t>26</w:t>
            </w:r>
          </w:p>
        </w:tc>
        <w:tc>
          <w:tcPr>
            <w:tcW w:w="630" w:type="dxa"/>
            <w:tcBorders>
              <w:top w:val="nil"/>
              <w:left w:val="nil"/>
              <w:bottom w:val="nil"/>
            </w:tcBorders>
            <w:vAlign w:val="center"/>
          </w:tcPr>
          <w:p w14:paraId="28E98719" w14:textId="77777777" w:rsidR="003310FB" w:rsidRPr="006855B9" w:rsidRDefault="003310FB" w:rsidP="006855B9">
            <w:pPr>
              <w:jc w:val="center"/>
              <w:rPr>
                <w:sz w:val="18"/>
                <w:szCs w:val="16"/>
              </w:rPr>
            </w:pPr>
            <w:r w:rsidRPr="006855B9">
              <w:rPr>
                <w:sz w:val="18"/>
                <w:szCs w:val="16"/>
              </w:rPr>
              <w:t>A</w:t>
            </w:r>
          </w:p>
        </w:tc>
      </w:tr>
      <w:tr w:rsidR="003310FB" w:rsidRPr="0039566B" w14:paraId="39DE4032" w14:textId="77777777" w:rsidTr="0049E315">
        <w:trPr>
          <w:gridAfter w:val="1"/>
          <w:wAfter w:w="16" w:type="dxa"/>
          <w:trHeight w:hRule="exact" w:val="288"/>
        </w:trPr>
        <w:tc>
          <w:tcPr>
            <w:tcW w:w="1350" w:type="dxa"/>
            <w:vMerge/>
            <w:vAlign w:val="center"/>
          </w:tcPr>
          <w:p w14:paraId="275A6B95" w14:textId="77777777" w:rsidR="003310FB" w:rsidRPr="006855B9" w:rsidRDefault="003310FB" w:rsidP="006855B9">
            <w:pPr>
              <w:jc w:val="center"/>
              <w:rPr>
                <w:b/>
                <w:sz w:val="18"/>
                <w:szCs w:val="16"/>
              </w:rPr>
            </w:pPr>
          </w:p>
        </w:tc>
        <w:tc>
          <w:tcPr>
            <w:tcW w:w="1170" w:type="dxa"/>
            <w:tcBorders>
              <w:top w:val="nil"/>
              <w:bottom w:val="nil"/>
            </w:tcBorders>
            <w:vAlign w:val="center"/>
          </w:tcPr>
          <w:p w14:paraId="52DDF18B" w14:textId="77777777" w:rsidR="003310FB" w:rsidRPr="006855B9" w:rsidRDefault="003310FB" w:rsidP="006855B9">
            <w:pPr>
              <w:jc w:val="center"/>
              <w:rPr>
                <w:sz w:val="18"/>
                <w:szCs w:val="16"/>
              </w:rPr>
            </w:pPr>
            <w:r w:rsidRPr="006855B9">
              <w:rPr>
                <w:sz w:val="18"/>
                <w:szCs w:val="16"/>
              </w:rPr>
              <w:t>51 – 75%</w:t>
            </w:r>
          </w:p>
        </w:tc>
        <w:tc>
          <w:tcPr>
            <w:tcW w:w="540" w:type="dxa"/>
            <w:tcBorders>
              <w:top w:val="nil"/>
              <w:bottom w:val="nil"/>
            </w:tcBorders>
            <w:vAlign w:val="center"/>
          </w:tcPr>
          <w:p w14:paraId="2788471A" w14:textId="77777777" w:rsidR="003310FB" w:rsidRPr="006855B9" w:rsidRDefault="003310FB" w:rsidP="006855B9">
            <w:pPr>
              <w:jc w:val="center"/>
              <w:rPr>
                <w:sz w:val="18"/>
                <w:szCs w:val="16"/>
              </w:rPr>
            </w:pPr>
            <w:r w:rsidRPr="006855B9">
              <w:rPr>
                <w:sz w:val="18"/>
                <w:szCs w:val="16"/>
              </w:rPr>
              <w:t>43</w:t>
            </w:r>
          </w:p>
        </w:tc>
        <w:tc>
          <w:tcPr>
            <w:tcW w:w="630" w:type="dxa"/>
            <w:tcBorders>
              <w:top w:val="nil"/>
              <w:bottom w:val="nil"/>
              <w:right w:val="nil"/>
            </w:tcBorders>
            <w:vAlign w:val="center"/>
          </w:tcPr>
          <w:p w14:paraId="321C6F9C" w14:textId="77777777" w:rsidR="003310FB" w:rsidRPr="006855B9" w:rsidRDefault="003310FB" w:rsidP="006855B9">
            <w:pPr>
              <w:jc w:val="center"/>
              <w:rPr>
                <w:sz w:val="18"/>
                <w:szCs w:val="16"/>
              </w:rPr>
            </w:pPr>
            <w:r w:rsidRPr="006855B9">
              <w:rPr>
                <w:sz w:val="18"/>
                <w:szCs w:val="16"/>
              </w:rPr>
              <w:t>96</w:t>
            </w:r>
          </w:p>
        </w:tc>
        <w:tc>
          <w:tcPr>
            <w:tcW w:w="720" w:type="dxa"/>
            <w:tcBorders>
              <w:top w:val="nil"/>
              <w:left w:val="nil"/>
              <w:bottom w:val="nil"/>
            </w:tcBorders>
            <w:vAlign w:val="center"/>
          </w:tcPr>
          <w:p w14:paraId="07F2923C" w14:textId="1BE95ED0" w:rsidR="003310FB" w:rsidRPr="006855B9" w:rsidRDefault="003310FB" w:rsidP="006855B9">
            <w:pPr>
              <w:jc w:val="center"/>
              <w:rPr>
                <w:sz w:val="18"/>
                <w:szCs w:val="16"/>
              </w:rPr>
            </w:pPr>
            <w:r w:rsidRPr="006855B9">
              <w:rPr>
                <w:sz w:val="18"/>
                <w:szCs w:val="16"/>
              </w:rPr>
              <w:t>B</w:t>
            </w:r>
          </w:p>
        </w:tc>
        <w:tc>
          <w:tcPr>
            <w:tcW w:w="679" w:type="dxa"/>
            <w:tcBorders>
              <w:top w:val="nil"/>
              <w:bottom w:val="nil"/>
              <w:right w:val="nil"/>
            </w:tcBorders>
            <w:vAlign w:val="center"/>
          </w:tcPr>
          <w:p w14:paraId="7FE0C41C" w14:textId="77777777" w:rsidR="003310FB" w:rsidRPr="006855B9" w:rsidRDefault="003310FB" w:rsidP="006855B9">
            <w:pPr>
              <w:jc w:val="center"/>
              <w:rPr>
                <w:sz w:val="18"/>
                <w:szCs w:val="16"/>
              </w:rPr>
            </w:pPr>
            <w:r w:rsidRPr="006855B9">
              <w:rPr>
                <w:sz w:val="18"/>
                <w:szCs w:val="16"/>
              </w:rPr>
              <w:t>56</w:t>
            </w:r>
          </w:p>
        </w:tc>
        <w:tc>
          <w:tcPr>
            <w:tcW w:w="681" w:type="dxa"/>
            <w:tcBorders>
              <w:top w:val="nil"/>
              <w:left w:val="nil"/>
              <w:bottom w:val="nil"/>
            </w:tcBorders>
            <w:vAlign w:val="center"/>
          </w:tcPr>
          <w:p w14:paraId="6CD06ED7" w14:textId="7C416F71" w:rsidR="003310FB" w:rsidRPr="006855B9" w:rsidRDefault="003310FB" w:rsidP="006855B9">
            <w:pPr>
              <w:jc w:val="center"/>
              <w:rPr>
                <w:sz w:val="18"/>
                <w:szCs w:val="16"/>
              </w:rPr>
            </w:pPr>
            <w:r w:rsidRPr="006855B9">
              <w:rPr>
                <w:sz w:val="18"/>
                <w:szCs w:val="16"/>
              </w:rPr>
              <w:t>A B</w:t>
            </w:r>
          </w:p>
        </w:tc>
        <w:tc>
          <w:tcPr>
            <w:tcW w:w="630" w:type="dxa"/>
            <w:tcBorders>
              <w:top w:val="nil"/>
              <w:bottom w:val="nil"/>
              <w:right w:val="nil"/>
            </w:tcBorders>
            <w:vAlign w:val="center"/>
          </w:tcPr>
          <w:p w14:paraId="133913F0" w14:textId="77777777" w:rsidR="003310FB" w:rsidRPr="006855B9" w:rsidRDefault="003310FB" w:rsidP="006855B9">
            <w:pPr>
              <w:jc w:val="center"/>
              <w:rPr>
                <w:sz w:val="18"/>
                <w:szCs w:val="16"/>
              </w:rPr>
            </w:pPr>
            <w:r w:rsidRPr="006855B9">
              <w:rPr>
                <w:sz w:val="18"/>
                <w:szCs w:val="16"/>
              </w:rPr>
              <w:t>45</w:t>
            </w:r>
          </w:p>
        </w:tc>
        <w:tc>
          <w:tcPr>
            <w:tcW w:w="630" w:type="dxa"/>
            <w:tcBorders>
              <w:top w:val="nil"/>
              <w:left w:val="nil"/>
              <w:bottom w:val="nil"/>
            </w:tcBorders>
            <w:vAlign w:val="center"/>
          </w:tcPr>
          <w:p w14:paraId="0FBE8BF9" w14:textId="77777777" w:rsidR="003310FB" w:rsidRPr="006855B9" w:rsidRDefault="003310FB" w:rsidP="006855B9">
            <w:pPr>
              <w:jc w:val="center"/>
              <w:rPr>
                <w:sz w:val="18"/>
                <w:szCs w:val="16"/>
              </w:rPr>
            </w:pPr>
            <w:r w:rsidRPr="006855B9">
              <w:rPr>
                <w:sz w:val="18"/>
                <w:szCs w:val="16"/>
              </w:rPr>
              <w:t>A</w:t>
            </w:r>
          </w:p>
        </w:tc>
        <w:tc>
          <w:tcPr>
            <w:tcW w:w="612" w:type="dxa"/>
            <w:tcBorders>
              <w:top w:val="nil"/>
              <w:bottom w:val="nil"/>
              <w:right w:val="nil"/>
            </w:tcBorders>
            <w:vAlign w:val="center"/>
          </w:tcPr>
          <w:p w14:paraId="1C0C8243" w14:textId="77777777" w:rsidR="003310FB" w:rsidRPr="006855B9" w:rsidRDefault="003310FB" w:rsidP="006855B9">
            <w:pPr>
              <w:jc w:val="center"/>
              <w:rPr>
                <w:sz w:val="18"/>
                <w:szCs w:val="16"/>
              </w:rPr>
            </w:pPr>
            <w:r w:rsidRPr="006855B9">
              <w:rPr>
                <w:sz w:val="18"/>
                <w:szCs w:val="16"/>
              </w:rPr>
              <w:t>25</w:t>
            </w:r>
          </w:p>
        </w:tc>
        <w:tc>
          <w:tcPr>
            <w:tcW w:w="570" w:type="dxa"/>
            <w:tcBorders>
              <w:top w:val="nil"/>
              <w:left w:val="nil"/>
              <w:bottom w:val="nil"/>
            </w:tcBorders>
            <w:vAlign w:val="center"/>
          </w:tcPr>
          <w:p w14:paraId="26EDFDA9" w14:textId="77777777" w:rsidR="003310FB" w:rsidRPr="006855B9" w:rsidRDefault="003310FB" w:rsidP="006855B9">
            <w:pPr>
              <w:jc w:val="center"/>
              <w:rPr>
                <w:sz w:val="18"/>
                <w:szCs w:val="16"/>
              </w:rPr>
            </w:pPr>
            <w:r w:rsidRPr="006855B9">
              <w:rPr>
                <w:sz w:val="18"/>
                <w:szCs w:val="16"/>
              </w:rPr>
              <w:t>A</w:t>
            </w:r>
          </w:p>
        </w:tc>
        <w:tc>
          <w:tcPr>
            <w:tcW w:w="618" w:type="dxa"/>
            <w:tcBorders>
              <w:top w:val="nil"/>
              <w:bottom w:val="nil"/>
              <w:right w:val="nil"/>
            </w:tcBorders>
            <w:vAlign w:val="center"/>
          </w:tcPr>
          <w:p w14:paraId="10F1CA80" w14:textId="77777777" w:rsidR="003310FB" w:rsidRPr="006855B9" w:rsidRDefault="003310FB" w:rsidP="006855B9">
            <w:pPr>
              <w:jc w:val="center"/>
              <w:rPr>
                <w:sz w:val="18"/>
                <w:szCs w:val="16"/>
              </w:rPr>
            </w:pPr>
            <w:r w:rsidRPr="006855B9">
              <w:rPr>
                <w:sz w:val="18"/>
                <w:szCs w:val="16"/>
              </w:rPr>
              <w:t>32</w:t>
            </w:r>
          </w:p>
        </w:tc>
        <w:tc>
          <w:tcPr>
            <w:tcW w:w="630" w:type="dxa"/>
            <w:tcBorders>
              <w:top w:val="nil"/>
              <w:left w:val="nil"/>
              <w:bottom w:val="nil"/>
            </w:tcBorders>
            <w:vAlign w:val="center"/>
          </w:tcPr>
          <w:p w14:paraId="26F2561C" w14:textId="77777777" w:rsidR="003310FB" w:rsidRPr="006855B9" w:rsidRDefault="003310FB" w:rsidP="006855B9">
            <w:pPr>
              <w:jc w:val="center"/>
              <w:rPr>
                <w:sz w:val="18"/>
                <w:szCs w:val="16"/>
              </w:rPr>
            </w:pPr>
            <w:r w:rsidRPr="006855B9">
              <w:rPr>
                <w:sz w:val="18"/>
                <w:szCs w:val="16"/>
              </w:rPr>
              <w:t>A</w:t>
            </w:r>
          </w:p>
        </w:tc>
      </w:tr>
      <w:tr w:rsidR="003310FB" w:rsidRPr="0039566B" w14:paraId="7C804D99" w14:textId="77777777" w:rsidTr="000C49DE">
        <w:trPr>
          <w:gridAfter w:val="1"/>
          <w:wAfter w:w="16" w:type="dxa"/>
          <w:trHeight w:hRule="exact" w:val="288"/>
        </w:trPr>
        <w:tc>
          <w:tcPr>
            <w:tcW w:w="1350" w:type="dxa"/>
            <w:vMerge/>
            <w:vAlign w:val="center"/>
          </w:tcPr>
          <w:p w14:paraId="1E5197B5" w14:textId="77777777" w:rsidR="003310FB" w:rsidRPr="006855B9" w:rsidRDefault="003310FB" w:rsidP="006855B9">
            <w:pPr>
              <w:jc w:val="center"/>
              <w:rPr>
                <w:b/>
                <w:sz w:val="18"/>
                <w:szCs w:val="16"/>
              </w:rPr>
            </w:pPr>
          </w:p>
        </w:tc>
        <w:tc>
          <w:tcPr>
            <w:tcW w:w="1170" w:type="dxa"/>
            <w:tcBorders>
              <w:top w:val="nil"/>
            </w:tcBorders>
            <w:vAlign w:val="center"/>
          </w:tcPr>
          <w:p w14:paraId="3B35B08E" w14:textId="77777777" w:rsidR="003310FB" w:rsidRPr="006855B9" w:rsidRDefault="003310FB" w:rsidP="006855B9">
            <w:pPr>
              <w:jc w:val="center"/>
              <w:rPr>
                <w:sz w:val="18"/>
                <w:szCs w:val="16"/>
              </w:rPr>
            </w:pPr>
            <w:r w:rsidRPr="006855B9">
              <w:rPr>
                <w:sz w:val="18"/>
                <w:szCs w:val="16"/>
              </w:rPr>
              <w:t>76 – 100%</w:t>
            </w:r>
          </w:p>
        </w:tc>
        <w:tc>
          <w:tcPr>
            <w:tcW w:w="540" w:type="dxa"/>
            <w:tcBorders>
              <w:top w:val="nil"/>
            </w:tcBorders>
            <w:vAlign w:val="center"/>
          </w:tcPr>
          <w:p w14:paraId="15C2FB19" w14:textId="77777777" w:rsidR="003310FB" w:rsidRPr="006855B9" w:rsidRDefault="003310FB" w:rsidP="006855B9">
            <w:pPr>
              <w:jc w:val="center"/>
              <w:rPr>
                <w:sz w:val="18"/>
                <w:szCs w:val="16"/>
              </w:rPr>
            </w:pPr>
            <w:r w:rsidRPr="006855B9">
              <w:rPr>
                <w:sz w:val="18"/>
                <w:szCs w:val="16"/>
              </w:rPr>
              <w:t>46</w:t>
            </w:r>
          </w:p>
        </w:tc>
        <w:tc>
          <w:tcPr>
            <w:tcW w:w="630" w:type="dxa"/>
            <w:tcBorders>
              <w:top w:val="nil"/>
              <w:bottom w:val="single" w:sz="4" w:space="0" w:color="auto"/>
              <w:right w:val="nil"/>
            </w:tcBorders>
            <w:vAlign w:val="center"/>
          </w:tcPr>
          <w:p w14:paraId="7427BACE" w14:textId="77777777" w:rsidR="003310FB" w:rsidRPr="006855B9" w:rsidRDefault="003310FB" w:rsidP="006855B9">
            <w:pPr>
              <w:jc w:val="center"/>
              <w:rPr>
                <w:sz w:val="18"/>
                <w:szCs w:val="16"/>
              </w:rPr>
            </w:pPr>
            <w:r w:rsidRPr="006855B9">
              <w:rPr>
                <w:sz w:val="18"/>
                <w:szCs w:val="16"/>
              </w:rPr>
              <w:t>73</w:t>
            </w:r>
          </w:p>
        </w:tc>
        <w:tc>
          <w:tcPr>
            <w:tcW w:w="720" w:type="dxa"/>
            <w:tcBorders>
              <w:top w:val="nil"/>
              <w:left w:val="nil"/>
              <w:bottom w:val="single" w:sz="4" w:space="0" w:color="auto"/>
            </w:tcBorders>
            <w:vAlign w:val="center"/>
          </w:tcPr>
          <w:p w14:paraId="3336710A" w14:textId="62E71F90" w:rsidR="003310FB" w:rsidRPr="006855B9" w:rsidRDefault="003310FB" w:rsidP="006855B9">
            <w:pPr>
              <w:jc w:val="center"/>
              <w:rPr>
                <w:sz w:val="18"/>
                <w:szCs w:val="16"/>
              </w:rPr>
            </w:pPr>
            <w:r w:rsidRPr="006855B9">
              <w:rPr>
                <w:sz w:val="18"/>
                <w:szCs w:val="16"/>
              </w:rPr>
              <w:t>B</w:t>
            </w:r>
          </w:p>
        </w:tc>
        <w:tc>
          <w:tcPr>
            <w:tcW w:w="679" w:type="dxa"/>
            <w:tcBorders>
              <w:top w:val="nil"/>
              <w:bottom w:val="single" w:sz="4" w:space="0" w:color="auto"/>
              <w:right w:val="nil"/>
            </w:tcBorders>
            <w:vAlign w:val="center"/>
          </w:tcPr>
          <w:p w14:paraId="4A9B5E61" w14:textId="77777777" w:rsidR="003310FB" w:rsidRPr="006855B9" w:rsidRDefault="003310FB" w:rsidP="006855B9">
            <w:pPr>
              <w:jc w:val="center"/>
              <w:rPr>
                <w:sz w:val="18"/>
                <w:szCs w:val="16"/>
              </w:rPr>
            </w:pPr>
            <w:r w:rsidRPr="006855B9">
              <w:rPr>
                <w:sz w:val="18"/>
                <w:szCs w:val="16"/>
              </w:rPr>
              <w:t>51</w:t>
            </w:r>
          </w:p>
        </w:tc>
        <w:tc>
          <w:tcPr>
            <w:tcW w:w="681" w:type="dxa"/>
            <w:tcBorders>
              <w:top w:val="nil"/>
              <w:left w:val="nil"/>
              <w:bottom w:val="single" w:sz="4" w:space="0" w:color="auto"/>
            </w:tcBorders>
            <w:vAlign w:val="center"/>
          </w:tcPr>
          <w:p w14:paraId="45808F99" w14:textId="57B2B486" w:rsidR="003310FB" w:rsidRPr="006855B9" w:rsidRDefault="003310FB" w:rsidP="006855B9">
            <w:pPr>
              <w:jc w:val="center"/>
              <w:rPr>
                <w:sz w:val="18"/>
                <w:szCs w:val="16"/>
              </w:rPr>
            </w:pPr>
            <w:r w:rsidRPr="006855B9">
              <w:rPr>
                <w:sz w:val="18"/>
                <w:szCs w:val="16"/>
              </w:rPr>
              <w:t>B</w:t>
            </w:r>
          </w:p>
        </w:tc>
        <w:tc>
          <w:tcPr>
            <w:tcW w:w="630" w:type="dxa"/>
            <w:tcBorders>
              <w:top w:val="nil"/>
              <w:bottom w:val="single" w:sz="4" w:space="0" w:color="auto"/>
              <w:right w:val="nil"/>
            </w:tcBorders>
            <w:vAlign w:val="center"/>
          </w:tcPr>
          <w:p w14:paraId="7011AAAF" w14:textId="77777777" w:rsidR="003310FB" w:rsidRPr="006855B9" w:rsidRDefault="003310FB" w:rsidP="006855B9">
            <w:pPr>
              <w:jc w:val="center"/>
              <w:rPr>
                <w:sz w:val="18"/>
                <w:szCs w:val="16"/>
              </w:rPr>
            </w:pPr>
            <w:r w:rsidRPr="006855B9">
              <w:rPr>
                <w:sz w:val="18"/>
                <w:szCs w:val="16"/>
              </w:rPr>
              <w:t>40</w:t>
            </w:r>
          </w:p>
        </w:tc>
        <w:tc>
          <w:tcPr>
            <w:tcW w:w="630" w:type="dxa"/>
            <w:tcBorders>
              <w:top w:val="nil"/>
              <w:left w:val="nil"/>
              <w:bottom w:val="single" w:sz="4" w:space="0" w:color="auto"/>
            </w:tcBorders>
            <w:vAlign w:val="center"/>
          </w:tcPr>
          <w:p w14:paraId="70CDEE10" w14:textId="77777777" w:rsidR="003310FB" w:rsidRPr="006855B9" w:rsidRDefault="003310FB" w:rsidP="006855B9">
            <w:pPr>
              <w:jc w:val="center"/>
              <w:rPr>
                <w:sz w:val="18"/>
                <w:szCs w:val="16"/>
              </w:rPr>
            </w:pPr>
            <w:r w:rsidRPr="006855B9">
              <w:rPr>
                <w:sz w:val="18"/>
                <w:szCs w:val="16"/>
              </w:rPr>
              <w:t>A</w:t>
            </w:r>
          </w:p>
        </w:tc>
        <w:tc>
          <w:tcPr>
            <w:tcW w:w="612" w:type="dxa"/>
            <w:tcBorders>
              <w:top w:val="nil"/>
              <w:bottom w:val="single" w:sz="4" w:space="0" w:color="auto"/>
              <w:right w:val="nil"/>
            </w:tcBorders>
            <w:vAlign w:val="center"/>
          </w:tcPr>
          <w:p w14:paraId="2732CAA2" w14:textId="77777777" w:rsidR="003310FB" w:rsidRPr="006855B9" w:rsidRDefault="003310FB" w:rsidP="006855B9">
            <w:pPr>
              <w:jc w:val="center"/>
              <w:rPr>
                <w:sz w:val="18"/>
                <w:szCs w:val="16"/>
              </w:rPr>
            </w:pPr>
            <w:r w:rsidRPr="006855B9">
              <w:rPr>
                <w:sz w:val="18"/>
                <w:szCs w:val="16"/>
              </w:rPr>
              <w:t>14</w:t>
            </w:r>
          </w:p>
        </w:tc>
        <w:tc>
          <w:tcPr>
            <w:tcW w:w="570" w:type="dxa"/>
            <w:tcBorders>
              <w:top w:val="nil"/>
              <w:left w:val="nil"/>
              <w:bottom w:val="single" w:sz="4" w:space="0" w:color="auto"/>
            </w:tcBorders>
            <w:vAlign w:val="center"/>
          </w:tcPr>
          <w:p w14:paraId="62947534" w14:textId="7DC45104" w:rsidR="003310FB" w:rsidRPr="006855B9" w:rsidRDefault="003310FB" w:rsidP="006855B9">
            <w:pPr>
              <w:jc w:val="center"/>
              <w:rPr>
                <w:sz w:val="18"/>
                <w:szCs w:val="16"/>
              </w:rPr>
            </w:pPr>
            <w:r w:rsidRPr="006855B9">
              <w:rPr>
                <w:sz w:val="18"/>
                <w:szCs w:val="16"/>
              </w:rPr>
              <w:t>B</w:t>
            </w:r>
          </w:p>
        </w:tc>
        <w:tc>
          <w:tcPr>
            <w:tcW w:w="618" w:type="dxa"/>
            <w:tcBorders>
              <w:top w:val="nil"/>
              <w:bottom w:val="single" w:sz="4" w:space="0" w:color="auto"/>
              <w:right w:val="nil"/>
            </w:tcBorders>
            <w:vAlign w:val="center"/>
          </w:tcPr>
          <w:p w14:paraId="7B68ACA1" w14:textId="77777777" w:rsidR="003310FB" w:rsidRPr="006855B9" w:rsidRDefault="003310FB" w:rsidP="006855B9">
            <w:pPr>
              <w:jc w:val="center"/>
              <w:rPr>
                <w:sz w:val="18"/>
                <w:szCs w:val="16"/>
              </w:rPr>
            </w:pPr>
            <w:r w:rsidRPr="006855B9">
              <w:rPr>
                <w:sz w:val="18"/>
                <w:szCs w:val="16"/>
              </w:rPr>
              <w:t>45</w:t>
            </w:r>
          </w:p>
        </w:tc>
        <w:tc>
          <w:tcPr>
            <w:tcW w:w="630" w:type="dxa"/>
            <w:tcBorders>
              <w:top w:val="nil"/>
              <w:left w:val="nil"/>
              <w:bottom w:val="single" w:sz="4" w:space="0" w:color="auto"/>
            </w:tcBorders>
            <w:vAlign w:val="center"/>
          </w:tcPr>
          <w:p w14:paraId="79B3A9A6" w14:textId="77777777" w:rsidR="003310FB" w:rsidRPr="006855B9" w:rsidRDefault="003310FB" w:rsidP="006855B9">
            <w:pPr>
              <w:jc w:val="center"/>
              <w:rPr>
                <w:sz w:val="18"/>
                <w:szCs w:val="16"/>
              </w:rPr>
            </w:pPr>
            <w:r w:rsidRPr="006855B9">
              <w:rPr>
                <w:sz w:val="18"/>
                <w:szCs w:val="16"/>
              </w:rPr>
              <w:t>A</w:t>
            </w:r>
          </w:p>
        </w:tc>
      </w:tr>
      <w:tr w:rsidR="003310FB" w:rsidRPr="0039566B" w14:paraId="04D94607" w14:textId="77777777" w:rsidTr="000C49DE">
        <w:trPr>
          <w:gridAfter w:val="1"/>
          <w:wAfter w:w="16" w:type="dxa"/>
          <w:trHeight w:hRule="exact" w:val="288"/>
        </w:trPr>
        <w:tc>
          <w:tcPr>
            <w:tcW w:w="1350" w:type="dxa"/>
            <w:vMerge/>
            <w:tcBorders>
              <w:bottom w:val="single" w:sz="4" w:space="0" w:color="auto"/>
            </w:tcBorders>
            <w:vAlign w:val="center"/>
          </w:tcPr>
          <w:p w14:paraId="612DD001" w14:textId="755D4360" w:rsidR="003310FB" w:rsidRPr="006855B9" w:rsidRDefault="003310FB" w:rsidP="006855B9">
            <w:pPr>
              <w:jc w:val="center"/>
              <w:rPr>
                <w:b/>
                <w:sz w:val="18"/>
                <w:szCs w:val="16"/>
              </w:rPr>
            </w:pPr>
          </w:p>
        </w:tc>
        <w:tc>
          <w:tcPr>
            <w:tcW w:w="1710" w:type="dxa"/>
            <w:gridSpan w:val="2"/>
            <w:tcBorders>
              <w:bottom w:val="single" w:sz="4" w:space="0" w:color="auto"/>
            </w:tcBorders>
            <w:vAlign w:val="center"/>
          </w:tcPr>
          <w:p w14:paraId="2F9D46CD" w14:textId="2138E1B6" w:rsidR="003310FB" w:rsidRPr="006855B9" w:rsidRDefault="003310FB" w:rsidP="006855B9">
            <w:pPr>
              <w:jc w:val="center"/>
              <w:rPr>
                <w:sz w:val="18"/>
                <w:szCs w:val="16"/>
              </w:rPr>
            </w:pPr>
            <w:r w:rsidRPr="006855B9">
              <w:rPr>
                <w:sz w:val="18"/>
                <w:szCs w:val="16"/>
              </w:rPr>
              <w:t>Chi-square</w:t>
            </w:r>
            <w:r>
              <w:rPr>
                <w:sz w:val="18"/>
                <w:szCs w:val="16"/>
              </w:rPr>
              <w:t xml:space="preserve"> </w:t>
            </w:r>
            <w:r w:rsidRPr="006855B9">
              <w:rPr>
                <w:sz w:val="18"/>
                <w:szCs w:val="16"/>
              </w:rPr>
              <w:t>/</w:t>
            </w:r>
            <w:r>
              <w:rPr>
                <w:sz w:val="18"/>
                <w:szCs w:val="16"/>
              </w:rPr>
              <w:t xml:space="preserve"> </w:t>
            </w:r>
            <w:r w:rsidRPr="006855B9">
              <w:rPr>
                <w:sz w:val="18"/>
                <w:szCs w:val="16"/>
              </w:rPr>
              <w:t>p-value</w:t>
            </w:r>
          </w:p>
        </w:tc>
        <w:tc>
          <w:tcPr>
            <w:tcW w:w="1350" w:type="dxa"/>
            <w:gridSpan w:val="2"/>
            <w:tcBorders>
              <w:bottom w:val="single" w:sz="4" w:space="0" w:color="auto"/>
            </w:tcBorders>
            <w:vAlign w:val="center"/>
          </w:tcPr>
          <w:p w14:paraId="3FB1F1C7" w14:textId="02245BF3" w:rsidR="003310FB" w:rsidRPr="006855B9" w:rsidRDefault="003310FB" w:rsidP="00357862">
            <w:pPr>
              <w:jc w:val="center"/>
              <w:rPr>
                <w:sz w:val="18"/>
                <w:szCs w:val="16"/>
              </w:rPr>
            </w:pPr>
            <w:r w:rsidRPr="006855B9">
              <w:rPr>
                <w:sz w:val="18"/>
                <w:szCs w:val="16"/>
              </w:rPr>
              <w:t>21.6 / &lt;.00</w:t>
            </w:r>
            <w:r>
              <w:rPr>
                <w:sz w:val="18"/>
                <w:szCs w:val="16"/>
              </w:rPr>
              <w:t>1</w:t>
            </w:r>
          </w:p>
        </w:tc>
        <w:tc>
          <w:tcPr>
            <w:tcW w:w="1360" w:type="dxa"/>
            <w:gridSpan w:val="2"/>
            <w:tcBorders>
              <w:bottom w:val="single" w:sz="4" w:space="0" w:color="auto"/>
            </w:tcBorders>
            <w:vAlign w:val="center"/>
          </w:tcPr>
          <w:p w14:paraId="289527D3" w14:textId="47E831D9" w:rsidR="003310FB" w:rsidRPr="006855B9" w:rsidRDefault="003310FB">
            <w:pPr>
              <w:jc w:val="center"/>
              <w:rPr>
                <w:sz w:val="18"/>
                <w:szCs w:val="16"/>
              </w:rPr>
            </w:pPr>
            <w:r w:rsidRPr="006855B9">
              <w:rPr>
                <w:sz w:val="18"/>
                <w:szCs w:val="16"/>
              </w:rPr>
              <w:t>13.2 / 0.004</w:t>
            </w:r>
          </w:p>
        </w:tc>
        <w:tc>
          <w:tcPr>
            <w:tcW w:w="1260" w:type="dxa"/>
            <w:gridSpan w:val="2"/>
            <w:tcBorders>
              <w:bottom w:val="single" w:sz="4" w:space="0" w:color="auto"/>
            </w:tcBorders>
            <w:vAlign w:val="center"/>
          </w:tcPr>
          <w:p w14:paraId="7D259CE5" w14:textId="31CD30FF" w:rsidR="003310FB" w:rsidRPr="006855B9" w:rsidRDefault="003310FB">
            <w:pPr>
              <w:jc w:val="center"/>
              <w:rPr>
                <w:sz w:val="18"/>
                <w:szCs w:val="16"/>
              </w:rPr>
            </w:pPr>
            <w:r w:rsidRPr="006855B9">
              <w:rPr>
                <w:sz w:val="18"/>
                <w:szCs w:val="16"/>
              </w:rPr>
              <w:t>3.2 / 0.360</w:t>
            </w:r>
          </w:p>
        </w:tc>
        <w:tc>
          <w:tcPr>
            <w:tcW w:w="1182" w:type="dxa"/>
            <w:gridSpan w:val="2"/>
            <w:tcBorders>
              <w:bottom w:val="single" w:sz="4" w:space="0" w:color="auto"/>
            </w:tcBorders>
            <w:vAlign w:val="center"/>
          </w:tcPr>
          <w:p w14:paraId="2700F5D4" w14:textId="27DD64FB" w:rsidR="003310FB" w:rsidRPr="006855B9" w:rsidRDefault="003310FB">
            <w:pPr>
              <w:jc w:val="center"/>
              <w:rPr>
                <w:sz w:val="18"/>
                <w:szCs w:val="16"/>
              </w:rPr>
            </w:pPr>
            <w:r w:rsidRPr="006855B9">
              <w:rPr>
                <w:sz w:val="18"/>
                <w:szCs w:val="16"/>
              </w:rPr>
              <w:t>12.1 / 0.007</w:t>
            </w:r>
          </w:p>
        </w:tc>
        <w:tc>
          <w:tcPr>
            <w:tcW w:w="1248" w:type="dxa"/>
            <w:gridSpan w:val="2"/>
            <w:tcBorders>
              <w:bottom w:val="single" w:sz="4" w:space="0" w:color="auto"/>
            </w:tcBorders>
            <w:vAlign w:val="center"/>
          </w:tcPr>
          <w:p w14:paraId="36480AF6" w14:textId="7377A974" w:rsidR="003310FB" w:rsidRPr="006855B9" w:rsidRDefault="003310FB">
            <w:pPr>
              <w:jc w:val="center"/>
              <w:rPr>
                <w:sz w:val="18"/>
                <w:szCs w:val="16"/>
              </w:rPr>
            </w:pPr>
            <w:r w:rsidRPr="006855B9">
              <w:rPr>
                <w:sz w:val="18"/>
                <w:szCs w:val="16"/>
              </w:rPr>
              <w:t>8.0 / 0.046</w:t>
            </w:r>
          </w:p>
        </w:tc>
      </w:tr>
      <w:tr w:rsidR="00DD4CDA" w:rsidRPr="00415E7A" w14:paraId="2ECBC68F" w14:textId="77777777" w:rsidTr="000C49DE">
        <w:trPr>
          <w:gridAfter w:val="1"/>
          <w:wAfter w:w="16" w:type="dxa"/>
          <w:trHeight w:hRule="exact" w:val="288"/>
        </w:trPr>
        <w:tc>
          <w:tcPr>
            <w:tcW w:w="1350" w:type="dxa"/>
            <w:vMerge w:val="restart"/>
            <w:tcBorders>
              <w:right w:val="single" w:sz="4" w:space="0" w:color="auto"/>
            </w:tcBorders>
            <w:vAlign w:val="center"/>
          </w:tcPr>
          <w:p w14:paraId="64E398EA" w14:textId="2BF38421" w:rsidR="00415E7A" w:rsidRPr="0019738B" w:rsidRDefault="00415E7A" w:rsidP="00415E7A">
            <w:pPr>
              <w:jc w:val="center"/>
              <w:rPr>
                <w:b/>
                <w:bCs/>
                <w:sz w:val="18"/>
                <w:szCs w:val="18"/>
              </w:rPr>
            </w:pPr>
            <w:r>
              <w:rPr>
                <w:b/>
                <w:bCs/>
                <w:sz w:val="18"/>
                <w:szCs w:val="18"/>
              </w:rPr>
              <w:t>Rugosity</w:t>
            </w:r>
          </w:p>
        </w:tc>
        <w:tc>
          <w:tcPr>
            <w:tcW w:w="1170" w:type="dxa"/>
            <w:tcBorders>
              <w:top w:val="single" w:sz="4" w:space="0" w:color="auto"/>
              <w:left w:val="single" w:sz="4" w:space="0" w:color="auto"/>
              <w:bottom w:val="nil"/>
              <w:right w:val="single" w:sz="4" w:space="0" w:color="auto"/>
            </w:tcBorders>
            <w:vAlign w:val="center"/>
          </w:tcPr>
          <w:p w14:paraId="0A6E4039" w14:textId="7DA65B16" w:rsidR="00415E7A" w:rsidRPr="00436092" w:rsidRDefault="00415E7A" w:rsidP="00415E7A">
            <w:pPr>
              <w:jc w:val="center"/>
              <w:rPr>
                <w:sz w:val="18"/>
                <w:szCs w:val="18"/>
              </w:rPr>
            </w:pPr>
            <w:r w:rsidRPr="00436092">
              <w:rPr>
                <w:sz w:val="18"/>
                <w:szCs w:val="18"/>
              </w:rPr>
              <w:t>Low</w:t>
            </w:r>
          </w:p>
        </w:tc>
        <w:tc>
          <w:tcPr>
            <w:tcW w:w="540" w:type="dxa"/>
            <w:tcBorders>
              <w:top w:val="single" w:sz="4" w:space="0" w:color="auto"/>
              <w:left w:val="single" w:sz="4" w:space="0" w:color="auto"/>
              <w:bottom w:val="nil"/>
              <w:right w:val="single" w:sz="4" w:space="0" w:color="auto"/>
            </w:tcBorders>
            <w:vAlign w:val="center"/>
          </w:tcPr>
          <w:p w14:paraId="42A27DCF" w14:textId="1A2DB68F" w:rsidR="00415E7A" w:rsidRPr="00DA2478" w:rsidRDefault="00415E7A" w:rsidP="00415E7A">
            <w:pPr>
              <w:jc w:val="center"/>
              <w:rPr>
                <w:sz w:val="18"/>
                <w:szCs w:val="18"/>
              </w:rPr>
            </w:pPr>
            <w:r w:rsidRPr="00DA2478">
              <w:rPr>
                <w:sz w:val="18"/>
                <w:szCs w:val="18"/>
              </w:rPr>
              <w:t>133</w:t>
            </w:r>
          </w:p>
        </w:tc>
        <w:tc>
          <w:tcPr>
            <w:tcW w:w="630" w:type="dxa"/>
            <w:tcBorders>
              <w:top w:val="single" w:sz="4" w:space="0" w:color="auto"/>
              <w:left w:val="single" w:sz="4" w:space="0" w:color="auto"/>
              <w:bottom w:val="nil"/>
              <w:right w:val="nil"/>
            </w:tcBorders>
            <w:vAlign w:val="center"/>
          </w:tcPr>
          <w:p w14:paraId="6EC14364" w14:textId="2506121D" w:rsidR="00415E7A" w:rsidRPr="00436092" w:rsidRDefault="00415E7A">
            <w:pPr>
              <w:jc w:val="center"/>
              <w:rPr>
                <w:sz w:val="18"/>
                <w:szCs w:val="18"/>
              </w:rPr>
            </w:pPr>
            <w:r w:rsidRPr="000C49DE">
              <w:rPr>
                <w:sz w:val="18"/>
                <w:szCs w:val="18"/>
              </w:rPr>
              <w:t>135</w:t>
            </w:r>
          </w:p>
        </w:tc>
        <w:tc>
          <w:tcPr>
            <w:tcW w:w="720" w:type="dxa"/>
            <w:tcBorders>
              <w:top w:val="single" w:sz="4" w:space="0" w:color="auto"/>
              <w:left w:val="nil"/>
              <w:bottom w:val="nil"/>
              <w:right w:val="single" w:sz="4" w:space="0" w:color="auto"/>
            </w:tcBorders>
            <w:vAlign w:val="center"/>
          </w:tcPr>
          <w:p w14:paraId="07434154" w14:textId="7E775243" w:rsidR="00415E7A" w:rsidRPr="00436092" w:rsidRDefault="00415E7A">
            <w:pPr>
              <w:jc w:val="center"/>
              <w:rPr>
                <w:sz w:val="18"/>
                <w:szCs w:val="18"/>
              </w:rPr>
            </w:pPr>
            <w:r w:rsidRPr="000C49DE">
              <w:rPr>
                <w:sz w:val="18"/>
                <w:szCs w:val="18"/>
              </w:rPr>
              <w:t>A</w:t>
            </w:r>
          </w:p>
        </w:tc>
        <w:tc>
          <w:tcPr>
            <w:tcW w:w="679" w:type="dxa"/>
            <w:tcBorders>
              <w:top w:val="single" w:sz="4" w:space="0" w:color="auto"/>
              <w:left w:val="single" w:sz="4" w:space="0" w:color="auto"/>
              <w:bottom w:val="nil"/>
              <w:right w:val="nil"/>
            </w:tcBorders>
            <w:vAlign w:val="center"/>
          </w:tcPr>
          <w:p w14:paraId="3A2DD981" w14:textId="1296EF02" w:rsidR="00415E7A" w:rsidRPr="00436092" w:rsidRDefault="00415E7A">
            <w:pPr>
              <w:jc w:val="center"/>
              <w:rPr>
                <w:sz w:val="18"/>
                <w:szCs w:val="18"/>
              </w:rPr>
            </w:pPr>
            <w:r w:rsidRPr="000C49DE">
              <w:rPr>
                <w:sz w:val="18"/>
                <w:szCs w:val="18"/>
              </w:rPr>
              <w:t>7</w:t>
            </w:r>
            <w:r>
              <w:rPr>
                <w:sz w:val="18"/>
                <w:szCs w:val="18"/>
              </w:rPr>
              <w:t>9</w:t>
            </w:r>
          </w:p>
        </w:tc>
        <w:tc>
          <w:tcPr>
            <w:tcW w:w="681" w:type="dxa"/>
            <w:tcBorders>
              <w:top w:val="single" w:sz="4" w:space="0" w:color="auto"/>
              <w:left w:val="nil"/>
              <w:bottom w:val="nil"/>
              <w:right w:val="single" w:sz="4" w:space="0" w:color="auto"/>
            </w:tcBorders>
            <w:vAlign w:val="center"/>
          </w:tcPr>
          <w:p w14:paraId="0BFE073A" w14:textId="6C642AA0" w:rsidR="00415E7A" w:rsidRPr="00436092" w:rsidRDefault="00415E7A">
            <w:pPr>
              <w:jc w:val="center"/>
              <w:rPr>
                <w:sz w:val="18"/>
                <w:szCs w:val="18"/>
              </w:rPr>
            </w:pPr>
            <w:r w:rsidRPr="000C49DE">
              <w:rPr>
                <w:sz w:val="18"/>
                <w:szCs w:val="18"/>
              </w:rPr>
              <w:t>A</w:t>
            </w:r>
          </w:p>
        </w:tc>
        <w:tc>
          <w:tcPr>
            <w:tcW w:w="630" w:type="dxa"/>
            <w:tcBorders>
              <w:top w:val="single" w:sz="4" w:space="0" w:color="auto"/>
              <w:left w:val="single" w:sz="4" w:space="0" w:color="auto"/>
              <w:bottom w:val="nil"/>
              <w:right w:val="nil"/>
            </w:tcBorders>
            <w:vAlign w:val="center"/>
          </w:tcPr>
          <w:p w14:paraId="2B67FBFC" w14:textId="333A93F6" w:rsidR="00415E7A" w:rsidRPr="00436092" w:rsidRDefault="00415E7A">
            <w:pPr>
              <w:jc w:val="center"/>
              <w:rPr>
                <w:sz w:val="18"/>
                <w:szCs w:val="18"/>
              </w:rPr>
            </w:pPr>
            <w:r w:rsidRPr="000C49DE">
              <w:rPr>
                <w:sz w:val="18"/>
                <w:szCs w:val="18"/>
              </w:rPr>
              <w:t>60</w:t>
            </w:r>
          </w:p>
        </w:tc>
        <w:tc>
          <w:tcPr>
            <w:tcW w:w="630" w:type="dxa"/>
            <w:tcBorders>
              <w:top w:val="single" w:sz="4" w:space="0" w:color="auto"/>
              <w:left w:val="nil"/>
              <w:bottom w:val="nil"/>
              <w:right w:val="single" w:sz="4" w:space="0" w:color="auto"/>
            </w:tcBorders>
            <w:vAlign w:val="center"/>
          </w:tcPr>
          <w:p w14:paraId="4F3ACA10" w14:textId="58035792" w:rsidR="00415E7A" w:rsidRPr="00436092" w:rsidRDefault="00415E7A">
            <w:pPr>
              <w:jc w:val="center"/>
              <w:rPr>
                <w:sz w:val="18"/>
                <w:szCs w:val="18"/>
              </w:rPr>
            </w:pPr>
            <w:r w:rsidRPr="000C49DE">
              <w:rPr>
                <w:sz w:val="18"/>
                <w:szCs w:val="18"/>
              </w:rPr>
              <w:t>A</w:t>
            </w:r>
          </w:p>
        </w:tc>
        <w:tc>
          <w:tcPr>
            <w:tcW w:w="612" w:type="dxa"/>
            <w:tcBorders>
              <w:top w:val="single" w:sz="4" w:space="0" w:color="auto"/>
              <w:left w:val="single" w:sz="4" w:space="0" w:color="auto"/>
              <w:bottom w:val="nil"/>
              <w:right w:val="nil"/>
            </w:tcBorders>
            <w:vAlign w:val="center"/>
          </w:tcPr>
          <w:p w14:paraId="1D66A7A6" w14:textId="1343574E" w:rsidR="00415E7A" w:rsidRPr="00436092" w:rsidRDefault="00415E7A">
            <w:pPr>
              <w:jc w:val="center"/>
              <w:rPr>
                <w:sz w:val="18"/>
                <w:szCs w:val="18"/>
              </w:rPr>
            </w:pPr>
            <w:r w:rsidRPr="000C49DE">
              <w:rPr>
                <w:sz w:val="18"/>
                <w:szCs w:val="18"/>
              </w:rPr>
              <w:t>60</w:t>
            </w:r>
          </w:p>
        </w:tc>
        <w:tc>
          <w:tcPr>
            <w:tcW w:w="570" w:type="dxa"/>
            <w:tcBorders>
              <w:top w:val="single" w:sz="4" w:space="0" w:color="auto"/>
              <w:left w:val="nil"/>
              <w:bottom w:val="nil"/>
              <w:right w:val="single" w:sz="4" w:space="0" w:color="auto"/>
            </w:tcBorders>
            <w:vAlign w:val="center"/>
          </w:tcPr>
          <w:p w14:paraId="063A4AFF" w14:textId="197907F5" w:rsidR="00415E7A" w:rsidRPr="00436092" w:rsidRDefault="00415E7A">
            <w:pPr>
              <w:jc w:val="center"/>
              <w:rPr>
                <w:sz w:val="18"/>
                <w:szCs w:val="18"/>
              </w:rPr>
            </w:pPr>
            <w:r w:rsidRPr="000C49DE">
              <w:rPr>
                <w:sz w:val="18"/>
                <w:szCs w:val="18"/>
              </w:rPr>
              <w:t>A</w:t>
            </w:r>
          </w:p>
        </w:tc>
        <w:tc>
          <w:tcPr>
            <w:tcW w:w="618" w:type="dxa"/>
            <w:tcBorders>
              <w:top w:val="single" w:sz="4" w:space="0" w:color="auto"/>
              <w:left w:val="single" w:sz="4" w:space="0" w:color="auto"/>
              <w:bottom w:val="nil"/>
              <w:right w:val="nil"/>
            </w:tcBorders>
            <w:vAlign w:val="center"/>
          </w:tcPr>
          <w:p w14:paraId="055BDB40" w14:textId="32EA5773" w:rsidR="00415E7A" w:rsidRPr="00436092" w:rsidRDefault="00415E7A">
            <w:pPr>
              <w:jc w:val="center"/>
              <w:rPr>
                <w:sz w:val="18"/>
                <w:szCs w:val="18"/>
              </w:rPr>
            </w:pPr>
            <w:r>
              <w:rPr>
                <w:sz w:val="18"/>
                <w:szCs w:val="18"/>
              </w:rPr>
              <w:t>40</w:t>
            </w:r>
          </w:p>
        </w:tc>
        <w:tc>
          <w:tcPr>
            <w:tcW w:w="630" w:type="dxa"/>
            <w:tcBorders>
              <w:top w:val="single" w:sz="4" w:space="0" w:color="auto"/>
              <w:left w:val="nil"/>
              <w:bottom w:val="nil"/>
              <w:right w:val="single" w:sz="4" w:space="0" w:color="auto"/>
            </w:tcBorders>
            <w:vAlign w:val="center"/>
          </w:tcPr>
          <w:p w14:paraId="2FF6EC16" w14:textId="64B2A4D8" w:rsidR="00415E7A" w:rsidRPr="00436092" w:rsidRDefault="00415E7A">
            <w:pPr>
              <w:jc w:val="center"/>
              <w:rPr>
                <w:sz w:val="18"/>
                <w:szCs w:val="18"/>
              </w:rPr>
            </w:pPr>
            <w:r w:rsidRPr="000C49DE">
              <w:rPr>
                <w:sz w:val="18"/>
                <w:szCs w:val="18"/>
              </w:rPr>
              <w:t>A</w:t>
            </w:r>
          </w:p>
        </w:tc>
      </w:tr>
      <w:tr w:rsidR="00DD4CDA" w:rsidRPr="00415E7A" w14:paraId="1752D74B" w14:textId="77777777" w:rsidTr="000C49DE">
        <w:trPr>
          <w:gridAfter w:val="1"/>
          <w:wAfter w:w="16" w:type="dxa"/>
          <w:trHeight w:hRule="exact" w:val="288"/>
        </w:trPr>
        <w:tc>
          <w:tcPr>
            <w:tcW w:w="1350" w:type="dxa"/>
            <w:vMerge/>
            <w:tcBorders>
              <w:right w:val="single" w:sz="4" w:space="0" w:color="auto"/>
            </w:tcBorders>
            <w:vAlign w:val="center"/>
          </w:tcPr>
          <w:p w14:paraId="648DDCC8" w14:textId="6403CD7D" w:rsidR="00415E7A" w:rsidRPr="0019738B" w:rsidRDefault="00415E7A" w:rsidP="00415E7A">
            <w:pPr>
              <w:jc w:val="center"/>
              <w:rPr>
                <w:b/>
                <w:bCs/>
                <w:sz w:val="18"/>
                <w:szCs w:val="18"/>
              </w:rPr>
            </w:pPr>
          </w:p>
        </w:tc>
        <w:tc>
          <w:tcPr>
            <w:tcW w:w="1170" w:type="dxa"/>
            <w:tcBorders>
              <w:top w:val="nil"/>
              <w:left w:val="single" w:sz="4" w:space="0" w:color="auto"/>
              <w:bottom w:val="nil"/>
              <w:right w:val="single" w:sz="4" w:space="0" w:color="auto"/>
            </w:tcBorders>
            <w:vAlign w:val="center"/>
          </w:tcPr>
          <w:p w14:paraId="315BCF48" w14:textId="7DAEBED8" w:rsidR="00415E7A" w:rsidRPr="00436092" w:rsidRDefault="00415E7A" w:rsidP="00415E7A">
            <w:pPr>
              <w:jc w:val="center"/>
              <w:rPr>
                <w:sz w:val="18"/>
                <w:szCs w:val="18"/>
              </w:rPr>
            </w:pPr>
            <w:r w:rsidRPr="00436092">
              <w:rPr>
                <w:sz w:val="18"/>
                <w:szCs w:val="18"/>
              </w:rPr>
              <w:t>Medium</w:t>
            </w:r>
          </w:p>
        </w:tc>
        <w:tc>
          <w:tcPr>
            <w:tcW w:w="540" w:type="dxa"/>
            <w:tcBorders>
              <w:top w:val="nil"/>
              <w:left w:val="single" w:sz="4" w:space="0" w:color="auto"/>
              <w:bottom w:val="nil"/>
              <w:right w:val="single" w:sz="4" w:space="0" w:color="auto"/>
            </w:tcBorders>
            <w:vAlign w:val="center"/>
          </w:tcPr>
          <w:p w14:paraId="2A2BC2D7" w14:textId="1E324FB4" w:rsidR="00415E7A" w:rsidRPr="00DA2478" w:rsidRDefault="00415E7A" w:rsidP="00415E7A">
            <w:pPr>
              <w:jc w:val="center"/>
              <w:rPr>
                <w:sz w:val="18"/>
                <w:szCs w:val="18"/>
              </w:rPr>
            </w:pPr>
            <w:r w:rsidRPr="00DA2478">
              <w:rPr>
                <w:sz w:val="18"/>
                <w:szCs w:val="18"/>
              </w:rPr>
              <w:t>49</w:t>
            </w:r>
          </w:p>
        </w:tc>
        <w:tc>
          <w:tcPr>
            <w:tcW w:w="630" w:type="dxa"/>
            <w:tcBorders>
              <w:top w:val="nil"/>
              <w:left w:val="single" w:sz="4" w:space="0" w:color="auto"/>
              <w:bottom w:val="nil"/>
              <w:right w:val="nil"/>
            </w:tcBorders>
            <w:vAlign w:val="center"/>
          </w:tcPr>
          <w:p w14:paraId="6BDE8918" w14:textId="6E349D58" w:rsidR="00415E7A" w:rsidRPr="00436092" w:rsidRDefault="00415E7A">
            <w:pPr>
              <w:jc w:val="center"/>
              <w:rPr>
                <w:sz w:val="18"/>
                <w:szCs w:val="18"/>
              </w:rPr>
            </w:pPr>
            <w:r w:rsidRPr="000C49DE">
              <w:rPr>
                <w:sz w:val="18"/>
                <w:szCs w:val="18"/>
              </w:rPr>
              <w:t>10</w:t>
            </w:r>
            <w:r>
              <w:rPr>
                <w:sz w:val="18"/>
                <w:szCs w:val="18"/>
              </w:rPr>
              <w:t>3</w:t>
            </w:r>
          </w:p>
        </w:tc>
        <w:tc>
          <w:tcPr>
            <w:tcW w:w="720" w:type="dxa"/>
            <w:tcBorders>
              <w:top w:val="nil"/>
              <w:left w:val="nil"/>
              <w:bottom w:val="nil"/>
              <w:right w:val="single" w:sz="4" w:space="0" w:color="auto"/>
            </w:tcBorders>
            <w:vAlign w:val="center"/>
          </w:tcPr>
          <w:p w14:paraId="533E5980" w14:textId="0548A988" w:rsidR="00415E7A" w:rsidRPr="00436092" w:rsidRDefault="00415E7A">
            <w:pPr>
              <w:jc w:val="center"/>
              <w:rPr>
                <w:sz w:val="18"/>
                <w:szCs w:val="18"/>
              </w:rPr>
            </w:pPr>
            <w:r w:rsidRPr="000C49DE">
              <w:rPr>
                <w:sz w:val="18"/>
                <w:szCs w:val="18"/>
              </w:rPr>
              <w:t>A</w:t>
            </w:r>
          </w:p>
        </w:tc>
        <w:tc>
          <w:tcPr>
            <w:tcW w:w="679" w:type="dxa"/>
            <w:tcBorders>
              <w:top w:val="nil"/>
              <w:left w:val="single" w:sz="4" w:space="0" w:color="auto"/>
              <w:bottom w:val="nil"/>
              <w:right w:val="nil"/>
            </w:tcBorders>
            <w:vAlign w:val="center"/>
          </w:tcPr>
          <w:p w14:paraId="19FC600A" w14:textId="389F1713" w:rsidR="00415E7A" w:rsidRPr="00436092" w:rsidRDefault="00415E7A">
            <w:pPr>
              <w:jc w:val="center"/>
              <w:rPr>
                <w:sz w:val="18"/>
                <w:szCs w:val="18"/>
              </w:rPr>
            </w:pPr>
            <w:r w:rsidRPr="000C49DE">
              <w:rPr>
                <w:sz w:val="18"/>
                <w:szCs w:val="18"/>
              </w:rPr>
              <w:t>47</w:t>
            </w:r>
          </w:p>
        </w:tc>
        <w:tc>
          <w:tcPr>
            <w:tcW w:w="681" w:type="dxa"/>
            <w:tcBorders>
              <w:top w:val="nil"/>
              <w:left w:val="nil"/>
              <w:bottom w:val="nil"/>
              <w:right w:val="single" w:sz="4" w:space="0" w:color="auto"/>
            </w:tcBorders>
            <w:vAlign w:val="center"/>
          </w:tcPr>
          <w:p w14:paraId="01FD1FA0" w14:textId="41A07D67" w:rsidR="00415E7A" w:rsidRPr="00436092" w:rsidRDefault="00415E7A">
            <w:pPr>
              <w:jc w:val="center"/>
              <w:rPr>
                <w:sz w:val="18"/>
                <w:szCs w:val="18"/>
              </w:rPr>
            </w:pPr>
            <w:r w:rsidRPr="000C49DE">
              <w:rPr>
                <w:sz w:val="18"/>
                <w:szCs w:val="18"/>
              </w:rPr>
              <w:t>B</w:t>
            </w:r>
          </w:p>
        </w:tc>
        <w:tc>
          <w:tcPr>
            <w:tcW w:w="630" w:type="dxa"/>
            <w:tcBorders>
              <w:top w:val="nil"/>
              <w:left w:val="single" w:sz="4" w:space="0" w:color="auto"/>
              <w:bottom w:val="nil"/>
              <w:right w:val="nil"/>
            </w:tcBorders>
            <w:vAlign w:val="center"/>
          </w:tcPr>
          <w:p w14:paraId="66B2F53F" w14:textId="54F2189C" w:rsidR="00415E7A" w:rsidRPr="00436092" w:rsidRDefault="00415E7A">
            <w:pPr>
              <w:jc w:val="center"/>
              <w:rPr>
                <w:sz w:val="18"/>
                <w:szCs w:val="18"/>
              </w:rPr>
            </w:pPr>
            <w:r w:rsidRPr="000C49DE">
              <w:rPr>
                <w:sz w:val="18"/>
                <w:szCs w:val="18"/>
              </w:rPr>
              <w:t>3</w:t>
            </w:r>
            <w:r>
              <w:rPr>
                <w:sz w:val="18"/>
                <w:szCs w:val="18"/>
              </w:rPr>
              <w:t>4</w:t>
            </w:r>
          </w:p>
        </w:tc>
        <w:tc>
          <w:tcPr>
            <w:tcW w:w="630" w:type="dxa"/>
            <w:tcBorders>
              <w:top w:val="nil"/>
              <w:left w:val="nil"/>
              <w:bottom w:val="nil"/>
              <w:right w:val="single" w:sz="4" w:space="0" w:color="auto"/>
            </w:tcBorders>
            <w:vAlign w:val="center"/>
          </w:tcPr>
          <w:p w14:paraId="7A774D99" w14:textId="6CB80892" w:rsidR="00415E7A" w:rsidRPr="00436092" w:rsidRDefault="00415E7A">
            <w:pPr>
              <w:jc w:val="center"/>
              <w:rPr>
                <w:sz w:val="18"/>
                <w:szCs w:val="18"/>
              </w:rPr>
            </w:pPr>
            <w:r w:rsidRPr="000C49DE">
              <w:rPr>
                <w:sz w:val="18"/>
                <w:szCs w:val="18"/>
              </w:rPr>
              <w:t>B</w:t>
            </w:r>
          </w:p>
        </w:tc>
        <w:tc>
          <w:tcPr>
            <w:tcW w:w="612" w:type="dxa"/>
            <w:tcBorders>
              <w:top w:val="nil"/>
              <w:left w:val="single" w:sz="4" w:space="0" w:color="auto"/>
              <w:bottom w:val="nil"/>
              <w:right w:val="nil"/>
            </w:tcBorders>
            <w:vAlign w:val="center"/>
          </w:tcPr>
          <w:p w14:paraId="4DE8E403" w14:textId="48D36FC6" w:rsidR="00415E7A" w:rsidRPr="00436092" w:rsidRDefault="00415E7A">
            <w:pPr>
              <w:jc w:val="center"/>
              <w:rPr>
                <w:sz w:val="18"/>
                <w:szCs w:val="18"/>
              </w:rPr>
            </w:pPr>
            <w:r w:rsidRPr="000C49DE">
              <w:rPr>
                <w:sz w:val="18"/>
                <w:szCs w:val="18"/>
              </w:rPr>
              <w:t>46</w:t>
            </w:r>
          </w:p>
        </w:tc>
        <w:tc>
          <w:tcPr>
            <w:tcW w:w="570" w:type="dxa"/>
            <w:tcBorders>
              <w:top w:val="nil"/>
              <w:left w:val="nil"/>
              <w:bottom w:val="nil"/>
              <w:right w:val="single" w:sz="4" w:space="0" w:color="auto"/>
            </w:tcBorders>
            <w:vAlign w:val="center"/>
          </w:tcPr>
          <w:p w14:paraId="7A80239F" w14:textId="531BA8E6" w:rsidR="00415E7A" w:rsidRPr="00436092" w:rsidRDefault="00415E7A">
            <w:pPr>
              <w:jc w:val="center"/>
              <w:rPr>
                <w:sz w:val="18"/>
                <w:szCs w:val="18"/>
              </w:rPr>
            </w:pPr>
            <w:r w:rsidRPr="000C49DE">
              <w:rPr>
                <w:sz w:val="18"/>
                <w:szCs w:val="18"/>
              </w:rPr>
              <w:t>A</w:t>
            </w:r>
          </w:p>
        </w:tc>
        <w:tc>
          <w:tcPr>
            <w:tcW w:w="618" w:type="dxa"/>
            <w:tcBorders>
              <w:top w:val="nil"/>
              <w:left w:val="single" w:sz="4" w:space="0" w:color="auto"/>
              <w:bottom w:val="nil"/>
              <w:right w:val="nil"/>
            </w:tcBorders>
            <w:vAlign w:val="center"/>
          </w:tcPr>
          <w:p w14:paraId="20E3977B" w14:textId="2933B3C7" w:rsidR="00415E7A" w:rsidRPr="00436092" w:rsidRDefault="00415E7A">
            <w:pPr>
              <w:jc w:val="center"/>
              <w:rPr>
                <w:sz w:val="18"/>
                <w:szCs w:val="18"/>
              </w:rPr>
            </w:pPr>
            <w:r w:rsidRPr="000C49DE">
              <w:rPr>
                <w:sz w:val="18"/>
                <w:szCs w:val="18"/>
              </w:rPr>
              <w:t>2</w:t>
            </w:r>
            <w:r>
              <w:rPr>
                <w:sz w:val="18"/>
                <w:szCs w:val="18"/>
              </w:rPr>
              <w:t>4</w:t>
            </w:r>
          </w:p>
        </w:tc>
        <w:tc>
          <w:tcPr>
            <w:tcW w:w="630" w:type="dxa"/>
            <w:tcBorders>
              <w:top w:val="nil"/>
              <w:left w:val="nil"/>
              <w:bottom w:val="nil"/>
              <w:right w:val="single" w:sz="4" w:space="0" w:color="auto"/>
            </w:tcBorders>
            <w:vAlign w:val="center"/>
          </w:tcPr>
          <w:p w14:paraId="563701F4" w14:textId="04E34B70" w:rsidR="00415E7A" w:rsidRPr="00436092" w:rsidRDefault="00415E7A">
            <w:pPr>
              <w:jc w:val="center"/>
              <w:rPr>
                <w:sz w:val="18"/>
                <w:szCs w:val="18"/>
              </w:rPr>
            </w:pPr>
            <w:r w:rsidRPr="000C49DE">
              <w:rPr>
                <w:sz w:val="18"/>
                <w:szCs w:val="18"/>
              </w:rPr>
              <w:t>B</w:t>
            </w:r>
          </w:p>
        </w:tc>
      </w:tr>
      <w:tr w:rsidR="00DD4CDA" w:rsidRPr="00415E7A" w14:paraId="117C01E2" w14:textId="77777777" w:rsidTr="000C49DE">
        <w:trPr>
          <w:gridAfter w:val="1"/>
          <w:wAfter w:w="16" w:type="dxa"/>
          <w:trHeight w:hRule="exact" w:val="288"/>
        </w:trPr>
        <w:tc>
          <w:tcPr>
            <w:tcW w:w="1350" w:type="dxa"/>
            <w:vMerge/>
            <w:tcBorders>
              <w:right w:val="single" w:sz="4" w:space="0" w:color="auto"/>
            </w:tcBorders>
            <w:vAlign w:val="center"/>
          </w:tcPr>
          <w:p w14:paraId="76A402F3" w14:textId="1535F2A8" w:rsidR="00415E7A" w:rsidRPr="0019738B" w:rsidRDefault="00415E7A" w:rsidP="00415E7A">
            <w:pPr>
              <w:jc w:val="center"/>
              <w:rPr>
                <w:b/>
                <w:bCs/>
                <w:sz w:val="18"/>
                <w:szCs w:val="18"/>
              </w:rPr>
            </w:pPr>
          </w:p>
        </w:tc>
        <w:tc>
          <w:tcPr>
            <w:tcW w:w="1170" w:type="dxa"/>
            <w:tcBorders>
              <w:top w:val="nil"/>
              <w:left w:val="single" w:sz="4" w:space="0" w:color="auto"/>
              <w:bottom w:val="nil"/>
              <w:right w:val="single" w:sz="4" w:space="0" w:color="auto"/>
            </w:tcBorders>
            <w:vAlign w:val="center"/>
          </w:tcPr>
          <w:p w14:paraId="0D122648" w14:textId="0C480683" w:rsidR="00415E7A" w:rsidRPr="00436092" w:rsidRDefault="00415E7A" w:rsidP="00415E7A">
            <w:pPr>
              <w:jc w:val="center"/>
              <w:rPr>
                <w:sz w:val="18"/>
                <w:szCs w:val="18"/>
              </w:rPr>
            </w:pPr>
            <w:r w:rsidRPr="00436092">
              <w:rPr>
                <w:sz w:val="18"/>
                <w:szCs w:val="18"/>
              </w:rPr>
              <w:t>High</w:t>
            </w:r>
          </w:p>
        </w:tc>
        <w:tc>
          <w:tcPr>
            <w:tcW w:w="540" w:type="dxa"/>
            <w:tcBorders>
              <w:top w:val="nil"/>
              <w:left w:val="single" w:sz="4" w:space="0" w:color="auto"/>
              <w:bottom w:val="nil"/>
              <w:right w:val="single" w:sz="4" w:space="0" w:color="auto"/>
            </w:tcBorders>
            <w:vAlign w:val="center"/>
          </w:tcPr>
          <w:p w14:paraId="0C535154" w14:textId="29D27837" w:rsidR="00415E7A" w:rsidRPr="00DA2478" w:rsidRDefault="00415E7A" w:rsidP="00415E7A">
            <w:pPr>
              <w:jc w:val="center"/>
              <w:rPr>
                <w:sz w:val="18"/>
                <w:szCs w:val="18"/>
              </w:rPr>
            </w:pPr>
            <w:r w:rsidRPr="00DA2478">
              <w:rPr>
                <w:sz w:val="18"/>
                <w:szCs w:val="18"/>
              </w:rPr>
              <w:t>25</w:t>
            </w:r>
          </w:p>
        </w:tc>
        <w:tc>
          <w:tcPr>
            <w:tcW w:w="630" w:type="dxa"/>
            <w:tcBorders>
              <w:top w:val="nil"/>
              <w:left w:val="single" w:sz="4" w:space="0" w:color="auto"/>
              <w:bottom w:val="single" w:sz="4" w:space="0" w:color="auto"/>
              <w:right w:val="nil"/>
            </w:tcBorders>
            <w:vAlign w:val="center"/>
          </w:tcPr>
          <w:p w14:paraId="7363CDB1" w14:textId="57EF4A51" w:rsidR="00415E7A" w:rsidRPr="00436092" w:rsidRDefault="00415E7A">
            <w:pPr>
              <w:jc w:val="center"/>
              <w:rPr>
                <w:sz w:val="18"/>
                <w:szCs w:val="18"/>
              </w:rPr>
            </w:pPr>
            <w:r w:rsidRPr="000C49DE">
              <w:rPr>
                <w:sz w:val="18"/>
                <w:szCs w:val="18"/>
              </w:rPr>
              <w:t>46</w:t>
            </w:r>
          </w:p>
        </w:tc>
        <w:tc>
          <w:tcPr>
            <w:tcW w:w="720" w:type="dxa"/>
            <w:tcBorders>
              <w:top w:val="nil"/>
              <w:left w:val="nil"/>
              <w:bottom w:val="single" w:sz="4" w:space="0" w:color="auto"/>
              <w:right w:val="single" w:sz="4" w:space="0" w:color="auto"/>
            </w:tcBorders>
            <w:vAlign w:val="center"/>
          </w:tcPr>
          <w:p w14:paraId="56D6F8C2" w14:textId="6D56DF53" w:rsidR="00415E7A" w:rsidRPr="00436092" w:rsidRDefault="00415E7A">
            <w:pPr>
              <w:jc w:val="center"/>
              <w:rPr>
                <w:sz w:val="18"/>
                <w:szCs w:val="18"/>
              </w:rPr>
            </w:pPr>
            <w:r w:rsidRPr="000C49DE">
              <w:rPr>
                <w:sz w:val="18"/>
                <w:szCs w:val="18"/>
              </w:rPr>
              <w:t>B</w:t>
            </w:r>
          </w:p>
        </w:tc>
        <w:tc>
          <w:tcPr>
            <w:tcW w:w="679" w:type="dxa"/>
            <w:tcBorders>
              <w:top w:val="nil"/>
              <w:left w:val="single" w:sz="4" w:space="0" w:color="auto"/>
              <w:bottom w:val="single" w:sz="4" w:space="0" w:color="auto"/>
              <w:right w:val="nil"/>
            </w:tcBorders>
            <w:vAlign w:val="center"/>
          </w:tcPr>
          <w:p w14:paraId="10121541" w14:textId="5660C15E" w:rsidR="00415E7A" w:rsidRPr="00436092" w:rsidRDefault="00415E7A">
            <w:pPr>
              <w:jc w:val="center"/>
              <w:rPr>
                <w:sz w:val="18"/>
                <w:szCs w:val="18"/>
              </w:rPr>
            </w:pPr>
            <w:r w:rsidRPr="000C49DE">
              <w:rPr>
                <w:sz w:val="18"/>
                <w:szCs w:val="18"/>
              </w:rPr>
              <w:t>20</w:t>
            </w:r>
          </w:p>
        </w:tc>
        <w:tc>
          <w:tcPr>
            <w:tcW w:w="681" w:type="dxa"/>
            <w:tcBorders>
              <w:top w:val="nil"/>
              <w:left w:val="nil"/>
              <w:bottom w:val="single" w:sz="4" w:space="0" w:color="auto"/>
              <w:right w:val="single" w:sz="4" w:space="0" w:color="auto"/>
            </w:tcBorders>
            <w:vAlign w:val="center"/>
          </w:tcPr>
          <w:p w14:paraId="20C60BDF" w14:textId="1765B515" w:rsidR="00415E7A" w:rsidRPr="00436092" w:rsidRDefault="00415E7A">
            <w:pPr>
              <w:jc w:val="center"/>
              <w:rPr>
                <w:sz w:val="18"/>
                <w:szCs w:val="18"/>
              </w:rPr>
            </w:pPr>
            <w:r w:rsidRPr="000C49DE">
              <w:rPr>
                <w:sz w:val="18"/>
                <w:szCs w:val="18"/>
              </w:rPr>
              <w:t>B</w:t>
            </w:r>
          </w:p>
        </w:tc>
        <w:tc>
          <w:tcPr>
            <w:tcW w:w="630" w:type="dxa"/>
            <w:tcBorders>
              <w:top w:val="nil"/>
              <w:left w:val="single" w:sz="4" w:space="0" w:color="auto"/>
              <w:bottom w:val="single" w:sz="4" w:space="0" w:color="auto"/>
              <w:right w:val="nil"/>
            </w:tcBorders>
            <w:vAlign w:val="center"/>
          </w:tcPr>
          <w:p w14:paraId="68C238C2" w14:textId="2E8FB34E" w:rsidR="00415E7A" w:rsidRPr="00436092" w:rsidRDefault="00415E7A">
            <w:pPr>
              <w:jc w:val="center"/>
              <w:rPr>
                <w:sz w:val="18"/>
                <w:szCs w:val="18"/>
              </w:rPr>
            </w:pPr>
            <w:r w:rsidRPr="000C49DE">
              <w:rPr>
                <w:sz w:val="18"/>
                <w:szCs w:val="18"/>
              </w:rPr>
              <w:t>5</w:t>
            </w:r>
          </w:p>
        </w:tc>
        <w:tc>
          <w:tcPr>
            <w:tcW w:w="630" w:type="dxa"/>
            <w:tcBorders>
              <w:top w:val="nil"/>
              <w:left w:val="nil"/>
              <w:bottom w:val="single" w:sz="4" w:space="0" w:color="auto"/>
              <w:right w:val="single" w:sz="4" w:space="0" w:color="auto"/>
            </w:tcBorders>
            <w:vAlign w:val="center"/>
          </w:tcPr>
          <w:p w14:paraId="7E086701" w14:textId="4DE048D0" w:rsidR="00415E7A" w:rsidRPr="00436092" w:rsidRDefault="00415E7A">
            <w:pPr>
              <w:jc w:val="center"/>
              <w:rPr>
                <w:sz w:val="18"/>
                <w:szCs w:val="18"/>
              </w:rPr>
            </w:pPr>
            <w:r w:rsidRPr="000C49DE">
              <w:rPr>
                <w:sz w:val="18"/>
                <w:szCs w:val="18"/>
              </w:rPr>
              <w:t>C</w:t>
            </w:r>
          </w:p>
        </w:tc>
        <w:tc>
          <w:tcPr>
            <w:tcW w:w="612" w:type="dxa"/>
            <w:tcBorders>
              <w:top w:val="nil"/>
              <w:left w:val="single" w:sz="4" w:space="0" w:color="auto"/>
              <w:bottom w:val="single" w:sz="4" w:space="0" w:color="auto"/>
              <w:right w:val="nil"/>
            </w:tcBorders>
            <w:vAlign w:val="center"/>
          </w:tcPr>
          <w:p w14:paraId="23648D39" w14:textId="3E77F302" w:rsidR="00415E7A" w:rsidRPr="00436092" w:rsidRDefault="00415E7A">
            <w:pPr>
              <w:jc w:val="center"/>
              <w:rPr>
                <w:sz w:val="18"/>
                <w:szCs w:val="18"/>
              </w:rPr>
            </w:pPr>
            <w:r>
              <w:rPr>
                <w:sz w:val="18"/>
                <w:szCs w:val="18"/>
              </w:rPr>
              <w:t>50</w:t>
            </w:r>
          </w:p>
        </w:tc>
        <w:tc>
          <w:tcPr>
            <w:tcW w:w="570" w:type="dxa"/>
            <w:tcBorders>
              <w:top w:val="nil"/>
              <w:left w:val="nil"/>
              <w:bottom w:val="single" w:sz="4" w:space="0" w:color="auto"/>
              <w:right w:val="single" w:sz="4" w:space="0" w:color="auto"/>
            </w:tcBorders>
            <w:vAlign w:val="center"/>
          </w:tcPr>
          <w:p w14:paraId="638A80EC" w14:textId="745802C0" w:rsidR="00415E7A" w:rsidRPr="00436092" w:rsidRDefault="00415E7A">
            <w:pPr>
              <w:jc w:val="center"/>
              <w:rPr>
                <w:sz w:val="18"/>
                <w:szCs w:val="18"/>
              </w:rPr>
            </w:pPr>
            <w:r w:rsidRPr="000C49DE">
              <w:rPr>
                <w:sz w:val="18"/>
                <w:szCs w:val="18"/>
              </w:rPr>
              <w:t>A</w:t>
            </w:r>
          </w:p>
        </w:tc>
        <w:tc>
          <w:tcPr>
            <w:tcW w:w="618" w:type="dxa"/>
            <w:tcBorders>
              <w:top w:val="nil"/>
              <w:left w:val="single" w:sz="4" w:space="0" w:color="auto"/>
              <w:bottom w:val="single" w:sz="4" w:space="0" w:color="auto"/>
              <w:right w:val="nil"/>
            </w:tcBorders>
            <w:vAlign w:val="center"/>
          </w:tcPr>
          <w:p w14:paraId="5380C6EF" w14:textId="753AAC5E" w:rsidR="00415E7A" w:rsidRPr="00436092" w:rsidRDefault="00415E7A">
            <w:pPr>
              <w:jc w:val="center"/>
              <w:rPr>
                <w:sz w:val="18"/>
                <w:szCs w:val="18"/>
              </w:rPr>
            </w:pPr>
            <w:r w:rsidRPr="000C49DE">
              <w:rPr>
                <w:sz w:val="18"/>
                <w:szCs w:val="18"/>
              </w:rPr>
              <w:t>1</w:t>
            </w:r>
            <w:r>
              <w:rPr>
                <w:sz w:val="18"/>
                <w:szCs w:val="18"/>
              </w:rPr>
              <w:t>5</w:t>
            </w:r>
          </w:p>
        </w:tc>
        <w:tc>
          <w:tcPr>
            <w:tcW w:w="630" w:type="dxa"/>
            <w:tcBorders>
              <w:top w:val="nil"/>
              <w:left w:val="nil"/>
              <w:bottom w:val="single" w:sz="4" w:space="0" w:color="auto"/>
              <w:right w:val="single" w:sz="4" w:space="0" w:color="auto"/>
            </w:tcBorders>
            <w:vAlign w:val="center"/>
          </w:tcPr>
          <w:p w14:paraId="0E5C9991" w14:textId="7E40992C" w:rsidR="00415E7A" w:rsidRPr="00436092" w:rsidRDefault="00415E7A">
            <w:pPr>
              <w:jc w:val="center"/>
              <w:rPr>
                <w:sz w:val="18"/>
                <w:szCs w:val="18"/>
              </w:rPr>
            </w:pPr>
            <w:r w:rsidRPr="000C49DE">
              <w:rPr>
                <w:sz w:val="18"/>
                <w:szCs w:val="18"/>
              </w:rPr>
              <w:t>B</w:t>
            </w:r>
          </w:p>
        </w:tc>
      </w:tr>
      <w:tr w:rsidR="00415E7A" w:rsidRPr="006855B9" w14:paraId="0559BBCE" w14:textId="77777777" w:rsidTr="000C49DE">
        <w:trPr>
          <w:gridAfter w:val="1"/>
          <w:wAfter w:w="16" w:type="dxa"/>
          <w:trHeight w:hRule="exact" w:val="288"/>
        </w:trPr>
        <w:tc>
          <w:tcPr>
            <w:tcW w:w="1350" w:type="dxa"/>
            <w:vMerge/>
            <w:tcBorders>
              <w:bottom w:val="single" w:sz="4" w:space="0" w:color="auto"/>
            </w:tcBorders>
            <w:vAlign w:val="center"/>
          </w:tcPr>
          <w:p w14:paraId="421B7A3E" w14:textId="77777777" w:rsidR="00415E7A" w:rsidRPr="006855B9" w:rsidRDefault="00415E7A" w:rsidP="007518AC">
            <w:pPr>
              <w:jc w:val="center"/>
              <w:rPr>
                <w:b/>
                <w:sz w:val="18"/>
                <w:szCs w:val="16"/>
              </w:rPr>
            </w:pPr>
          </w:p>
        </w:tc>
        <w:tc>
          <w:tcPr>
            <w:tcW w:w="1710" w:type="dxa"/>
            <w:gridSpan w:val="2"/>
            <w:tcBorders>
              <w:bottom w:val="single" w:sz="4" w:space="0" w:color="auto"/>
            </w:tcBorders>
            <w:vAlign w:val="center"/>
          </w:tcPr>
          <w:p w14:paraId="332D81E7" w14:textId="26EC324F" w:rsidR="00415E7A" w:rsidRPr="006855B9" w:rsidRDefault="00415E7A" w:rsidP="007518AC">
            <w:pPr>
              <w:jc w:val="center"/>
              <w:rPr>
                <w:sz w:val="18"/>
                <w:szCs w:val="16"/>
              </w:rPr>
            </w:pPr>
            <w:r w:rsidRPr="00415E7A">
              <w:rPr>
                <w:sz w:val="18"/>
                <w:szCs w:val="16"/>
              </w:rPr>
              <w:t>Chi-square / p-value</w:t>
            </w:r>
          </w:p>
        </w:tc>
        <w:tc>
          <w:tcPr>
            <w:tcW w:w="1350" w:type="dxa"/>
            <w:gridSpan w:val="2"/>
            <w:tcBorders>
              <w:top w:val="single" w:sz="4" w:space="0" w:color="auto"/>
              <w:bottom w:val="single" w:sz="4" w:space="0" w:color="auto"/>
            </w:tcBorders>
            <w:vAlign w:val="center"/>
          </w:tcPr>
          <w:p w14:paraId="73DD5701" w14:textId="7C12C675" w:rsidR="00415E7A" w:rsidRPr="00436092" w:rsidRDefault="00415E7A">
            <w:pPr>
              <w:jc w:val="center"/>
              <w:rPr>
                <w:sz w:val="18"/>
                <w:szCs w:val="22"/>
              </w:rPr>
            </w:pPr>
            <w:r w:rsidRPr="000C49DE">
              <w:rPr>
                <w:sz w:val="18"/>
                <w:szCs w:val="22"/>
              </w:rPr>
              <w:t>17.5</w:t>
            </w:r>
            <w:r w:rsidRPr="00436092">
              <w:rPr>
                <w:sz w:val="18"/>
                <w:szCs w:val="22"/>
              </w:rPr>
              <w:t xml:space="preserve"> </w:t>
            </w:r>
            <w:r w:rsidRPr="000C49DE">
              <w:rPr>
                <w:sz w:val="18"/>
                <w:szCs w:val="22"/>
              </w:rPr>
              <w:t>/</w:t>
            </w:r>
            <w:r w:rsidRPr="00436092">
              <w:rPr>
                <w:sz w:val="18"/>
                <w:szCs w:val="22"/>
              </w:rPr>
              <w:t xml:space="preserve"> &lt;</w:t>
            </w:r>
            <w:r w:rsidRPr="000C49DE">
              <w:rPr>
                <w:sz w:val="18"/>
                <w:szCs w:val="22"/>
              </w:rPr>
              <w:t>.00</w:t>
            </w:r>
            <w:r w:rsidRPr="00436092">
              <w:rPr>
                <w:sz w:val="18"/>
                <w:szCs w:val="22"/>
              </w:rPr>
              <w:t>1</w:t>
            </w:r>
          </w:p>
        </w:tc>
        <w:tc>
          <w:tcPr>
            <w:tcW w:w="1360" w:type="dxa"/>
            <w:gridSpan w:val="2"/>
            <w:tcBorders>
              <w:top w:val="single" w:sz="4" w:space="0" w:color="auto"/>
              <w:bottom w:val="single" w:sz="4" w:space="0" w:color="auto"/>
            </w:tcBorders>
            <w:vAlign w:val="center"/>
          </w:tcPr>
          <w:p w14:paraId="0D5FA446" w14:textId="77547581" w:rsidR="00415E7A" w:rsidRPr="00436092" w:rsidRDefault="00415E7A">
            <w:pPr>
              <w:jc w:val="center"/>
              <w:rPr>
                <w:sz w:val="18"/>
                <w:szCs w:val="22"/>
              </w:rPr>
            </w:pPr>
            <w:r w:rsidRPr="00415E7A">
              <w:rPr>
                <w:sz w:val="18"/>
                <w:szCs w:val="22"/>
              </w:rPr>
              <w:t>24.1</w:t>
            </w:r>
            <w:r>
              <w:rPr>
                <w:sz w:val="18"/>
                <w:szCs w:val="22"/>
              </w:rPr>
              <w:t xml:space="preserve"> </w:t>
            </w:r>
            <w:r w:rsidRPr="00415E7A">
              <w:rPr>
                <w:sz w:val="18"/>
                <w:szCs w:val="22"/>
              </w:rPr>
              <w:t>/</w:t>
            </w:r>
            <w:r>
              <w:rPr>
                <w:sz w:val="18"/>
                <w:szCs w:val="22"/>
              </w:rPr>
              <w:t xml:space="preserve"> </w:t>
            </w:r>
            <w:r w:rsidRPr="00415E7A">
              <w:rPr>
                <w:sz w:val="18"/>
                <w:szCs w:val="22"/>
              </w:rPr>
              <w:t>&lt;.001</w:t>
            </w:r>
          </w:p>
        </w:tc>
        <w:tc>
          <w:tcPr>
            <w:tcW w:w="1260" w:type="dxa"/>
            <w:gridSpan w:val="2"/>
            <w:tcBorders>
              <w:top w:val="single" w:sz="4" w:space="0" w:color="auto"/>
              <w:bottom w:val="single" w:sz="4" w:space="0" w:color="auto"/>
            </w:tcBorders>
            <w:vAlign w:val="center"/>
          </w:tcPr>
          <w:p w14:paraId="292DBBEA" w14:textId="170D0EF4" w:rsidR="00415E7A" w:rsidRPr="00415E7A" w:rsidRDefault="00415E7A">
            <w:pPr>
              <w:jc w:val="center"/>
              <w:rPr>
                <w:sz w:val="18"/>
                <w:szCs w:val="16"/>
              </w:rPr>
            </w:pPr>
            <w:r w:rsidRPr="00415E7A">
              <w:rPr>
                <w:sz w:val="18"/>
                <w:szCs w:val="22"/>
              </w:rPr>
              <w:t>33.2</w:t>
            </w:r>
            <w:r>
              <w:rPr>
                <w:sz w:val="18"/>
                <w:szCs w:val="22"/>
              </w:rPr>
              <w:t xml:space="preserve"> </w:t>
            </w:r>
            <w:r w:rsidRPr="00415E7A">
              <w:rPr>
                <w:sz w:val="18"/>
                <w:szCs w:val="22"/>
              </w:rPr>
              <w:t>/</w:t>
            </w:r>
            <w:r>
              <w:rPr>
                <w:sz w:val="18"/>
                <w:szCs w:val="22"/>
              </w:rPr>
              <w:t xml:space="preserve"> </w:t>
            </w:r>
            <w:r w:rsidRPr="00415E7A">
              <w:rPr>
                <w:sz w:val="18"/>
                <w:szCs w:val="22"/>
              </w:rPr>
              <w:t>&lt;.001</w:t>
            </w:r>
          </w:p>
        </w:tc>
        <w:tc>
          <w:tcPr>
            <w:tcW w:w="1182" w:type="dxa"/>
            <w:gridSpan w:val="2"/>
            <w:tcBorders>
              <w:top w:val="single" w:sz="4" w:space="0" w:color="auto"/>
              <w:bottom w:val="single" w:sz="4" w:space="0" w:color="auto"/>
            </w:tcBorders>
            <w:vAlign w:val="center"/>
          </w:tcPr>
          <w:p w14:paraId="5A8ED979" w14:textId="7E2CD191" w:rsidR="00415E7A" w:rsidRPr="00415E7A" w:rsidRDefault="00415E7A">
            <w:pPr>
              <w:jc w:val="center"/>
              <w:rPr>
                <w:sz w:val="18"/>
                <w:szCs w:val="16"/>
              </w:rPr>
            </w:pPr>
            <w:r w:rsidRPr="00415E7A">
              <w:rPr>
                <w:sz w:val="18"/>
                <w:szCs w:val="22"/>
              </w:rPr>
              <w:t>4.9</w:t>
            </w:r>
            <w:r>
              <w:rPr>
                <w:sz w:val="18"/>
                <w:szCs w:val="22"/>
              </w:rPr>
              <w:t xml:space="preserve"> </w:t>
            </w:r>
            <w:r w:rsidRPr="00415E7A">
              <w:rPr>
                <w:sz w:val="18"/>
                <w:szCs w:val="22"/>
              </w:rPr>
              <w:t>/</w:t>
            </w:r>
            <w:r>
              <w:rPr>
                <w:sz w:val="18"/>
                <w:szCs w:val="22"/>
              </w:rPr>
              <w:t xml:space="preserve"> </w:t>
            </w:r>
            <w:r w:rsidRPr="00415E7A">
              <w:rPr>
                <w:sz w:val="18"/>
                <w:szCs w:val="22"/>
              </w:rPr>
              <w:t>0.087</w:t>
            </w:r>
          </w:p>
        </w:tc>
        <w:tc>
          <w:tcPr>
            <w:tcW w:w="1248" w:type="dxa"/>
            <w:gridSpan w:val="2"/>
            <w:tcBorders>
              <w:top w:val="single" w:sz="4" w:space="0" w:color="auto"/>
              <w:bottom w:val="single" w:sz="4" w:space="0" w:color="auto"/>
            </w:tcBorders>
            <w:vAlign w:val="center"/>
          </w:tcPr>
          <w:p w14:paraId="3539CC27" w14:textId="1870A3AF" w:rsidR="00415E7A" w:rsidRPr="00415E7A" w:rsidRDefault="00415E7A">
            <w:pPr>
              <w:jc w:val="center"/>
              <w:rPr>
                <w:sz w:val="18"/>
                <w:szCs w:val="16"/>
              </w:rPr>
            </w:pPr>
            <w:r w:rsidRPr="000C49DE">
              <w:rPr>
                <w:sz w:val="18"/>
                <w:szCs w:val="20"/>
              </w:rPr>
              <w:t>25.1</w:t>
            </w:r>
            <w:r w:rsidR="00DD4CDA">
              <w:rPr>
                <w:sz w:val="18"/>
                <w:szCs w:val="20"/>
              </w:rPr>
              <w:t xml:space="preserve"> </w:t>
            </w:r>
            <w:r w:rsidRPr="000C49DE">
              <w:rPr>
                <w:sz w:val="18"/>
                <w:szCs w:val="20"/>
              </w:rPr>
              <w:t>/</w:t>
            </w:r>
            <w:r w:rsidR="00DD4CDA">
              <w:rPr>
                <w:sz w:val="18"/>
                <w:szCs w:val="20"/>
              </w:rPr>
              <w:t xml:space="preserve"> </w:t>
            </w:r>
            <w:r w:rsidRPr="000C49DE">
              <w:rPr>
                <w:sz w:val="18"/>
                <w:szCs w:val="20"/>
              </w:rPr>
              <w:t>&lt;.001</w:t>
            </w:r>
          </w:p>
        </w:tc>
      </w:tr>
      <w:tr w:rsidR="0054534A" w:rsidRPr="0039566B" w14:paraId="20F31782" w14:textId="77777777" w:rsidTr="000C49DE">
        <w:trPr>
          <w:trHeight w:val="116"/>
        </w:trPr>
        <w:tc>
          <w:tcPr>
            <w:tcW w:w="9476" w:type="dxa"/>
            <w:gridSpan w:val="14"/>
            <w:tcBorders>
              <w:left w:val="nil"/>
              <w:bottom w:val="nil"/>
              <w:right w:val="nil"/>
            </w:tcBorders>
          </w:tcPr>
          <w:p w14:paraId="1E603909" w14:textId="77777777" w:rsidR="00F179E6" w:rsidRPr="006855B9" w:rsidRDefault="00F179E6" w:rsidP="006855B9">
            <w:pPr>
              <w:spacing w:before="80"/>
              <w:ind w:left="360"/>
              <w:jc w:val="both"/>
              <w:rPr>
                <w:sz w:val="18"/>
                <w:szCs w:val="16"/>
              </w:rPr>
            </w:pPr>
            <w:r w:rsidRPr="006855B9">
              <w:rPr>
                <w:sz w:val="18"/>
                <w:szCs w:val="16"/>
              </w:rPr>
              <w:t>1 – Numbers presented are means</w:t>
            </w:r>
          </w:p>
          <w:p w14:paraId="6C78D47A" w14:textId="15EEA77F" w:rsidR="00F179E6" w:rsidRPr="006855B9" w:rsidRDefault="00F179E6" w:rsidP="0054534A">
            <w:pPr>
              <w:ind w:left="360"/>
              <w:jc w:val="both"/>
              <w:rPr>
                <w:sz w:val="18"/>
                <w:szCs w:val="16"/>
              </w:rPr>
            </w:pPr>
            <w:r w:rsidRPr="006855B9">
              <w:rPr>
                <w:sz w:val="18"/>
                <w:szCs w:val="16"/>
              </w:rPr>
              <w:t xml:space="preserve">2 </w:t>
            </w:r>
            <w:r w:rsidR="007031C4" w:rsidRPr="006855B9">
              <w:rPr>
                <w:sz w:val="18"/>
                <w:szCs w:val="16"/>
              </w:rPr>
              <w:t>–</w:t>
            </w:r>
            <w:r w:rsidRPr="006855B9">
              <w:rPr>
                <w:sz w:val="18"/>
                <w:szCs w:val="16"/>
              </w:rPr>
              <w:t xml:space="preserve"> Means that do not share the same letter are significantly different.</w:t>
            </w:r>
          </w:p>
          <w:p w14:paraId="727C2DB9" w14:textId="09AC6CF8" w:rsidR="00F179E6" w:rsidRPr="0039566B" w:rsidRDefault="00F179E6" w:rsidP="000C49DE">
            <w:pPr>
              <w:ind w:left="648" w:hanging="288"/>
              <w:jc w:val="both"/>
              <w:rPr>
                <w:sz w:val="16"/>
                <w:szCs w:val="16"/>
              </w:rPr>
            </w:pPr>
          </w:p>
        </w:tc>
      </w:tr>
    </w:tbl>
    <w:p w14:paraId="1D6FC910" w14:textId="48069378" w:rsidR="00D56403" w:rsidRDefault="00D56403" w:rsidP="00D56403">
      <w:pPr>
        <w:spacing w:before="240" w:after="240"/>
        <w:jc w:val="both"/>
        <w:rPr>
          <w:sz w:val="22"/>
          <w:szCs w:val="22"/>
        </w:rPr>
      </w:pPr>
      <w:r>
        <w:rPr>
          <w:sz w:val="22"/>
          <w:szCs w:val="22"/>
        </w:rPr>
        <w:t xml:space="preserve">Micro-topography, as represented by a ground-based rugosity categorical rating, also significantly influenced </w:t>
      </w:r>
      <w:r w:rsidRPr="00F57B4F">
        <w:rPr>
          <w:sz w:val="22"/>
          <w:szCs w:val="22"/>
        </w:rPr>
        <w:t xml:space="preserve">the mean values for </w:t>
      </w:r>
      <w:r>
        <w:rPr>
          <w:sz w:val="22"/>
          <w:szCs w:val="22"/>
        </w:rPr>
        <w:t xml:space="preserve">four </w:t>
      </w:r>
      <w:r w:rsidRPr="00F57B4F">
        <w:rPr>
          <w:sz w:val="22"/>
          <w:szCs w:val="22"/>
        </w:rPr>
        <w:t xml:space="preserve">impact indicators (Table </w:t>
      </w:r>
      <w:r>
        <w:rPr>
          <w:sz w:val="22"/>
          <w:szCs w:val="22"/>
        </w:rPr>
        <w:t>3</w:t>
      </w:r>
      <w:r w:rsidRPr="00F57B4F">
        <w:rPr>
          <w:sz w:val="22"/>
          <w:szCs w:val="22"/>
        </w:rPr>
        <w:t>).</w:t>
      </w:r>
      <w:r>
        <w:rPr>
          <w:sz w:val="22"/>
          <w:szCs w:val="22"/>
        </w:rPr>
        <w:t xml:space="preserve"> Though somewhat rare (N=25 out of 263), campsites with high rugosity ratings for offsite areas were three times smaller than those with low rugosity and had a quarter of the area of vegetation loss (Table 3). Of note, the influence of offsite rugosity on area of exposed soil was the most significant of any factor evaluated, with mean area of exposed soil twelve times less for campsites with high offsite rugosity ratings compared to those with low ratings (Table 3). </w:t>
      </w:r>
    </w:p>
    <w:p w14:paraId="63A84BFB" w14:textId="77777777" w:rsidR="00647708" w:rsidRDefault="00647708" w:rsidP="00FC309C">
      <w:pPr>
        <w:pStyle w:val="Heading2"/>
        <w:jc w:val="both"/>
      </w:pPr>
    </w:p>
    <w:bookmarkEnd w:id="5"/>
    <w:bookmarkEnd w:id="7"/>
    <w:p w14:paraId="353FB5C3" w14:textId="3F3F2C18" w:rsidR="00AC0F5E" w:rsidRPr="00B062DE" w:rsidRDefault="00AB1258" w:rsidP="0028321A">
      <w:pPr>
        <w:pStyle w:val="Heading1"/>
        <w:spacing w:before="120"/>
        <w:ind w:left="0"/>
        <w:jc w:val="both"/>
      </w:pPr>
      <w:r>
        <w:t>6. Discussion</w:t>
      </w:r>
    </w:p>
    <w:p w14:paraId="36B3FD1A" w14:textId="34BE61F8" w:rsidR="00F179E6" w:rsidRPr="00A81794" w:rsidRDefault="005C68C4" w:rsidP="0028321A">
      <w:pPr>
        <w:spacing w:before="240" w:after="240"/>
        <w:jc w:val="both"/>
        <w:rPr>
          <w:sz w:val="22"/>
          <w:szCs w:val="22"/>
        </w:rPr>
      </w:pPr>
      <w:r>
        <w:rPr>
          <w:sz w:val="22"/>
          <w:szCs w:val="22"/>
        </w:rPr>
        <w:t>Often</w:t>
      </w:r>
      <w:r w:rsidR="005B1285" w:rsidRPr="0081308A">
        <w:rPr>
          <w:sz w:val="22"/>
          <w:szCs w:val="22"/>
        </w:rPr>
        <w:t xml:space="preserve"> u</w:t>
      </w:r>
      <w:r w:rsidR="00F179E6" w:rsidRPr="0081308A">
        <w:rPr>
          <w:sz w:val="22"/>
          <w:szCs w:val="22"/>
        </w:rPr>
        <w:t xml:space="preserve">nderstaffed and underfunded, </w:t>
      </w:r>
      <w:r w:rsidR="005B1285" w:rsidRPr="00436092">
        <w:rPr>
          <w:sz w:val="22"/>
          <w:szCs w:val="22"/>
        </w:rPr>
        <w:t xml:space="preserve">protected natural area </w:t>
      </w:r>
      <w:r w:rsidR="00F179E6" w:rsidRPr="00436092">
        <w:rPr>
          <w:sz w:val="22"/>
          <w:szCs w:val="22"/>
        </w:rPr>
        <w:t>managers</w:t>
      </w:r>
      <w:r w:rsidR="005B1285" w:rsidRPr="00436092">
        <w:rPr>
          <w:sz w:val="22"/>
          <w:szCs w:val="22"/>
        </w:rPr>
        <w:t xml:space="preserve"> </w:t>
      </w:r>
      <w:r w:rsidR="00F179E6" w:rsidRPr="00436092">
        <w:rPr>
          <w:sz w:val="22"/>
          <w:szCs w:val="22"/>
        </w:rPr>
        <w:t xml:space="preserve">have </w:t>
      </w:r>
      <w:r w:rsidR="005B1285" w:rsidRPr="00DA2478">
        <w:rPr>
          <w:sz w:val="22"/>
          <w:szCs w:val="22"/>
        </w:rPr>
        <w:t xml:space="preserve">universally cited </w:t>
      </w:r>
      <w:r w:rsidR="00F179E6" w:rsidRPr="00DA2478">
        <w:rPr>
          <w:sz w:val="22"/>
          <w:szCs w:val="22"/>
        </w:rPr>
        <w:t xml:space="preserve">the need </w:t>
      </w:r>
      <w:r w:rsidR="00F179E6" w:rsidRPr="00105E72">
        <w:rPr>
          <w:sz w:val="22"/>
          <w:szCs w:val="22"/>
        </w:rPr>
        <w:t xml:space="preserve">to increase the sustainability of their recreational infrastructure to protect natural conditions </w:t>
      </w:r>
      <w:r w:rsidR="005B1285" w:rsidRPr="00105E72">
        <w:rPr>
          <w:sz w:val="22"/>
          <w:szCs w:val="22"/>
        </w:rPr>
        <w:t>that support</w:t>
      </w:r>
      <w:r w:rsidR="00F179E6" w:rsidRPr="00510027">
        <w:rPr>
          <w:sz w:val="22"/>
          <w:szCs w:val="22"/>
        </w:rPr>
        <w:t xml:space="preserve"> high-quality recreational experiences</w:t>
      </w:r>
      <w:r w:rsidR="00E7635D">
        <w:rPr>
          <w:sz w:val="22"/>
          <w:szCs w:val="22"/>
        </w:rPr>
        <w:t xml:space="preserve"> (Leung et al., 2018)</w:t>
      </w:r>
      <w:r w:rsidR="00F179E6" w:rsidRPr="0081308A">
        <w:rPr>
          <w:sz w:val="22"/>
          <w:szCs w:val="22"/>
        </w:rPr>
        <w:t xml:space="preserve">. </w:t>
      </w:r>
      <w:bookmarkStart w:id="10" w:name="_Hlk526852576"/>
      <w:r w:rsidR="00F179E6" w:rsidRPr="00436092">
        <w:rPr>
          <w:sz w:val="22"/>
          <w:szCs w:val="22"/>
        </w:rPr>
        <w:t xml:space="preserve">This study aimed at enhancing an understanding of factors that influence the ecological sustainability of campsites. Extensive </w:t>
      </w:r>
      <w:r w:rsidR="00E461C4">
        <w:rPr>
          <w:sz w:val="22"/>
          <w:szCs w:val="22"/>
        </w:rPr>
        <w:t>SAR</w:t>
      </w:r>
      <w:r w:rsidR="00CF787D" w:rsidRPr="00436092">
        <w:rPr>
          <w:sz w:val="22"/>
          <w:szCs w:val="22"/>
        </w:rPr>
        <w:t xml:space="preserve"> </w:t>
      </w:r>
      <w:r w:rsidR="00F179E6" w:rsidRPr="00DA2478">
        <w:rPr>
          <w:sz w:val="22"/>
          <w:szCs w:val="22"/>
        </w:rPr>
        <w:t xml:space="preserve">modeling indicated </w:t>
      </w:r>
      <w:r w:rsidR="00E138AB" w:rsidRPr="00DA2478">
        <w:rPr>
          <w:sz w:val="22"/>
          <w:szCs w:val="22"/>
        </w:rPr>
        <w:t>f</w:t>
      </w:r>
      <w:r w:rsidR="00E138AB">
        <w:rPr>
          <w:sz w:val="22"/>
          <w:szCs w:val="22"/>
        </w:rPr>
        <w:t>ive</w:t>
      </w:r>
      <w:r w:rsidR="00E138AB" w:rsidRPr="00436092">
        <w:rPr>
          <w:sz w:val="22"/>
          <w:szCs w:val="22"/>
        </w:rPr>
        <w:t xml:space="preserve"> </w:t>
      </w:r>
      <w:r w:rsidR="00F179E6" w:rsidRPr="00436092">
        <w:rPr>
          <w:sz w:val="22"/>
          <w:szCs w:val="22"/>
        </w:rPr>
        <w:t xml:space="preserve">variables that significantly explain variation in the areal extent of campsite impacts that </w:t>
      </w:r>
      <w:r w:rsidR="00F179E6" w:rsidRPr="00DA2478">
        <w:rPr>
          <w:sz w:val="22"/>
          <w:szCs w:val="22"/>
        </w:rPr>
        <w:t>managers</w:t>
      </w:r>
      <w:r w:rsidR="00DB1C0B">
        <w:rPr>
          <w:sz w:val="22"/>
          <w:szCs w:val="22"/>
        </w:rPr>
        <w:t xml:space="preserve"> can act upon</w:t>
      </w:r>
      <w:r w:rsidR="00F179E6" w:rsidRPr="0081308A">
        <w:rPr>
          <w:sz w:val="22"/>
          <w:szCs w:val="22"/>
        </w:rPr>
        <w:t xml:space="preserve">: </w:t>
      </w:r>
      <w:r w:rsidR="000846D7" w:rsidRPr="0081308A">
        <w:rPr>
          <w:sz w:val="22"/>
          <w:szCs w:val="22"/>
        </w:rPr>
        <w:t>camp</w:t>
      </w:r>
      <w:r w:rsidR="00F179E6" w:rsidRPr="0081308A">
        <w:rPr>
          <w:sz w:val="22"/>
          <w:szCs w:val="22"/>
        </w:rPr>
        <w:t xml:space="preserve">site type, </w:t>
      </w:r>
      <w:r w:rsidR="00DB1C0B">
        <w:rPr>
          <w:sz w:val="22"/>
          <w:szCs w:val="22"/>
        </w:rPr>
        <w:t xml:space="preserve">offsite </w:t>
      </w:r>
      <w:r w:rsidR="00F179E6" w:rsidRPr="0081308A">
        <w:rPr>
          <w:sz w:val="22"/>
          <w:szCs w:val="22"/>
        </w:rPr>
        <w:t>slope,</w:t>
      </w:r>
      <w:r w:rsidR="00DB1C0B">
        <w:rPr>
          <w:sz w:val="22"/>
          <w:szCs w:val="22"/>
        </w:rPr>
        <w:t xml:space="preserve"> </w:t>
      </w:r>
      <w:r w:rsidR="00E138AB">
        <w:rPr>
          <w:sz w:val="22"/>
          <w:szCs w:val="22"/>
        </w:rPr>
        <w:t xml:space="preserve">tree canopy cover, distance to other sites, </w:t>
      </w:r>
      <w:r w:rsidR="006C7485">
        <w:rPr>
          <w:sz w:val="22"/>
          <w:szCs w:val="22"/>
        </w:rPr>
        <w:t xml:space="preserve">and </w:t>
      </w:r>
      <w:r w:rsidR="00E138AB">
        <w:rPr>
          <w:sz w:val="22"/>
          <w:szCs w:val="22"/>
        </w:rPr>
        <w:t>rugosity</w:t>
      </w:r>
      <w:r w:rsidR="00F179E6" w:rsidRPr="0081308A">
        <w:rPr>
          <w:sz w:val="22"/>
          <w:szCs w:val="22"/>
        </w:rPr>
        <w:t>.</w:t>
      </w:r>
    </w:p>
    <w:bookmarkEnd w:id="10"/>
    <w:p w14:paraId="708AC305" w14:textId="3848CA89" w:rsidR="00F179E6" w:rsidRPr="00B062DE" w:rsidRDefault="00B323C7" w:rsidP="00FC309C">
      <w:pPr>
        <w:pStyle w:val="Heading2"/>
        <w:jc w:val="both"/>
      </w:pPr>
      <w:proofErr w:type="gramStart"/>
      <w:r>
        <w:t xml:space="preserve">6.1  </w:t>
      </w:r>
      <w:bookmarkStart w:id="11" w:name="_Hlk528672464"/>
      <w:bookmarkStart w:id="12" w:name="_Hlk528671482"/>
      <w:r w:rsidR="00F179E6" w:rsidRPr="00B062DE">
        <w:t>The</w:t>
      </w:r>
      <w:proofErr w:type="gramEnd"/>
      <w:r w:rsidR="00F179E6" w:rsidRPr="00B062DE">
        <w:t xml:space="preserve"> Influence of </w:t>
      </w:r>
      <w:bookmarkEnd w:id="11"/>
      <w:r w:rsidR="00EC4E15">
        <w:t>Topography</w:t>
      </w:r>
    </w:p>
    <w:bookmarkEnd w:id="12"/>
    <w:p w14:paraId="690425CE" w14:textId="6A99327F" w:rsidR="00F37864" w:rsidRDefault="006332D6" w:rsidP="00FC309C">
      <w:pPr>
        <w:spacing w:before="240" w:after="240"/>
        <w:jc w:val="both"/>
        <w:rPr>
          <w:sz w:val="22"/>
          <w:szCs w:val="22"/>
        </w:rPr>
      </w:pPr>
      <w:r w:rsidRPr="009873C6">
        <w:rPr>
          <w:sz w:val="22"/>
          <w:szCs w:val="22"/>
        </w:rPr>
        <w:t>Regression modeling findings for offsite terrain, campsite type</w:t>
      </w:r>
      <w:r w:rsidR="00C60830">
        <w:rPr>
          <w:sz w:val="22"/>
          <w:szCs w:val="22"/>
        </w:rPr>
        <w:t xml:space="preserve">, </w:t>
      </w:r>
      <w:r w:rsidRPr="009873C6">
        <w:rPr>
          <w:sz w:val="22"/>
          <w:szCs w:val="22"/>
        </w:rPr>
        <w:t>and rugosity provide clear guidance that managers can use macro- and micro-topography to effectively constrain a campsite’s ability to expand.</w:t>
      </w:r>
      <w:r w:rsidR="00381409">
        <w:rPr>
          <w:sz w:val="22"/>
          <w:szCs w:val="22"/>
        </w:rPr>
        <w:t xml:space="preserve"> Th</w:t>
      </w:r>
      <w:r w:rsidR="007E2052">
        <w:rPr>
          <w:sz w:val="22"/>
          <w:szCs w:val="22"/>
        </w:rPr>
        <w:t xml:space="preserve">is is similar to trails, where </w:t>
      </w:r>
      <w:r w:rsidR="009873C6">
        <w:rPr>
          <w:sz w:val="22"/>
          <w:szCs w:val="22"/>
        </w:rPr>
        <w:t xml:space="preserve">steep slopes adjacent to side-hill trails act to concentrate traffic on a narrow tread, while </w:t>
      </w:r>
      <w:r w:rsidR="007E2052">
        <w:rPr>
          <w:sz w:val="22"/>
          <w:szCs w:val="22"/>
        </w:rPr>
        <w:t>rugos</w:t>
      </w:r>
      <w:r w:rsidR="009873C6">
        <w:rPr>
          <w:sz w:val="22"/>
          <w:szCs w:val="22"/>
        </w:rPr>
        <w:t>e tread substrates act to widen</w:t>
      </w:r>
      <w:r w:rsidR="007E2052">
        <w:rPr>
          <w:sz w:val="22"/>
          <w:szCs w:val="22"/>
        </w:rPr>
        <w:t xml:space="preserve"> </w:t>
      </w:r>
      <w:r w:rsidR="009873C6">
        <w:rPr>
          <w:sz w:val="22"/>
          <w:szCs w:val="22"/>
        </w:rPr>
        <w:t xml:space="preserve">treads when </w:t>
      </w:r>
      <w:r w:rsidR="007E2052">
        <w:rPr>
          <w:sz w:val="22"/>
          <w:szCs w:val="22"/>
        </w:rPr>
        <w:t>trail users shift laterally to avoid</w:t>
      </w:r>
      <w:r w:rsidR="009873C6">
        <w:rPr>
          <w:sz w:val="22"/>
          <w:szCs w:val="22"/>
        </w:rPr>
        <w:t xml:space="preserve"> rocks and roots in</w:t>
      </w:r>
      <w:r w:rsidR="007E2052">
        <w:rPr>
          <w:sz w:val="22"/>
          <w:szCs w:val="22"/>
        </w:rPr>
        <w:t xml:space="preserve"> </w:t>
      </w:r>
      <w:r w:rsidR="009873C6">
        <w:rPr>
          <w:sz w:val="22"/>
          <w:szCs w:val="22"/>
        </w:rPr>
        <w:t>search of</w:t>
      </w:r>
      <w:r w:rsidR="007E2052">
        <w:rPr>
          <w:sz w:val="22"/>
          <w:szCs w:val="22"/>
        </w:rPr>
        <w:t xml:space="preserve"> smoother surfaces (Wimpey and Marion, 2010). </w:t>
      </w:r>
      <w:r w:rsidR="000E4717">
        <w:rPr>
          <w:sz w:val="22"/>
          <w:szCs w:val="22"/>
        </w:rPr>
        <w:t>Perhaps the most important finding of this study is that c</w:t>
      </w:r>
      <w:r w:rsidR="00F179E6" w:rsidRPr="00F57B4F">
        <w:rPr>
          <w:sz w:val="22"/>
          <w:szCs w:val="22"/>
        </w:rPr>
        <w:t>ampsites located in sloping terrain</w:t>
      </w:r>
      <w:r w:rsidR="000E4717">
        <w:rPr>
          <w:sz w:val="22"/>
          <w:szCs w:val="22"/>
        </w:rPr>
        <w:t xml:space="preserve"> </w:t>
      </w:r>
      <w:r w:rsidR="00460005">
        <w:rPr>
          <w:sz w:val="22"/>
          <w:szCs w:val="22"/>
        </w:rPr>
        <w:t xml:space="preserve">will </w:t>
      </w:r>
      <w:r w:rsidR="000E4717">
        <w:rPr>
          <w:sz w:val="22"/>
          <w:szCs w:val="22"/>
        </w:rPr>
        <w:t>spatially concentrate camping activities o</w:t>
      </w:r>
      <w:r w:rsidR="005C68C4">
        <w:rPr>
          <w:sz w:val="22"/>
          <w:szCs w:val="22"/>
        </w:rPr>
        <w:t>n</w:t>
      </w:r>
      <w:r w:rsidR="000E4717">
        <w:rPr>
          <w:sz w:val="22"/>
          <w:szCs w:val="22"/>
        </w:rPr>
        <w:t xml:space="preserve"> the available flat terrain,</w:t>
      </w:r>
      <w:r w:rsidR="00F179E6" w:rsidRPr="00F57B4F">
        <w:rPr>
          <w:sz w:val="22"/>
          <w:szCs w:val="22"/>
        </w:rPr>
        <w:t xml:space="preserve"> </w:t>
      </w:r>
      <w:r w:rsidR="00460005">
        <w:rPr>
          <w:sz w:val="22"/>
          <w:szCs w:val="22"/>
        </w:rPr>
        <w:t>effectively constraining site</w:t>
      </w:r>
      <w:r w:rsidR="00F179E6" w:rsidRPr="00F57B4F">
        <w:rPr>
          <w:sz w:val="22"/>
          <w:szCs w:val="22"/>
        </w:rPr>
        <w:t xml:space="preserve"> expansion</w:t>
      </w:r>
      <w:r w:rsidR="00460005">
        <w:rPr>
          <w:sz w:val="22"/>
          <w:szCs w:val="22"/>
        </w:rPr>
        <w:t xml:space="preserve"> when offsite areas are sufficiently steep.</w:t>
      </w:r>
      <w:r w:rsidR="00F179E6" w:rsidRPr="00F57B4F">
        <w:rPr>
          <w:sz w:val="22"/>
          <w:szCs w:val="22"/>
        </w:rPr>
        <w:t xml:space="preserve"> The </w:t>
      </w:r>
      <w:r w:rsidR="00C60830">
        <w:rPr>
          <w:sz w:val="22"/>
          <w:szCs w:val="22"/>
        </w:rPr>
        <w:t xml:space="preserve">most significant </w:t>
      </w:r>
      <w:r w:rsidR="00460005">
        <w:rPr>
          <w:sz w:val="22"/>
          <w:szCs w:val="22"/>
        </w:rPr>
        <w:t xml:space="preserve">campsite size predictor yielded by our modeling was the </w:t>
      </w:r>
      <w:r w:rsidR="00C60830">
        <w:rPr>
          <w:sz w:val="22"/>
          <w:szCs w:val="22"/>
        </w:rPr>
        <w:t>proportion</w:t>
      </w:r>
      <w:r w:rsidR="00C60830" w:rsidRPr="00460005">
        <w:rPr>
          <w:sz w:val="22"/>
          <w:szCs w:val="22"/>
        </w:rPr>
        <w:t xml:space="preserve"> </w:t>
      </w:r>
      <w:r w:rsidR="00460005" w:rsidRPr="00460005">
        <w:rPr>
          <w:sz w:val="22"/>
          <w:szCs w:val="22"/>
        </w:rPr>
        <w:t xml:space="preserve">of the 10 m median campsite size buffer occupied by </w:t>
      </w:r>
      <w:r w:rsidR="00C60830">
        <w:rPr>
          <w:sz w:val="22"/>
          <w:szCs w:val="22"/>
        </w:rPr>
        <w:t>steep slopes (&gt;15%)</w:t>
      </w:r>
      <w:r w:rsidR="00460005" w:rsidRPr="00460005">
        <w:rPr>
          <w:sz w:val="22"/>
          <w:szCs w:val="22"/>
        </w:rPr>
        <w:t>.</w:t>
      </w:r>
      <w:r w:rsidR="00460005">
        <w:rPr>
          <w:sz w:val="22"/>
          <w:szCs w:val="22"/>
        </w:rPr>
        <w:t xml:space="preserve"> </w:t>
      </w:r>
      <w:r w:rsidR="00F179E6" w:rsidRPr="00F57B4F">
        <w:rPr>
          <w:sz w:val="22"/>
          <w:szCs w:val="22"/>
        </w:rPr>
        <w:t>Th</w:t>
      </w:r>
      <w:r w:rsidR="00460005">
        <w:rPr>
          <w:sz w:val="22"/>
          <w:szCs w:val="22"/>
        </w:rPr>
        <w:t xml:space="preserve">e implication of this finding </w:t>
      </w:r>
      <w:r w:rsidR="006320A5">
        <w:rPr>
          <w:sz w:val="22"/>
          <w:szCs w:val="22"/>
        </w:rPr>
        <w:t>is</w:t>
      </w:r>
      <w:r w:rsidR="00460005">
        <w:rPr>
          <w:sz w:val="22"/>
          <w:szCs w:val="22"/>
        </w:rPr>
        <w:t xml:space="preserve"> that</w:t>
      </w:r>
      <w:r w:rsidR="006320A5">
        <w:rPr>
          <w:sz w:val="22"/>
          <w:szCs w:val="22"/>
        </w:rPr>
        <w:t xml:space="preserve"> spatial concentration of camping activities is highest when </w:t>
      </w:r>
      <w:r w:rsidR="00F179E6" w:rsidRPr="00F57B4F">
        <w:rPr>
          <w:sz w:val="22"/>
          <w:szCs w:val="22"/>
        </w:rPr>
        <w:t>a campsite is completely surrounded by steep terrain</w:t>
      </w:r>
      <w:r>
        <w:rPr>
          <w:sz w:val="22"/>
          <w:szCs w:val="22"/>
        </w:rPr>
        <w:t xml:space="preserve"> (Table </w:t>
      </w:r>
      <w:r w:rsidR="003440BF">
        <w:rPr>
          <w:sz w:val="22"/>
          <w:szCs w:val="22"/>
        </w:rPr>
        <w:t>2</w:t>
      </w:r>
      <w:r>
        <w:rPr>
          <w:sz w:val="22"/>
          <w:szCs w:val="22"/>
        </w:rPr>
        <w:t>)</w:t>
      </w:r>
      <w:r w:rsidR="006320A5">
        <w:rPr>
          <w:sz w:val="22"/>
          <w:szCs w:val="22"/>
        </w:rPr>
        <w:t xml:space="preserve">. </w:t>
      </w:r>
      <w:r w:rsidR="00E6489F">
        <w:rPr>
          <w:sz w:val="22"/>
          <w:szCs w:val="22"/>
        </w:rPr>
        <w:t>These sites could be termed “naturally-occurring” side-hill campsites</w:t>
      </w:r>
      <w:r w:rsidR="00F37864" w:rsidRPr="00F37864">
        <w:rPr>
          <w:sz w:val="22"/>
          <w:szCs w:val="22"/>
        </w:rPr>
        <w:t xml:space="preserve">. </w:t>
      </w:r>
    </w:p>
    <w:p w14:paraId="575325AB" w14:textId="499FA066" w:rsidR="009E3190" w:rsidRDefault="007E2052" w:rsidP="009E3190">
      <w:pPr>
        <w:spacing w:before="240" w:after="240"/>
        <w:jc w:val="both"/>
        <w:rPr>
          <w:sz w:val="22"/>
          <w:szCs w:val="22"/>
        </w:rPr>
      </w:pPr>
      <w:r>
        <w:rPr>
          <w:sz w:val="22"/>
          <w:szCs w:val="22"/>
        </w:rPr>
        <w:t>Our regression m</w:t>
      </w:r>
      <w:r w:rsidR="00AF67B9">
        <w:rPr>
          <w:sz w:val="22"/>
          <w:szCs w:val="22"/>
        </w:rPr>
        <w:t>odeling</w:t>
      </w:r>
      <w:r>
        <w:rPr>
          <w:sz w:val="22"/>
          <w:szCs w:val="22"/>
        </w:rPr>
        <w:t xml:space="preserve"> and supporting trail widening results (Wimpey and Marion, 2010)</w:t>
      </w:r>
      <w:r w:rsidR="00AF67B9">
        <w:rPr>
          <w:sz w:val="22"/>
          <w:szCs w:val="22"/>
        </w:rPr>
        <w:t xml:space="preserve"> also </w:t>
      </w:r>
      <w:r>
        <w:rPr>
          <w:sz w:val="22"/>
          <w:szCs w:val="22"/>
        </w:rPr>
        <w:t xml:space="preserve">demonstrate </w:t>
      </w:r>
      <w:r w:rsidR="00AF67B9">
        <w:rPr>
          <w:sz w:val="22"/>
          <w:szCs w:val="22"/>
        </w:rPr>
        <w:t xml:space="preserve">the significant influence of micro-topography, which we term </w:t>
      </w:r>
      <w:r w:rsidR="009E3190" w:rsidRPr="00F57B4F">
        <w:rPr>
          <w:sz w:val="22"/>
          <w:szCs w:val="22"/>
        </w:rPr>
        <w:t>rugosity</w:t>
      </w:r>
      <w:r w:rsidR="00AF67B9">
        <w:rPr>
          <w:sz w:val="22"/>
          <w:szCs w:val="22"/>
        </w:rPr>
        <w:t xml:space="preserve">, in constraining </w:t>
      </w:r>
      <w:r w:rsidR="009E3190" w:rsidRPr="00F57B4F">
        <w:rPr>
          <w:sz w:val="22"/>
          <w:szCs w:val="22"/>
        </w:rPr>
        <w:t>campsite size</w:t>
      </w:r>
      <w:r w:rsidR="00AF67B9">
        <w:rPr>
          <w:sz w:val="22"/>
          <w:szCs w:val="22"/>
        </w:rPr>
        <w:t xml:space="preserve"> expansion. Topographic roughness from excessive </w:t>
      </w:r>
      <w:r w:rsidR="006332D6">
        <w:rPr>
          <w:sz w:val="22"/>
          <w:szCs w:val="22"/>
        </w:rPr>
        <w:t xml:space="preserve">rock, roots, </w:t>
      </w:r>
      <w:r w:rsidR="00AF67B9">
        <w:rPr>
          <w:sz w:val="22"/>
          <w:szCs w:val="22"/>
        </w:rPr>
        <w:t>or uneven ground sufficient to deter tenting also spatially concentrates camping activities</w:t>
      </w:r>
      <w:r w:rsidR="009E3190" w:rsidRPr="00F57B4F">
        <w:rPr>
          <w:sz w:val="22"/>
          <w:szCs w:val="22"/>
        </w:rPr>
        <w:t xml:space="preserve">. </w:t>
      </w:r>
      <w:r w:rsidR="00AF67B9">
        <w:rPr>
          <w:sz w:val="22"/>
          <w:szCs w:val="22"/>
        </w:rPr>
        <w:t>For example, the</w:t>
      </w:r>
      <w:r w:rsidR="009E3190" w:rsidRPr="00F57B4F">
        <w:rPr>
          <w:sz w:val="22"/>
          <w:szCs w:val="22"/>
        </w:rPr>
        <w:t xml:space="preserve"> management strategy of “ice-</w:t>
      </w:r>
      <w:proofErr w:type="spellStart"/>
      <w:r w:rsidR="009E3190" w:rsidRPr="00F57B4F">
        <w:rPr>
          <w:sz w:val="22"/>
          <w:szCs w:val="22"/>
        </w:rPr>
        <w:t>berging</w:t>
      </w:r>
      <w:proofErr w:type="spellEnd"/>
      <w:r w:rsidR="009E3190" w:rsidRPr="00F57B4F">
        <w:rPr>
          <w:sz w:val="22"/>
          <w:szCs w:val="22"/>
        </w:rPr>
        <w:t>” rocks</w:t>
      </w:r>
      <w:r w:rsidR="00AF67B9">
        <w:rPr>
          <w:sz w:val="22"/>
          <w:szCs w:val="22"/>
        </w:rPr>
        <w:t xml:space="preserve"> is a traditional practice of partially </w:t>
      </w:r>
      <w:r w:rsidR="009E3190" w:rsidRPr="00F57B4F">
        <w:rPr>
          <w:sz w:val="22"/>
          <w:szCs w:val="22"/>
        </w:rPr>
        <w:t xml:space="preserve">burying large rocks to increase topographic roughness </w:t>
      </w:r>
      <w:r w:rsidR="00AF67B9">
        <w:rPr>
          <w:sz w:val="22"/>
          <w:szCs w:val="22"/>
        </w:rPr>
        <w:t xml:space="preserve">for the purpose of closing a campsite or constraining </w:t>
      </w:r>
      <w:r w:rsidR="006332D6">
        <w:rPr>
          <w:sz w:val="22"/>
          <w:szCs w:val="22"/>
        </w:rPr>
        <w:t xml:space="preserve">activity </w:t>
      </w:r>
      <w:r w:rsidR="00AF67B9">
        <w:rPr>
          <w:sz w:val="22"/>
          <w:szCs w:val="22"/>
        </w:rPr>
        <w:t>to a reduced portion of a campsite</w:t>
      </w:r>
      <w:r w:rsidR="006332D6">
        <w:rPr>
          <w:sz w:val="22"/>
          <w:szCs w:val="22"/>
        </w:rPr>
        <w:t xml:space="preserve"> (Marion</w:t>
      </w:r>
      <w:r w:rsidR="000C5282">
        <w:rPr>
          <w:sz w:val="22"/>
          <w:szCs w:val="22"/>
        </w:rPr>
        <w:t>,</w:t>
      </w:r>
      <w:r w:rsidR="006332D6">
        <w:rPr>
          <w:sz w:val="22"/>
          <w:szCs w:val="22"/>
        </w:rPr>
        <w:t xml:space="preserve"> 2003</w:t>
      </w:r>
      <w:r w:rsidR="000C5282">
        <w:rPr>
          <w:sz w:val="22"/>
          <w:szCs w:val="22"/>
        </w:rPr>
        <w:t xml:space="preserve">; </w:t>
      </w:r>
      <w:bookmarkStart w:id="13" w:name="_Hlk55219923"/>
      <w:r w:rsidR="000C5282">
        <w:rPr>
          <w:sz w:val="22"/>
          <w:szCs w:val="22"/>
        </w:rPr>
        <w:t>Marion et al., 2020b</w:t>
      </w:r>
      <w:bookmarkEnd w:id="13"/>
      <w:r w:rsidR="006332D6">
        <w:rPr>
          <w:sz w:val="22"/>
          <w:szCs w:val="22"/>
        </w:rPr>
        <w:t>)</w:t>
      </w:r>
      <w:r w:rsidR="00AF67B9">
        <w:rPr>
          <w:sz w:val="22"/>
          <w:szCs w:val="22"/>
        </w:rPr>
        <w:t>.</w:t>
      </w:r>
      <w:r w:rsidR="009E3190" w:rsidRPr="00F57B4F">
        <w:rPr>
          <w:sz w:val="22"/>
          <w:szCs w:val="22"/>
        </w:rPr>
        <w:t xml:space="preserve"> </w:t>
      </w:r>
      <w:r w:rsidR="00AF67B9">
        <w:rPr>
          <w:sz w:val="22"/>
          <w:szCs w:val="22"/>
        </w:rPr>
        <w:t>T</w:t>
      </w:r>
      <w:r w:rsidR="009E3190" w:rsidRPr="00F57B4F">
        <w:rPr>
          <w:sz w:val="22"/>
          <w:szCs w:val="22"/>
        </w:rPr>
        <w:t xml:space="preserve">his practice is impractical in large flat areas as </w:t>
      </w:r>
      <w:r w:rsidR="00AF67B9">
        <w:rPr>
          <w:sz w:val="22"/>
          <w:szCs w:val="22"/>
        </w:rPr>
        <w:t xml:space="preserve">it may merely move </w:t>
      </w:r>
      <w:r w:rsidR="009E3190" w:rsidRPr="00F57B4F">
        <w:rPr>
          <w:sz w:val="22"/>
          <w:szCs w:val="22"/>
        </w:rPr>
        <w:t xml:space="preserve">camping </w:t>
      </w:r>
      <w:r w:rsidR="00AF67B9">
        <w:rPr>
          <w:sz w:val="22"/>
          <w:szCs w:val="22"/>
        </w:rPr>
        <w:t>impact to adjacent flat areas</w:t>
      </w:r>
      <w:r w:rsidR="009E3190" w:rsidRPr="00F57B4F">
        <w:rPr>
          <w:sz w:val="22"/>
          <w:szCs w:val="22"/>
        </w:rPr>
        <w:t xml:space="preserve">. </w:t>
      </w:r>
      <w:r w:rsidR="00807C68">
        <w:rPr>
          <w:sz w:val="22"/>
          <w:szCs w:val="22"/>
        </w:rPr>
        <w:t xml:space="preserve">Unfortunately our </w:t>
      </w:r>
      <w:r w:rsidR="00CC43EE">
        <w:rPr>
          <w:sz w:val="22"/>
          <w:szCs w:val="22"/>
        </w:rPr>
        <w:t xml:space="preserve">exploratory </w:t>
      </w:r>
      <w:r w:rsidR="00807C68">
        <w:rPr>
          <w:sz w:val="22"/>
          <w:szCs w:val="22"/>
        </w:rPr>
        <w:t xml:space="preserve">analyses in this study revealed that </w:t>
      </w:r>
      <w:r w:rsidR="009E3190" w:rsidRPr="00F57B4F">
        <w:rPr>
          <w:sz w:val="22"/>
          <w:szCs w:val="22"/>
        </w:rPr>
        <w:t xml:space="preserve">GIS </w:t>
      </w:r>
      <w:r w:rsidR="00AF67B9">
        <w:rPr>
          <w:sz w:val="22"/>
          <w:szCs w:val="22"/>
        </w:rPr>
        <w:t xml:space="preserve">micro-topography </w:t>
      </w:r>
      <w:r w:rsidR="009E3190" w:rsidRPr="00F57B4F">
        <w:rPr>
          <w:sz w:val="22"/>
          <w:szCs w:val="22"/>
        </w:rPr>
        <w:t xml:space="preserve">measurements </w:t>
      </w:r>
      <w:r w:rsidR="00AF67B9">
        <w:rPr>
          <w:sz w:val="22"/>
          <w:szCs w:val="22"/>
        </w:rPr>
        <w:t xml:space="preserve">using 1 to 3 m DEM data were </w:t>
      </w:r>
      <w:r w:rsidR="007351B0">
        <w:rPr>
          <w:sz w:val="22"/>
          <w:szCs w:val="22"/>
        </w:rPr>
        <w:t>apparently in</w:t>
      </w:r>
      <w:r w:rsidR="00AF67B9">
        <w:rPr>
          <w:sz w:val="22"/>
          <w:szCs w:val="22"/>
        </w:rPr>
        <w:t>sufficiently sensitive</w:t>
      </w:r>
      <w:r w:rsidR="00807C68">
        <w:rPr>
          <w:sz w:val="22"/>
          <w:szCs w:val="22"/>
        </w:rPr>
        <w:t xml:space="preserve"> measures of rugosity</w:t>
      </w:r>
      <w:r w:rsidR="00AF67B9">
        <w:rPr>
          <w:sz w:val="22"/>
          <w:szCs w:val="22"/>
        </w:rPr>
        <w:t xml:space="preserve"> </w:t>
      </w:r>
      <w:r w:rsidR="009E3190" w:rsidRPr="00F57B4F">
        <w:rPr>
          <w:sz w:val="22"/>
          <w:szCs w:val="22"/>
        </w:rPr>
        <w:fldChar w:fldCharType="begin"/>
      </w:r>
      <w:r w:rsidR="009E3190" w:rsidRPr="00F57B4F">
        <w:rPr>
          <w:sz w:val="22"/>
          <w:szCs w:val="22"/>
        </w:rPr>
        <w:instrText xml:space="preserve"> ADDIN EN.CITE &lt;EndNote&gt;&lt;Cite&gt;&lt;Author&gt;Brubaker&lt;/Author&gt;&lt;Year&gt;2013&lt;/Year&gt;&lt;RecNum&gt;152&lt;/RecNum&gt;&lt;DisplayText&gt;(Brubaker et al., 2013)&lt;/DisplayText&gt;&lt;record&gt;&lt;rec-number&gt;152&lt;/rec-number&gt;&lt;foreign-keys&gt;&lt;key app="EN" db-id="5xsadwv0nft2p5etvd059r9vfzxfw0dppxxw"&gt;152&lt;/key&gt;&lt;/foreign-keys&gt;&lt;ref-type name="Journal Article"&gt;17&lt;/ref-type&gt;&lt;contributors&gt;&lt;authors&gt;&lt;author&gt;Kristen M. Brubaker&lt;/author&gt;&lt;author&gt;Wayne L. Myers&lt;/author&gt;&lt;author&gt;Patrick J. Drohan&lt;/author&gt;&lt;author&gt;Douglas A. Miller&lt;/author&gt;&lt;author&gt;Elizabeth W. Boyer&lt;/author&gt;&lt;/authors&gt;&lt;/contributors&gt;&lt;titles&gt;&lt;title&gt;The Use of LiDAR Terrain Data in Characterizing Surface Roughness and Microtopography&lt;/title&gt;&lt;secondary-title&gt;Applied and Environmental Soil Science&lt;/secondary-title&gt;&lt;/titles&gt;&lt;periodical&gt;&lt;full-title&gt;Applied and Environmental Soil Science&lt;/full-title&gt;&lt;/periodical&gt;&lt;pages&gt;13&lt;/pages&gt;&lt;volume&gt;2013&lt;/volume&gt;&lt;dates&gt;&lt;year&gt;2013&lt;/year&gt;&lt;/dates&gt;&lt;urls&gt;&lt;/urls&gt;&lt;electronic-resource-num&gt;10.1155/2013/891534&lt;/electronic-resource-num&gt;&lt;/record&gt;&lt;/Cite&gt;&lt;/EndNote&gt;</w:instrText>
      </w:r>
      <w:r w:rsidR="009E3190" w:rsidRPr="00F57B4F">
        <w:rPr>
          <w:sz w:val="22"/>
          <w:szCs w:val="22"/>
        </w:rPr>
        <w:fldChar w:fldCharType="separate"/>
      </w:r>
      <w:r w:rsidR="009E3190" w:rsidRPr="00F57B4F">
        <w:rPr>
          <w:noProof/>
          <w:sz w:val="22"/>
          <w:szCs w:val="22"/>
        </w:rPr>
        <w:t>(</w:t>
      </w:r>
      <w:hyperlink w:anchor="_ENREF_1" w:tooltip="Brubaker, 2013 #152" w:history="1">
        <w:r w:rsidR="009E3190" w:rsidRPr="00F57B4F">
          <w:rPr>
            <w:noProof/>
            <w:sz w:val="22"/>
            <w:szCs w:val="22"/>
          </w:rPr>
          <w:t>Brubaker et al., 2013</w:t>
        </w:r>
      </w:hyperlink>
      <w:r w:rsidR="009E3190" w:rsidRPr="00F57B4F">
        <w:rPr>
          <w:noProof/>
          <w:sz w:val="22"/>
          <w:szCs w:val="22"/>
        </w:rPr>
        <w:t>)</w:t>
      </w:r>
      <w:r w:rsidR="009E3190" w:rsidRPr="00F57B4F">
        <w:rPr>
          <w:sz w:val="22"/>
          <w:szCs w:val="22"/>
        </w:rPr>
        <w:fldChar w:fldCharType="end"/>
      </w:r>
      <w:r w:rsidR="007351B0">
        <w:rPr>
          <w:sz w:val="22"/>
          <w:szCs w:val="22"/>
        </w:rPr>
        <w:t>,</w:t>
      </w:r>
      <w:r>
        <w:rPr>
          <w:sz w:val="22"/>
          <w:szCs w:val="22"/>
        </w:rPr>
        <w:t xml:space="preserve"> but our field-assessed categorical measure showed greater promise</w:t>
      </w:r>
      <w:r w:rsidR="009E3190" w:rsidRPr="00F57B4F">
        <w:rPr>
          <w:sz w:val="22"/>
          <w:szCs w:val="22"/>
        </w:rPr>
        <w:t>.</w:t>
      </w:r>
      <w:r w:rsidR="007351B0">
        <w:rPr>
          <w:sz w:val="22"/>
          <w:szCs w:val="22"/>
        </w:rPr>
        <w:t xml:space="preserve"> Further research on this attribute is recommended</w:t>
      </w:r>
      <w:r w:rsidR="000C5282">
        <w:rPr>
          <w:sz w:val="22"/>
          <w:szCs w:val="22"/>
        </w:rPr>
        <w:t xml:space="preserve"> as more accurate LiDAR data become available</w:t>
      </w:r>
      <w:r w:rsidR="00422A13">
        <w:rPr>
          <w:sz w:val="22"/>
          <w:szCs w:val="22"/>
        </w:rPr>
        <w:t xml:space="preserve"> and new processing techniques are developed</w:t>
      </w:r>
      <w:r w:rsidR="007351B0">
        <w:rPr>
          <w:sz w:val="22"/>
          <w:szCs w:val="22"/>
        </w:rPr>
        <w:t xml:space="preserve">. </w:t>
      </w:r>
      <w:r w:rsidR="00807C68" w:rsidRPr="00807C68">
        <w:rPr>
          <w:sz w:val="22"/>
          <w:szCs w:val="22"/>
        </w:rPr>
        <w:t xml:space="preserve"> </w:t>
      </w:r>
    </w:p>
    <w:p w14:paraId="5F881E12" w14:textId="287801E9" w:rsidR="00F179E6" w:rsidRPr="00F57B4F" w:rsidRDefault="00F37864" w:rsidP="00FC309C">
      <w:pPr>
        <w:spacing w:before="240" w:after="240"/>
        <w:jc w:val="both"/>
        <w:rPr>
          <w:sz w:val="22"/>
          <w:szCs w:val="22"/>
        </w:rPr>
      </w:pPr>
      <w:r>
        <w:rPr>
          <w:sz w:val="22"/>
          <w:szCs w:val="22"/>
        </w:rPr>
        <w:t>O</w:t>
      </w:r>
      <w:r w:rsidR="006320A5" w:rsidRPr="00F57B4F">
        <w:rPr>
          <w:sz w:val="22"/>
          <w:szCs w:val="22"/>
        </w:rPr>
        <w:t>ther studies</w:t>
      </w:r>
      <w:r>
        <w:rPr>
          <w:sz w:val="22"/>
          <w:szCs w:val="22"/>
        </w:rPr>
        <w:t xml:space="preserve"> described in the literature review</w:t>
      </w:r>
      <w:r w:rsidR="006320A5" w:rsidRPr="00F57B4F">
        <w:rPr>
          <w:sz w:val="22"/>
          <w:szCs w:val="22"/>
        </w:rPr>
        <w:t xml:space="preserve"> have acknowledged the possible influence</w:t>
      </w:r>
      <w:r w:rsidR="006320A5">
        <w:rPr>
          <w:sz w:val="22"/>
          <w:szCs w:val="22"/>
        </w:rPr>
        <w:t xml:space="preserve"> of topography</w:t>
      </w:r>
      <w:r w:rsidR="006320A5" w:rsidRPr="00F57B4F">
        <w:rPr>
          <w:sz w:val="22"/>
          <w:szCs w:val="22"/>
        </w:rPr>
        <w:t xml:space="preserve"> in constraining campsite expansion through expansion potential ratings </w:t>
      </w:r>
      <w:r w:rsidR="006320A5">
        <w:rPr>
          <w:sz w:val="22"/>
          <w:szCs w:val="22"/>
        </w:rPr>
        <w:t xml:space="preserve">and </w:t>
      </w:r>
      <w:r w:rsidR="006320A5" w:rsidRPr="00F57B4F">
        <w:rPr>
          <w:sz w:val="22"/>
          <w:szCs w:val="22"/>
        </w:rPr>
        <w:t>analysis of topographic position</w:t>
      </w:r>
      <w:r>
        <w:rPr>
          <w:sz w:val="22"/>
          <w:szCs w:val="22"/>
        </w:rPr>
        <w:t xml:space="preserve">. </w:t>
      </w:r>
      <w:r>
        <w:rPr>
          <w:sz w:val="22"/>
          <w:szCs w:val="22"/>
        </w:rPr>
        <w:lastRenderedPageBreak/>
        <w:t xml:space="preserve">For example, </w:t>
      </w:r>
      <w:r w:rsidR="00F179E6" w:rsidRPr="00F57B4F">
        <w:rPr>
          <w:sz w:val="22"/>
          <w:szCs w:val="22"/>
        </w:rPr>
        <w:t>Shenandoah National Park’s successful conversion to established site camping</w:t>
      </w:r>
      <w:r>
        <w:rPr>
          <w:sz w:val="22"/>
          <w:szCs w:val="22"/>
        </w:rPr>
        <w:t xml:space="preserve"> is</w:t>
      </w:r>
      <w:r w:rsidR="008757CD">
        <w:rPr>
          <w:sz w:val="22"/>
          <w:szCs w:val="22"/>
        </w:rPr>
        <w:t xml:space="preserve"> attributed in part by</w:t>
      </w:r>
      <w:r w:rsidR="00F179E6" w:rsidRPr="00F57B4F">
        <w:rPr>
          <w:sz w:val="22"/>
          <w:szCs w:val="22"/>
        </w:rPr>
        <w:t xml:space="preserve"> park staff shift</w:t>
      </w:r>
      <w:r w:rsidR="008757CD">
        <w:rPr>
          <w:sz w:val="22"/>
          <w:szCs w:val="22"/>
        </w:rPr>
        <w:t>ing</w:t>
      </w:r>
      <w:r w:rsidR="00F179E6" w:rsidRPr="00F57B4F">
        <w:rPr>
          <w:sz w:val="22"/>
          <w:szCs w:val="22"/>
        </w:rPr>
        <w:t xml:space="preserve"> camping to a subset of existing campsites located in areas with low expansion potential</w:t>
      </w:r>
      <w:r w:rsidR="008757CD">
        <w:rPr>
          <w:sz w:val="22"/>
          <w:szCs w:val="22"/>
        </w:rPr>
        <w:t>, as</w:t>
      </w:r>
      <w:r w:rsidR="00F179E6" w:rsidRPr="00F57B4F">
        <w:rPr>
          <w:sz w:val="22"/>
          <w:szCs w:val="22"/>
        </w:rPr>
        <w:t xml:space="preserve"> characterized by topographic limitations, rockiness, </w:t>
      </w:r>
      <w:r w:rsidR="002F382D">
        <w:rPr>
          <w:sz w:val="22"/>
          <w:szCs w:val="22"/>
        </w:rPr>
        <w:t>and/</w:t>
      </w:r>
      <w:r w:rsidR="00F179E6" w:rsidRPr="00F57B4F">
        <w:rPr>
          <w:sz w:val="22"/>
          <w:szCs w:val="22"/>
        </w:rPr>
        <w:t xml:space="preserve">or dense </w:t>
      </w:r>
      <w:r w:rsidR="002F382D">
        <w:rPr>
          <w:sz w:val="22"/>
          <w:szCs w:val="22"/>
        </w:rPr>
        <w:t xml:space="preserve">woody </w:t>
      </w:r>
      <w:r w:rsidR="00F179E6" w:rsidRPr="00F57B4F">
        <w:rPr>
          <w:sz w:val="22"/>
          <w:szCs w:val="22"/>
        </w:rPr>
        <w:t>vegetation (</w:t>
      </w:r>
      <w:r w:rsidR="00F179E6" w:rsidRPr="00F57B4F">
        <w:rPr>
          <w:sz w:val="22"/>
          <w:szCs w:val="22"/>
        </w:rPr>
        <w:fldChar w:fldCharType="begin">
          <w:fldData xml:space="preserve">PEVuZE5vdGU+PENpdGUgQXV0aG9yWWVhcj0iMSI+PEF1dGhvcj5SZWlkPC9BdXRob3I+PFllYXI+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</w:fldData>
        </w:fldChar>
      </w:r>
      <w:r w:rsidR="00F179E6" w:rsidRPr="00F57B4F">
        <w:rPr>
          <w:sz w:val="22"/>
          <w:szCs w:val="22"/>
        </w:rPr>
        <w:instrText xml:space="preserve"> ADDIN EN.CITE </w:instrText>
      </w:r>
      <w:r w:rsidR="00F179E6" w:rsidRPr="00F57B4F">
        <w:rPr>
          <w:sz w:val="22"/>
          <w:szCs w:val="22"/>
        </w:rPr>
        <w:fldChar w:fldCharType="begin">
          <w:fldData xml:space="preserve">PEVuZE5vdGU+PENpdGUgQXV0aG9yWWVhcj0iMSI+PEF1dGhvcj5SZWlkPC9BdXRob3I+PFllYXI+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</w:fldData>
        </w:fldChar>
      </w:r>
      <w:r w:rsidR="00F179E6" w:rsidRPr="00F57B4F">
        <w:rPr>
          <w:sz w:val="22"/>
          <w:szCs w:val="22"/>
        </w:rPr>
        <w:instrText xml:space="preserve"> ADDIN EN.CITE.DATA </w:instrText>
      </w:r>
      <w:r w:rsidR="00F179E6" w:rsidRPr="00F57B4F">
        <w:rPr>
          <w:sz w:val="22"/>
          <w:szCs w:val="22"/>
        </w:rPr>
      </w:r>
      <w:r w:rsidR="00F179E6" w:rsidRPr="00F57B4F">
        <w:rPr>
          <w:sz w:val="22"/>
          <w:szCs w:val="22"/>
        </w:rPr>
        <w:fldChar w:fldCharType="end"/>
      </w:r>
      <w:r w:rsidR="00F179E6" w:rsidRPr="00F57B4F">
        <w:rPr>
          <w:sz w:val="22"/>
          <w:szCs w:val="22"/>
        </w:rPr>
      </w:r>
      <w:r w:rsidR="00F179E6" w:rsidRPr="00F57B4F">
        <w:rPr>
          <w:sz w:val="22"/>
          <w:szCs w:val="22"/>
        </w:rPr>
        <w:fldChar w:fldCharType="separate"/>
      </w:r>
      <w:hyperlink w:anchor="_ENREF_30" w:tooltip="Reid, 2004 #6" w:history="1">
        <w:r w:rsidR="00027E40" w:rsidRPr="00F57B4F">
          <w:rPr>
            <w:noProof/>
            <w:sz w:val="22"/>
            <w:szCs w:val="22"/>
          </w:rPr>
          <w:t>Reid and Marion</w:t>
        </w:r>
        <w:r w:rsidR="000C5282">
          <w:rPr>
            <w:noProof/>
            <w:sz w:val="22"/>
            <w:szCs w:val="22"/>
          </w:rPr>
          <w:t xml:space="preserve">, </w:t>
        </w:r>
        <w:r w:rsidR="00027E40" w:rsidRPr="00F57B4F">
          <w:rPr>
            <w:noProof/>
            <w:sz w:val="22"/>
            <w:szCs w:val="22"/>
          </w:rPr>
          <w:t>2004</w:t>
        </w:r>
      </w:hyperlink>
      <w:r w:rsidR="00F179E6" w:rsidRPr="00F57B4F">
        <w:rPr>
          <w:noProof/>
          <w:sz w:val="22"/>
          <w:szCs w:val="22"/>
        </w:rPr>
        <w:t>)</w:t>
      </w:r>
      <w:r w:rsidR="00F179E6" w:rsidRPr="00F57B4F">
        <w:rPr>
          <w:sz w:val="22"/>
          <w:szCs w:val="22"/>
        </w:rPr>
        <w:fldChar w:fldCharType="end"/>
      </w:r>
      <w:r w:rsidR="00F179E6" w:rsidRPr="00F57B4F">
        <w:rPr>
          <w:sz w:val="22"/>
          <w:szCs w:val="22"/>
        </w:rPr>
        <w:t xml:space="preserve">. </w:t>
      </w:r>
      <w:r w:rsidR="008757CD">
        <w:rPr>
          <w:sz w:val="22"/>
          <w:szCs w:val="22"/>
        </w:rPr>
        <w:t>Th</w:t>
      </w:r>
      <w:r w:rsidR="00F179E6" w:rsidRPr="00F57B4F">
        <w:rPr>
          <w:sz w:val="22"/>
          <w:szCs w:val="22"/>
        </w:rPr>
        <w:t xml:space="preserve">e </w:t>
      </w:r>
      <w:r w:rsidR="008757CD">
        <w:rPr>
          <w:sz w:val="22"/>
          <w:szCs w:val="22"/>
        </w:rPr>
        <w:t xml:space="preserve">specific </w:t>
      </w:r>
      <w:r w:rsidR="00F179E6" w:rsidRPr="00F57B4F">
        <w:rPr>
          <w:sz w:val="22"/>
          <w:szCs w:val="22"/>
        </w:rPr>
        <w:t xml:space="preserve">significance of </w:t>
      </w:r>
      <w:r w:rsidR="002F382D">
        <w:rPr>
          <w:sz w:val="22"/>
          <w:szCs w:val="22"/>
        </w:rPr>
        <w:t>offsite topography</w:t>
      </w:r>
      <w:r w:rsidR="002F382D" w:rsidRPr="00F57B4F">
        <w:rPr>
          <w:sz w:val="22"/>
          <w:szCs w:val="22"/>
        </w:rPr>
        <w:t xml:space="preserve"> </w:t>
      </w:r>
      <w:r w:rsidR="00F179E6" w:rsidRPr="00F57B4F">
        <w:rPr>
          <w:sz w:val="22"/>
          <w:szCs w:val="22"/>
        </w:rPr>
        <w:t xml:space="preserve">in </w:t>
      </w:r>
      <w:r w:rsidR="002F382D">
        <w:rPr>
          <w:sz w:val="22"/>
          <w:szCs w:val="22"/>
        </w:rPr>
        <w:t xml:space="preserve">achieving </w:t>
      </w:r>
      <w:r w:rsidR="00E6489F">
        <w:rPr>
          <w:sz w:val="22"/>
          <w:szCs w:val="22"/>
        </w:rPr>
        <w:t>greater</w:t>
      </w:r>
      <w:r w:rsidR="002F382D">
        <w:rPr>
          <w:sz w:val="22"/>
          <w:szCs w:val="22"/>
        </w:rPr>
        <w:t xml:space="preserve"> spatial concentration of camping activity ha</w:t>
      </w:r>
      <w:r w:rsidR="008757CD">
        <w:rPr>
          <w:sz w:val="22"/>
          <w:szCs w:val="22"/>
        </w:rPr>
        <w:t xml:space="preserve">s only </w:t>
      </w:r>
      <w:r w:rsidR="00F179E6" w:rsidRPr="00F57B4F">
        <w:rPr>
          <w:sz w:val="22"/>
          <w:szCs w:val="22"/>
        </w:rPr>
        <w:t xml:space="preserve">been mentioned in </w:t>
      </w:r>
      <w:r w:rsidR="008757CD">
        <w:rPr>
          <w:sz w:val="22"/>
          <w:szCs w:val="22"/>
        </w:rPr>
        <w:t>p</w:t>
      </w:r>
      <w:r w:rsidR="00F179E6" w:rsidRPr="00F57B4F">
        <w:rPr>
          <w:sz w:val="22"/>
          <w:szCs w:val="22"/>
        </w:rPr>
        <w:t xml:space="preserve">rior studies </w:t>
      </w:r>
      <w:r w:rsidR="00CC43EE">
        <w:rPr>
          <w:sz w:val="22"/>
          <w:szCs w:val="22"/>
        </w:rPr>
        <w:t xml:space="preserve">(Marion and Farrell, 2002) </w:t>
      </w:r>
      <w:r w:rsidR="00F179E6" w:rsidRPr="00F57B4F">
        <w:rPr>
          <w:sz w:val="22"/>
          <w:szCs w:val="22"/>
        </w:rPr>
        <w:t>and its eff</w:t>
      </w:r>
      <w:r w:rsidR="002F382D">
        <w:rPr>
          <w:sz w:val="22"/>
          <w:szCs w:val="22"/>
        </w:rPr>
        <w:t>icacy</w:t>
      </w:r>
      <w:r w:rsidR="00F179E6" w:rsidRPr="00F57B4F">
        <w:rPr>
          <w:sz w:val="22"/>
          <w:szCs w:val="22"/>
        </w:rPr>
        <w:t xml:space="preserve"> has only been empirically demonstrated in the context of </w:t>
      </w:r>
      <w:r w:rsidR="008757CD">
        <w:rPr>
          <w:sz w:val="22"/>
          <w:szCs w:val="22"/>
        </w:rPr>
        <w:t>a single study</w:t>
      </w:r>
      <w:r w:rsidR="002F382D">
        <w:rPr>
          <w:sz w:val="22"/>
          <w:szCs w:val="22"/>
        </w:rPr>
        <w:t xml:space="preserve"> (Daniels and Marion, 2006)</w:t>
      </w:r>
      <w:r w:rsidR="00F179E6" w:rsidRPr="00F57B4F">
        <w:rPr>
          <w:sz w:val="22"/>
          <w:szCs w:val="22"/>
        </w:rPr>
        <w:t xml:space="preserve">. </w:t>
      </w:r>
      <w:r w:rsidR="008757CD">
        <w:rPr>
          <w:sz w:val="22"/>
          <w:szCs w:val="22"/>
        </w:rPr>
        <w:t>No prior studies</w:t>
      </w:r>
      <w:r w:rsidRPr="00F57B4F">
        <w:rPr>
          <w:sz w:val="22"/>
          <w:szCs w:val="22"/>
        </w:rPr>
        <w:t xml:space="preserve"> have </w:t>
      </w:r>
      <w:r>
        <w:rPr>
          <w:sz w:val="22"/>
          <w:szCs w:val="22"/>
        </w:rPr>
        <w:t xml:space="preserve">used multivariate analyses or </w:t>
      </w:r>
      <w:r w:rsidRPr="00F57B4F">
        <w:rPr>
          <w:sz w:val="22"/>
          <w:szCs w:val="22"/>
        </w:rPr>
        <w:t xml:space="preserve">reported the statistical significance </w:t>
      </w:r>
      <w:r w:rsidR="008757CD">
        <w:rPr>
          <w:sz w:val="22"/>
          <w:szCs w:val="22"/>
        </w:rPr>
        <w:t xml:space="preserve">regarding the influence of topography </w:t>
      </w:r>
      <w:r w:rsidRPr="00F57B4F">
        <w:rPr>
          <w:sz w:val="22"/>
          <w:szCs w:val="22"/>
        </w:rPr>
        <w:t xml:space="preserve">that we obtained. We attribute our findings </w:t>
      </w:r>
      <w:r>
        <w:rPr>
          <w:sz w:val="22"/>
          <w:szCs w:val="22"/>
        </w:rPr>
        <w:t xml:space="preserve">primarily </w:t>
      </w:r>
      <w:r w:rsidRPr="00F57B4F">
        <w:rPr>
          <w:sz w:val="22"/>
          <w:szCs w:val="22"/>
        </w:rPr>
        <w:t>to the greater accuracy provided by employing GIS analyses</w:t>
      </w:r>
      <w:r>
        <w:rPr>
          <w:sz w:val="22"/>
          <w:szCs w:val="22"/>
        </w:rPr>
        <w:t xml:space="preserve"> with </w:t>
      </w:r>
      <w:r w:rsidRPr="00F57B4F">
        <w:rPr>
          <w:sz w:val="22"/>
          <w:szCs w:val="22"/>
        </w:rPr>
        <w:t>LiDAR-generated topography data.</w:t>
      </w:r>
    </w:p>
    <w:p w14:paraId="5EC94361" w14:textId="3B53C850" w:rsidR="00EC4E15" w:rsidRDefault="00E6489F" w:rsidP="00FC309C">
      <w:pPr>
        <w:spacing w:before="240" w:after="240"/>
        <w:jc w:val="both"/>
        <w:rPr>
          <w:sz w:val="22"/>
          <w:szCs w:val="22"/>
        </w:rPr>
      </w:pPr>
      <w:r>
        <w:rPr>
          <w:sz w:val="22"/>
          <w:szCs w:val="22"/>
        </w:rPr>
        <w:t>For campsite type, c</w:t>
      </w:r>
      <w:r w:rsidR="00F179E6" w:rsidRPr="00F57B4F">
        <w:rPr>
          <w:sz w:val="22"/>
          <w:szCs w:val="22"/>
        </w:rPr>
        <w:t xml:space="preserve">onsistent with previous studies, our results </w:t>
      </w:r>
      <w:r>
        <w:rPr>
          <w:sz w:val="22"/>
          <w:szCs w:val="22"/>
        </w:rPr>
        <w:t>find that</w:t>
      </w:r>
      <w:r w:rsidRPr="00F57B4F">
        <w:rPr>
          <w:sz w:val="22"/>
          <w:szCs w:val="22"/>
        </w:rPr>
        <w:t xml:space="preserve"> </w:t>
      </w:r>
      <w:r>
        <w:rPr>
          <w:sz w:val="22"/>
          <w:szCs w:val="22"/>
        </w:rPr>
        <w:t xml:space="preserve">constructed </w:t>
      </w:r>
      <w:r w:rsidR="00F179E6" w:rsidRPr="00F57B4F">
        <w:rPr>
          <w:sz w:val="22"/>
          <w:szCs w:val="22"/>
        </w:rPr>
        <w:t xml:space="preserve">side-hill campsites resist expansion </w:t>
      </w:r>
      <w:r w:rsidR="00CC43EE">
        <w:rPr>
          <w:sz w:val="22"/>
          <w:szCs w:val="22"/>
        </w:rPr>
        <w:t xml:space="preserve">pressures </w:t>
      </w:r>
      <w:r w:rsidR="00F179E6" w:rsidRPr="00F57B4F">
        <w:rPr>
          <w:sz w:val="22"/>
          <w:szCs w:val="22"/>
        </w:rPr>
        <w:t xml:space="preserve">and are </w:t>
      </w:r>
      <w:r>
        <w:rPr>
          <w:sz w:val="22"/>
          <w:szCs w:val="22"/>
        </w:rPr>
        <w:t>a</w:t>
      </w:r>
      <w:r w:rsidR="005E28EE">
        <w:rPr>
          <w:sz w:val="22"/>
          <w:szCs w:val="22"/>
        </w:rPr>
        <w:t>n</w:t>
      </w:r>
      <w:r>
        <w:rPr>
          <w:sz w:val="22"/>
          <w:szCs w:val="22"/>
        </w:rPr>
        <w:t xml:space="preserve"> </w:t>
      </w:r>
      <w:r w:rsidR="00F179E6" w:rsidRPr="00F57B4F">
        <w:rPr>
          <w:sz w:val="22"/>
          <w:szCs w:val="22"/>
        </w:rPr>
        <w:t xml:space="preserve">effective management tool for reducing areal measures of campsite impact </w:t>
      </w:r>
      <w:r w:rsidR="00F179E6" w:rsidRPr="00F57B4F">
        <w:rPr>
          <w:sz w:val="22"/>
          <w:szCs w:val="22"/>
        </w:rPr>
        <w:fldChar w:fldCharType="begin">
          <w:fldData xml:space="preserve">PEVuZE5vdGU+PENpdGU+PEF1dGhvcj5SZWlkPC9BdXRob3I+PFllYXI+MjAwNDwvWWVhcj48UmVj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</w:fldData>
        </w:fldChar>
      </w:r>
      <w:r w:rsidR="00F179E6" w:rsidRPr="00F57B4F">
        <w:rPr>
          <w:sz w:val="22"/>
          <w:szCs w:val="22"/>
        </w:rPr>
        <w:instrText xml:space="preserve"> ADDIN EN.CITE </w:instrText>
      </w:r>
      <w:r w:rsidR="00F179E6" w:rsidRPr="00F57B4F">
        <w:rPr>
          <w:sz w:val="22"/>
          <w:szCs w:val="22"/>
        </w:rPr>
        <w:fldChar w:fldCharType="begin">
          <w:fldData xml:space="preserve">PEVuZE5vdGU+PENpdGU+PEF1dGhvcj5SZWlkPC9BdXRob3I+PFllYXI+MjAwNDwvWWVhcj48UmVj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</w:fldData>
        </w:fldChar>
      </w:r>
      <w:r w:rsidR="00F179E6" w:rsidRPr="00F57B4F">
        <w:rPr>
          <w:sz w:val="22"/>
          <w:szCs w:val="22"/>
        </w:rPr>
        <w:instrText xml:space="preserve"> ADDIN EN.CITE.DATA </w:instrText>
      </w:r>
      <w:r w:rsidR="00F179E6" w:rsidRPr="00F57B4F">
        <w:rPr>
          <w:sz w:val="22"/>
          <w:szCs w:val="22"/>
        </w:rPr>
      </w:r>
      <w:r w:rsidR="00F179E6" w:rsidRPr="00F57B4F">
        <w:rPr>
          <w:sz w:val="22"/>
          <w:szCs w:val="22"/>
        </w:rPr>
        <w:fldChar w:fldCharType="end"/>
      </w:r>
      <w:r w:rsidR="00F179E6" w:rsidRPr="00F57B4F">
        <w:rPr>
          <w:sz w:val="22"/>
          <w:szCs w:val="22"/>
        </w:rPr>
      </w:r>
      <w:r w:rsidR="00F179E6" w:rsidRPr="00F57B4F">
        <w:rPr>
          <w:sz w:val="22"/>
          <w:szCs w:val="22"/>
        </w:rPr>
        <w:fldChar w:fldCharType="separate"/>
      </w:r>
      <w:r w:rsidR="00F179E6" w:rsidRPr="00F57B4F">
        <w:rPr>
          <w:noProof/>
          <w:sz w:val="22"/>
          <w:szCs w:val="22"/>
        </w:rPr>
        <w:t>(</w:t>
      </w:r>
      <w:hyperlink w:anchor="_ENREF_15" w:tooltip="Daniels, 2006 #1" w:history="1">
        <w:r w:rsidR="00027E40" w:rsidRPr="00F57B4F">
          <w:rPr>
            <w:noProof/>
            <w:sz w:val="22"/>
            <w:szCs w:val="22"/>
          </w:rPr>
          <w:t>Daniels and Marion, 2006</w:t>
        </w:r>
      </w:hyperlink>
      <w:r w:rsidR="00F179E6" w:rsidRPr="00F57B4F">
        <w:rPr>
          <w:noProof/>
          <w:sz w:val="22"/>
          <w:szCs w:val="22"/>
        </w:rPr>
        <w:t xml:space="preserve">; </w:t>
      </w:r>
      <w:hyperlink w:anchor="_ENREF_26" w:tooltip="Marion, 2002 #3" w:history="1">
        <w:r w:rsidR="00027E40" w:rsidRPr="00F57B4F">
          <w:rPr>
            <w:noProof/>
            <w:sz w:val="22"/>
            <w:szCs w:val="22"/>
          </w:rPr>
          <w:t>Marion and Farrell, 2002</w:t>
        </w:r>
      </w:hyperlink>
      <w:r w:rsidR="00F179E6" w:rsidRPr="00F57B4F">
        <w:rPr>
          <w:sz w:val="22"/>
          <w:szCs w:val="22"/>
        </w:rPr>
        <w:fldChar w:fldCharType="end"/>
      </w:r>
      <w:r>
        <w:rPr>
          <w:sz w:val="22"/>
          <w:szCs w:val="22"/>
        </w:rPr>
        <w:t>).</w:t>
      </w:r>
      <w:r w:rsidR="00F179E6" w:rsidRPr="00F57B4F">
        <w:rPr>
          <w:sz w:val="22"/>
          <w:szCs w:val="22"/>
        </w:rPr>
        <w:t xml:space="preserve"> Shifting use to distinct </w:t>
      </w:r>
      <w:r>
        <w:rPr>
          <w:sz w:val="22"/>
          <w:szCs w:val="22"/>
        </w:rPr>
        <w:t xml:space="preserve">“small-footprint” </w:t>
      </w:r>
      <w:r w:rsidR="00F179E6" w:rsidRPr="00F57B4F">
        <w:rPr>
          <w:sz w:val="22"/>
          <w:szCs w:val="22"/>
        </w:rPr>
        <w:t xml:space="preserve">campsites with clear topographically-defined boundaries </w:t>
      </w:r>
      <w:r w:rsidR="00F37864">
        <w:rPr>
          <w:sz w:val="22"/>
          <w:szCs w:val="22"/>
        </w:rPr>
        <w:t>permanently c</w:t>
      </w:r>
      <w:r w:rsidR="00F179E6" w:rsidRPr="00F57B4F">
        <w:rPr>
          <w:sz w:val="22"/>
          <w:szCs w:val="22"/>
        </w:rPr>
        <w:t>onstrain</w:t>
      </w:r>
      <w:r w:rsidR="00F37864">
        <w:rPr>
          <w:sz w:val="22"/>
          <w:szCs w:val="22"/>
        </w:rPr>
        <w:t>s</w:t>
      </w:r>
      <w:r w:rsidR="00F179E6" w:rsidRPr="00F57B4F">
        <w:rPr>
          <w:sz w:val="22"/>
          <w:szCs w:val="22"/>
        </w:rPr>
        <w:t xml:space="preserve"> expansion</w:t>
      </w:r>
      <w:r w:rsidR="00F37864">
        <w:rPr>
          <w:sz w:val="22"/>
          <w:szCs w:val="22"/>
        </w:rPr>
        <w:t xml:space="preserve"> </w:t>
      </w:r>
      <w:r w:rsidR="008757CD">
        <w:rPr>
          <w:sz w:val="22"/>
          <w:szCs w:val="22"/>
        </w:rPr>
        <w:t xml:space="preserve">and </w:t>
      </w:r>
      <w:r w:rsidR="00F37864">
        <w:rPr>
          <w:sz w:val="22"/>
          <w:szCs w:val="22"/>
        </w:rPr>
        <w:t>prevent</w:t>
      </w:r>
      <w:r w:rsidR="008757CD">
        <w:rPr>
          <w:sz w:val="22"/>
          <w:szCs w:val="22"/>
        </w:rPr>
        <w:t>s</w:t>
      </w:r>
      <w:r w:rsidR="00F37864">
        <w:rPr>
          <w:sz w:val="22"/>
          <w:szCs w:val="22"/>
        </w:rPr>
        <w:t xml:space="preserve"> the formation of unacceptably large mega-sites. </w:t>
      </w:r>
      <w:r w:rsidR="00EC4E15">
        <w:rPr>
          <w:sz w:val="22"/>
          <w:szCs w:val="22"/>
        </w:rPr>
        <w:t>Side-hill campsites situated along old forest roads were less effective in constraining the expansion that could still occur in two directions along the road corridor</w:t>
      </w:r>
      <w:r w:rsidR="00CC43EE">
        <w:rPr>
          <w:sz w:val="22"/>
          <w:szCs w:val="22"/>
        </w:rPr>
        <w:t xml:space="preserve"> (Tables </w:t>
      </w:r>
      <w:r w:rsidR="005E28EE">
        <w:rPr>
          <w:sz w:val="22"/>
          <w:szCs w:val="22"/>
        </w:rPr>
        <w:t>1</w:t>
      </w:r>
      <w:r w:rsidR="00CC43EE">
        <w:rPr>
          <w:sz w:val="22"/>
          <w:szCs w:val="22"/>
        </w:rPr>
        <w:t xml:space="preserve"> &amp; </w:t>
      </w:r>
      <w:r w:rsidR="005E28EE">
        <w:rPr>
          <w:sz w:val="22"/>
          <w:szCs w:val="22"/>
        </w:rPr>
        <w:t>2</w:t>
      </w:r>
      <w:r w:rsidR="00CC43EE">
        <w:rPr>
          <w:sz w:val="22"/>
          <w:szCs w:val="22"/>
        </w:rPr>
        <w:t>)</w:t>
      </w:r>
      <w:r w:rsidR="00EC4E15">
        <w:rPr>
          <w:sz w:val="22"/>
          <w:szCs w:val="22"/>
        </w:rPr>
        <w:t xml:space="preserve">; managers could place large logs or rocks to constrain site expansion and increase the efficacy of this practice. </w:t>
      </w:r>
    </w:p>
    <w:p w14:paraId="24DE9340" w14:textId="37D9F62A" w:rsidR="00F179E6" w:rsidRDefault="008757CD" w:rsidP="00FC309C">
      <w:pPr>
        <w:spacing w:before="240" w:after="240"/>
        <w:jc w:val="both"/>
        <w:rPr>
          <w:sz w:val="22"/>
          <w:szCs w:val="22"/>
        </w:rPr>
      </w:pPr>
      <w:r>
        <w:rPr>
          <w:sz w:val="22"/>
          <w:szCs w:val="22"/>
        </w:rPr>
        <w:t xml:space="preserve">Small </w:t>
      </w:r>
      <w:r w:rsidR="00D9348D">
        <w:rPr>
          <w:sz w:val="22"/>
          <w:szCs w:val="22"/>
        </w:rPr>
        <w:t xml:space="preserve">naturally-occurring or </w:t>
      </w:r>
      <w:r w:rsidR="00EC4E15">
        <w:rPr>
          <w:sz w:val="22"/>
          <w:szCs w:val="22"/>
        </w:rPr>
        <w:t xml:space="preserve">constructed side-hill </w:t>
      </w:r>
      <w:r>
        <w:rPr>
          <w:sz w:val="22"/>
          <w:szCs w:val="22"/>
        </w:rPr>
        <w:t>campsites also</w:t>
      </w:r>
      <w:r w:rsidR="00EC4E15">
        <w:rPr>
          <w:sz w:val="22"/>
          <w:szCs w:val="22"/>
        </w:rPr>
        <w:t xml:space="preserve"> effectively</w:t>
      </w:r>
      <w:r>
        <w:rPr>
          <w:sz w:val="22"/>
          <w:szCs w:val="22"/>
        </w:rPr>
        <w:t xml:space="preserve"> limit other forms of camping impact, such as the number of fire sites, damaged or felled trees, and soil loss. In comparison to </w:t>
      </w:r>
      <w:r w:rsidR="002E5823">
        <w:rPr>
          <w:sz w:val="22"/>
          <w:szCs w:val="22"/>
        </w:rPr>
        <w:t>normal</w:t>
      </w:r>
      <w:r>
        <w:rPr>
          <w:sz w:val="22"/>
          <w:szCs w:val="22"/>
        </w:rPr>
        <w:t xml:space="preserve"> or large campsites, side-hill sites have exceptionally few onsite or adjacent trees that managers may need to survey and remove as hazardous trees. </w:t>
      </w:r>
      <w:r w:rsidR="00921910">
        <w:rPr>
          <w:sz w:val="22"/>
          <w:szCs w:val="22"/>
        </w:rPr>
        <w:t xml:space="preserve">To enhance experiential qualities, reducing crowding, conflicts, and noise, </w:t>
      </w:r>
      <w:r w:rsidR="00F37864">
        <w:rPr>
          <w:sz w:val="22"/>
          <w:szCs w:val="22"/>
        </w:rPr>
        <w:t>managers can physically separate side-hill sites (e.g., &gt;70 m</w:t>
      </w:r>
      <w:r w:rsidR="00F37864" w:rsidRPr="00F37864">
        <w:rPr>
          <w:sz w:val="22"/>
          <w:szCs w:val="22"/>
        </w:rPr>
        <w:t xml:space="preserve"> </w:t>
      </w:r>
      <w:r w:rsidR="00F37864">
        <w:rPr>
          <w:sz w:val="22"/>
          <w:szCs w:val="22"/>
        </w:rPr>
        <w:t xml:space="preserve">apart) </w:t>
      </w:r>
      <w:r>
        <w:rPr>
          <w:sz w:val="22"/>
          <w:szCs w:val="22"/>
        </w:rPr>
        <w:t>(Daniels and Marion, 2006</w:t>
      </w:r>
      <w:r w:rsidR="00196D6F">
        <w:rPr>
          <w:sz w:val="22"/>
          <w:szCs w:val="22"/>
        </w:rPr>
        <w:t>;</w:t>
      </w:r>
      <w:r w:rsidR="00196D6F" w:rsidRPr="00196D6F">
        <w:rPr>
          <w:sz w:val="22"/>
          <w:szCs w:val="22"/>
        </w:rPr>
        <w:t xml:space="preserve"> Marion et al., 2020b</w:t>
      </w:r>
      <w:r>
        <w:rPr>
          <w:sz w:val="22"/>
          <w:szCs w:val="22"/>
        </w:rPr>
        <w:t>)</w:t>
      </w:r>
      <w:r w:rsidR="00F179E6" w:rsidRPr="00F57B4F">
        <w:rPr>
          <w:sz w:val="22"/>
          <w:szCs w:val="22"/>
        </w:rPr>
        <w:t xml:space="preserve">. </w:t>
      </w:r>
    </w:p>
    <w:p w14:paraId="4BE85571" w14:textId="19431F29" w:rsidR="00E6489F" w:rsidRDefault="00E6489F" w:rsidP="00FC309C">
      <w:pPr>
        <w:spacing w:before="240" w:after="240"/>
        <w:jc w:val="both"/>
        <w:rPr>
          <w:sz w:val="22"/>
          <w:szCs w:val="22"/>
        </w:rPr>
      </w:pPr>
      <w:r>
        <w:rPr>
          <w:sz w:val="22"/>
          <w:szCs w:val="22"/>
        </w:rPr>
        <w:t>A</w:t>
      </w:r>
      <w:r w:rsidR="0058114D">
        <w:rPr>
          <w:sz w:val="22"/>
          <w:szCs w:val="22"/>
        </w:rPr>
        <w:t>n important</w:t>
      </w:r>
      <w:r>
        <w:rPr>
          <w:sz w:val="22"/>
          <w:szCs w:val="22"/>
        </w:rPr>
        <w:t xml:space="preserve"> advantage of </w:t>
      </w:r>
      <w:r w:rsidR="002E5823">
        <w:rPr>
          <w:sz w:val="22"/>
          <w:szCs w:val="22"/>
        </w:rPr>
        <w:t>relying on</w:t>
      </w:r>
      <w:r>
        <w:rPr>
          <w:sz w:val="22"/>
          <w:szCs w:val="22"/>
        </w:rPr>
        <w:t xml:space="preserve"> topography </w:t>
      </w:r>
      <w:r w:rsidR="002E5823">
        <w:rPr>
          <w:sz w:val="22"/>
          <w:szCs w:val="22"/>
        </w:rPr>
        <w:t xml:space="preserve">to spatially concentrate camping activities and constrain campsite expansion is that </w:t>
      </w:r>
      <w:r w:rsidR="00921910">
        <w:rPr>
          <w:sz w:val="22"/>
          <w:szCs w:val="22"/>
        </w:rPr>
        <w:t>once visitors are on the site they</w:t>
      </w:r>
      <w:r w:rsidR="002E5823">
        <w:rPr>
          <w:sz w:val="22"/>
          <w:szCs w:val="22"/>
        </w:rPr>
        <w:t xml:space="preserve"> are simply interacting with the natural environment, which effectively compels their behaviors. </w:t>
      </w:r>
      <w:r w:rsidR="00690AC6">
        <w:rPr>
          <w:sz w:val="22"/>
          <w:szCs w:val="22"/>
        </w:rPr>
        <w:t>Visitors simply cannot erect a comfortable tent in sloping</w:t>
      </w:r>
      <w:r w:rsidR="00AF67B9">
        <w:rPr>
          <w:sz w:val="22"/>
          <w:szCs w:val="22"/>
        </w:rPr>
        <w:t xml:space="preserve">, rocky, or uneven </w:t>
      </w:r>
      <w:r w:rsidR="00690AC6">
        <w:rPr>
          <w:sz w:val="22"/>
          <w:szCs w:val="22"/>
        </w:rPr>
        <w:t xml:space="preserve">terrain. </w:t>
      </w:r>
      <w:r w:rsidR="002E5823">
        <w:rPr>
          <w:sz w:val="22"/>
          <w:szCs w:val="22"/>
        </w:rPr>
        <w:t>This is viewed as more natural and effective than compelling similar behaviors through regulations (e.g., visitors must camp within 6 m of a fixed camping post or fire ring)</w:t>
      </w:r>
      <w:r w:rsidR="00196D6F" w:rsidRPr="00196D6F">
        <w:rPr>
          <w:sz w:val="22"/>
          <w:szCs w:val="22"/>
        </w:rPr>
        <w:t xml:space="preserve"> </w:t>
      </w:r>
      <w:r w:rsidR="00196D6F">
        <w:rPr>
          <w:sz w:val="22"/>
          <w:szCs w:val="22"/>
        </w:rPr>
        <w:t>(</w:t>
      </w:r>
      <w:r w:rsidR="00196D6F" w:rsidRPr="00196D6F">
        <w:rPr>
          <w:sz w:val="22"/>
          <w:szCs w:val="22"/>
        </w:rPr>
        <w:t>Marion et al., 2020b</w:t>
      </w:r>
      <w:r w:rsidR="00196D6F">
        <w:rPr>
          <w:sz w:val="22"/>
          <w:szCs w:val="22"/>
        </w:rPr>
        <w:t>)</w:t>
      </w:r>
      <w:r w:rsidR="002E5823">
        <w:rPr>
          <w:sz w:val="22"/>
          <w:szCs w:val="22"/>
        </w:rPr>
        <w:t xml:space="preserve">. </w:t>
      </w:r>
      <w:r w:rsidR="00690AC6">
        <w:rPr>
          <w:sz w:val="22"/>
          <w:szCs w:val="22"/>
        </w:rPr>
        <w:t>Similarly, a reliance on education and low impact practices (e.g., please camp in the already barren central core campsite areas) is only effective when visitors are fully aware of and compliant with such voluntary practices</w:t>
      </w:r>
      <w:r w:rsidR="006E22D1">
        <w:rPr>
          <w:sz w:val="22"/>
          <w:szCs w:val="22"/>
        </w:rPr>
        <w:t xml:space="preserve"> (Marion, 2014; Marion and Reid, 2007)</w:t>
      </w:r>
      <w:r w:rsidR="00690AC6">
        <w:rPr>
          <w:sz w:val="22"/>
          <w:szCs w:val="22"/>
        </w:rPr>
        <w:t xml:space="preserve">. </w:t>
      </w:r>
    </w:p>
    <w:p w14:paraId="55C63190" w14:textId="50C8CA2B" w:rsidR="00EC4E15" w:rsidRPr="006855B9" w:rsidRDefault="00B323C7" w:rsidP="00FC309C">
      <w:pPr>
        <w:spacing w:before="240" w:after="240"/>
        <w:jc w:val="both"/>
        <w:rPr>
          <w:i/>
          <w:sz w:val="22"/>
          <w:szCs w:val="22"/>
        </w:rPr>
      </w:pPr>
      <w:proofErr w:type="gramStart"/>
      <w:r>
        <w:rPr>
          <w:sz w:val="22"/>
          <w:szCs w:val="22"/>
        </w:rPr>
        <w:t xml:space="preserve">6.2  </w:t>
      </w:r>
      <w:r w:rsidR="00EC4E15" w:rsidRPr="006855B9">
        <w:rPr>
          <w:i/>
        </w:rPr>
        <w:t>The</w:t>
      </w:r>
      <w:proofErr w:type="gramEnd"/>
      <w:r w:rsidR="00EC4E15" w:rsidRPr="006855B9">
        <w:rPr>
          <w:i/>
        </w:rPr>
        <w:t xml:space="preserve"> Influence of Structures</w:t>
      </w:r>
    </w:p>
    <w:p w14:paraId="781E263A" w14:textId="18387F6E" w:rsidR="00474222" w:rsidRDefault="00EF578F" w:rsidP="00474222">
      <w:pPr>
        <w:spacing w:before="240" w:after="240"/>
        <w:jc w:val="both"/>
        <w:rPr>
          <w:sz w:val="22"/>
          <w:szCs w:val="22"/>
        </w:rPr>
      </w:pPr>
      <w:r>
        <w:rPr>
          <w:sz w:val="22"/>
          <w:szCs w:val="22"/>
        </w:rPr>
        <w:t>While our results suggest that shelter site</w:t>
      </w:r>
      <w:r w:rsidR="000A1432">
        <w:rPr>
          <w:sz w:val="22"/>
          <w:szCs w:val="22"/>
        </w:rPr>
        <w:t>s</w:t>
      </w:r>
      <w:r>
        <w:rPr>
          <w:sz w:val="22"/>
          <w:szCs w:val="22"/>
        </w:rPr>
        <w:t xml:space="preserve"> have the largest size, area of vegetation loss</w:t>
      </w:r>
      <w:r w:rsidR="00390328">
        <w:rPr>
          <w:sz w:val="22"/>
          <w:szCs w:val="22"/>
        </w:rPr>
        <w:t>,</w:t>
      </w:r>
      <w:r>
        <w:rPr>
          <w:sz w:val="22"/>
          <w:szCs w:val="22"/>
        </w:rPr>
        <w:t xml:space="preserve"> and soil exposure (Table </w:t>
      </w:r>
      <w:r w:rsidR="009045A2">
        <w:rPr>
          <w:sz w:val="22"/>
          <w:szCs w:val="22"/>
        </w:rPr>
        <w:t>3</w:t>
      </w:r>
      <w:r>
        <w:rPr>
          <w:sz w:val="22"/>
          <w:szCs w:val="22"/>
        </w:rPr>
        <w:t xml:space="preserve">), this finding is misleading because it reflects the extensive tent camping areas located in the immediate vicinity of </w:t>
      </w:r>
      <w:r w:rsidR="00B158CA">
        <w:rPr>
          <w:sz w:val="22"/>
          <w:szCs w:val="22"/>
        </w:rPr>
        <w:t>AT</w:t>
      </w:r>
      <w:r>
        <w:rPr>
          <w:sz w:val="22"/>
          <w:szCs w:val="22"/>
        </w:rPr>
        <w:t xml:space="preserve"> shelters. </w:t>
      </w:r>
      <w:r w:rsidR="00383E8A">
        <w:rPr>
          <w:sz w:val="22"/>
          <w:szCs w:val="22"/>
        </w:rPr>
        <w:t xml:space="preserve">In this study field staff </w:t>
      </w:r>
      <w:r w:rsidR="00706CB7">
        <w:rPr>
          <w:sz w:val="22"/>
          <w:szCs w:val="22"/>
        </w:rPr>
        <w:t xml:space="preserve">measured </w:t>
      </w:r>
      <w:r w:rsidR="00383E8A">
        <w:rPr>
          <w:sz w:val="22"/>
          <w:szCs w:val="22"/>
        </w:rPr>
        <w:t xml:space="preserve">the most connected and proximate disturbed areas </w:t>
      </w:r>
      <w:r w:rsidR="00706CB7">
        <w:rPr>
          <w:sz w:val="22"/>
          <w:szCs w:val="22"/>
        </w:rPr>
        <w:t xml:space="preserve">around a </w:t>
      </w:r>
      <w:r w:rsidR="00474222">
        <w:rPr>
          <w:sz w:val="22"/>
          <w:szCs w:val="22"/>
        </w:rPr>
        <w:t xml:space="preserve">shelter </w:t>
      </w:r>
      <w:r w:rsidR="00196D6F">
        <w:rPr>
          <w:sz w:val="22"/>
          <w:szCs w:val="22"/>
        </w:rPr>
        <w:t xml:space="preserve">as the shelter site, </w:t>
      </w:r>
      <w:r w:rsidR="00474222">
        <w:rPr>
          <w:sz w:val="22"/>
          <w:szCs w:val="22"/>
        </w:rPr>
        <w:t>and</w:t>
      </w:r>
      <w:r w:rsidR="00383E8A">
        <w:rPr>
          <w:sz w:val="22"/>
          <w:szCs w:val="22"/>
        </w:rPr>
        <w:t xml:space="preserve"> prescribed all associated but separate </w:t>
      </w:r>
      <w:r w:rsidR="00706CB7">
        <w:rPr>
          <w:sz w:val="22"/>
          <w:szCs w:val="22"/>
        </w:rPr>
        <w:t xml:space="preserve">and more distant </w:t>
      </w:r>
      <w:r w:rsidR="00383E8A">
        <w:rPr>
          <w:sz w:val="22"/>
          <w:szCs w:val="22"/>
        </w:rPr>
        <w:t xml:space="preserve">disturbed areas as campsites.  </w:t>
      </w:r>
      <w:r w:rsidR="006B4D61">
        <w:rPr>
          <w:sz w:val="22"/>
          <w:szCs w:val="22"/>
        </w:rPr>
        <w:t>AT shelters are situated at permanent water sources and their inclusion in guidebooks and maps makes them exceptionally popular camping destination</w:t>
      </w:r>
      <w:r w:rsidR="009B6030">
        <w:rPr>
          <w:sz w:val="22"/>
          <w:szCs w:val="22"/>
        </w:rPr>
        <w:t>s</w:t>
      </w:r>
      <w:r w:rsidR="00437DDE">
        <w:rPr>
          <w:sz w:val="22"/>
          <w:szCs w:val="22"/>
        </w:rPr>
        <w:t>.</w:t>
      </w:r>
      <w:r w:rsidR="00390328">
        <w:rPr>
          <w:sz w:val="22"/>
          <w:szCs w:val="22"/>
        </w:rPr>
        <w:t xml:space="preserve"> </w:t>
      </w:r>
      <w:r w:rsidR="00B5278A">
        <w:rPr>
          <w:sz w:val="22"/>
          <w:szCs w:val="22"/>
        </w:rPr>
        <w:t xml:space="preserve">Shelter capacities are routinely exceeded so some tent camping represents overflow use, while other backpackers simply choose to camp near shelters. </w:t>
      </w:r>
      <w:r w:rsidR="00706CB7">
        <w:rPr>
          <w:sz w:val="22"/>
          <w:szCs w:val="22"/>
        </w:rPr>
        <w:t>Based on a 1999 visitor survey, about 43% of non-thru hiking campers use shelters and 59% of thru-hikers use shelters</w:t>
      </w:r>
      <w:r w:rsidR="00B5278A">
        <w:rPr>
          <w:sz w:val="22"/>
          <w:szCs w:val="22"/>
        </w:rPr>
        <w:t>, with an additional 12% of non-thru hikers and 14% of thru-hikers camping in areas around shelters (Manning et al., 2000)</w:t>
      </w:r>
      <w:r w:rsidR="00706CB7">
        <w:rPr>
          <w:sz w:val="22"/>
          <w:szCs w:val="22"/>
        </w:rPr>
        <w:t xml:space="preserve">. </w:t>
      </w:r>
      <w:r w:rsidR="00F404A9">
        <w:rPr>
          <w:sz w:val="22"/>
          <w:szCs w:val="22"/>
        </w:rPr>
        <w:t>Rel</w:t>
      </w:r>
      <w:r w:rsidR="00474222" w:rsidRPr="00F404A9">
        <w:rPr>
          <w:sz w:val="22"/>
          <w:szCs w:val="22"/>
        </w:rPr>
        <w:t xml:space="preserve">ocating shelters </w:t>
      </w:r>
      <w:r w:rsidR="00F404A9">
        <w:rPr>
          <w:sz w:val="22"/>
          <w:szCs w:val="22"/>
        </w:rPr>
        <w:t>to</w:t>
      </w:r>
      <w:r w:rsidR="00474222" w:rsidRPr="00F404A9">
        <w:rPr>
          <w:sz w:val="22"/>
          <w:szCs w:val="22"/>
        </w:rPr>
        <w:t xml:space="preserve"> areas that spatially concentrate camping activities could be key to limitin</w:t>
      </w:r>
      <w:r w:rsidR="004571FF" w:rsidRPr="00F404A9">
        <w:rPr>
          <w:sz w:val="22"/>
          <w:szCs w:val="22"/>
        </w:rPr>
        <w:t>g</w:t>
      </w:r>
      <w:r w:rsidR="00474222" w:rsidRPr="00F404A9">
        <w:rPr>
          <w:sz w:val="22"/>
          <w:szCs w:val="22"/>
        </w:rPr>
        <w:t xml:space="preserve"> </w:t>
      </w:r>
      <w:r w:rsidR="004571FF" w:rsidRPr="00F404A9">
        <w:rPr>
          <w:sz w:val="22"/>
          <w:szCs w:val="22"/>
        </w:rPr>
        <w:t xml:space="preserve">areal </w:t>
      </w:r>
      <w:r w:rsidR="00474222" w:rsidRPr="00F404A9">
        <w:rPr>
          <w:sz w:val="22"/>
          <w:szCs w:val="22"/>
        </w:rPr>
        <w:t>impacts</w:t>
      </w:r>
      <w:r w:rsidR="004571FF" w:rsidRPr="00F404A9">
        <w:rPr>
          <w:sz w:val="22"/>
          <w:szCs w:val="22"/>
        </w:rPr>
        <w:t xml:space="preserve"> associated with nearby tent camping</w:t>
      </w:r>
      <w:r w:rsidR="00196D6F" w:rsidRPr="00196D6F">
        <w:t xml:space="preserve"> </w:t>
      </w:r>
      <w:r w:rsidR="00196D6F">
        <w:t>(</w:t>
      </w:r>
      <w:r w:rsidR="00196D6F" w:rsidRPr="00196D6F">
        <w:rPr>
          <w:sz w:val="22"/>
          <w:szCs w:val="22"/>
        </w:rPr>
        <w:t>Marion et al., 2020b</w:t>
      </w:r>
      <w:r w:rsidR="00196D6F">
        <w:rPr>
          <w:sz w:val="22"/>
          <w:szCs w:val="22"/>
        </w:rPr>
        <w:t>)</w:t>
      </w:r>
      <w:r w:rsidR="00474222" w:rsidRPr="00F404A9">
        <w:rPr>
          <w:sz w:val="22"/>
          <w:szCs w:val="22"/>
        </w:rPr>
        <w:t>.</w:t>
      </w:r>
    </w:p>
    <w:p w14:paraId="772A85E3" w14:textId="4A7D54AF" w:rsidR="00C95B79" w:rsidRDefault="00BA0C28" w:rsidP="00FC309C">
      <w:pPr>
        <w:spacing w:before="240" w:after="240"/>
        <w:jc w:val="both"/>
        <w:rPr>
          <w:sz w:val="22"/>
          <w:szCs w:val="22"/>
        </w:rPr>
      </w:pPr>
      <w:r>
        <w:rPr>
          <w:sz w:val="22"/>
          <w:szCs w:val="22"/>
        </w:rPr>
        <w:t xml:space="preserve">Though rarely </w:t>
      </w:r>
      <w:r w:rsidR="00383E8A">
        <w:rPr>
          <w:sz w:val="22"/>
          <w:szCs w:val="22"/>
        </w:rPr>
        <w:t>investigated</w:t>
      </w:r>
      <w:r>
        <w:rPr>
          <w:sz w:val="22"/>
          <w:szCs w:val="22"/>
        </w:rPr>
        <w:t>, c</w:t>
      </w:r>
      <w:r w:rsidR="000A1432">
        <w:rPr>
          <w:sz w:val="22"/>
          <w:szCs w:val="22"/>
        </w:rPr>
        <w:t xml:space="preserve">amping </w:t>
      </w:r>
      <w:r w:rsidR="00EF578F">
        <w:rPr>
          <w:sz w:val="22"/>
          <w:szCs w:val="22"/>
        </w:rPr>
        <w:t>shelter</w:t>
      </w:r>
      <w:r w:rsidR="000A1432">
        <w:rPr>
          <w:sz w:val="22"/>
          <w:szCs w:val="22"/>
        </w:rPr>
        <w:t xml:space="preserve">s </w:t>
      </w:r>
      <w:r w:rsidR="0022064E">
        <w:rPr>
          <w:sz w:val="22"/>
          <w:szCs w:val="22"/>
        </w:rPr>
        <w:t xml:space="preserve">and </w:t>
      </w:r>
      <w:r w:rsidR="000A1432">
        <w:rPr>
          <w:sz w:val="22"/>
          <w:szCs w:val="22"/>
        </w:rPr>
        <w:t>huts</w:t>
      </w:r>
      <w:r w:rsidR="00EF578F">
        <w:rPr>
          <w:sz w:val="22"/>
          <w:szCs w:val="22"/>
        </w:rPr>
        <w:t xml:space="preserve"> </w:t>
      </w:r>
      <w:r w:rsidR="00474222">
        <w:rPr>
          <w:sz w:val="22"/>
          <w:szCs w:val="22"/>
        </w:rPr>
        <w:t>excel</w:t>
      </w:r>
      <w:r w:rsidR="00EF578F">
        <w:rPr>
          <w:sz w:val="22"/>
          <w:szCs w:val="22"/>
        </w:rPr>
        <w:t xml:space="preserve"> in spatially concentrating camping activities to </w:t>
      </w:r>
      <w:r w:rsidR="0076292E">
        <w:rPr>
          <w:sz w:val="22"/>
          <w:szCs w:val="22"/>
        </w:rPr>
        <w:t xml:space="preserve">the structure’s </w:t>
      </w:r>
      <w:r w:rsidR="00EF578F">
        <w:rPr>
          <w:sz w:val="22"/>
          <w:szCs w:val="22"/>
        </w:rPr>
        <w:t>small footprint</w:t>
      </w:r>
      <w:r w:rsidR="006B4D61">
        <w:rPr>
          <w:sz w:val="22"/>
          <w:szCs w:val="22"/>
        </w:rPr>
        <w:t xml:space="preserve"> (Marion and Leung, 1997).</w:t>
      </w:r>
      <w:r w:rsidR="00EF578F">
        <w:rPr>
          <w:sz w:val="22"/>
          <w:szCs w:val="22"/>
        </w:rPr>
        <w:t xml:space="preserve"> A study of camping impacts at Great Smoky </w:t>
      </w:r>
      <w:r w:rsidR="00EF578F">
        <w:rPr>
          <w:sz w:val="22"/>
          <w:szCs w:val="22"/>
        </w:rPr>
        <w:lastRenderedPageBreak/>
        <w:t>Mountains National Park</w:t>
      </w:r>
      <w:r w:rsidR="00EA0746">
        <w:rPr>
          <w:sz w:val="22"/>
          <w:szCs w:val="22"/>
        </w:rPr>
        <w:t xml:space="preserve"> found </w:t>
      </w:r>
      <w:r w:rsidR="00EF578F">
        <w:rPr>
          <w:sz w:val="22"/>
          <w:szCs w:val="22"/>
        </w:rPr>
        <w:t xml:space="preserve">that </w:t>
      </w:r>
      <w:r w:rsidR="00B158CA">
        <w:rPr>
          <w:sz w:val="22"/>
          <w:szCs w:val="22"/>
        </w:rPr>
        <w:t>AT</w:t>
      </w:r>
      <w:r w:rsidR="00EF578F">
        <w:rPr>
          <w:sz w:val="22"/>
          <w:szCs w:val="22"/>
        </w:rPr>
        <w:t xml:space="preserve"> shelters accommodated 37% of </w:t>
      </w:r>
      <w:r w:rsidR="00EA0746">
        <w:rPr>
          <w:sz w:val="22"/>
          <w:szCs w:val="22"/>
        </w:rPr>
        <w:t xml:space="preserve">the </w:t>
      </w:r>
      <w:r w:rsidR="00EF578F">
        <w:rPr>
          <w:sz w:val="22"/>
          <w:szCs w:val="22"/>
        </w:rPr>
        <w:t>backcountry overnight visitation</w:t>
      </w:r>
      <w:r w:rsidR="00EA0746">
        <w:rPr>
          <w:sz w:val="22"/>
          <w:szCs w:val="22"/>
        </w:rPr>
        <w:t xml:space="preserve"> while including </w:t>
      </w:r>
      <w:r w:rsidR="00EF578F">
        <w:rPr>
          <w:sz w:val="22"/>
          <w:szCs w:val="22"/>
        </w:rPr>
        <w:t>only 10% of the total area of backcountry camping disturbance</w:t>
      </w:r>
      <w:r w:rsidR="006B4D61">
        <w:rPr>
          <w:sz w:val="22"/>
          <w:szCs w:val="22"/>
        </w:rPr>
        <w:t xml:space="preserve"> (Marion and Leung, 1997)</w:t>
      </w:r>
      <w:r w:rsidR="00EF578F">
        <w:rPr>
          <w:sz w:val="22"/>
          <w:szCs w:val="22"/>
        </w:rPr>
        <w:t xml:space="preserve">. </w:t>
      </w:r>
      <w:r w:rsidR="006B4D61">
        <w:rPr>
          <w:sz w:val="22"/>
          <w:szCs w:val="22"/>
        </w:rPr>
        <w:t xml:space="preserve">This finding is even more compelling given that </w:t>
      </w:r>
      <w:r w:rsidR="000A1432">
        <w:rPr>
          <w:sz w:val="22"/>
          <w:szCs w:val="22"/>
        </w:rPr>
        <w:t>t</w:t>
      </w:r>
      <w:r w:rsidR="00EF578F">
        <w:rPr>
          <w:sz w:val="22"/>
          <w:szCs w:val="22"/>
        </w:rPr>
        <w:t>he</w:t>
      </w:r>
      <w:r w:rsidR="00EA0746">
        <w:rPr>
          <w:sz w:val="22"/>
          <w:szCs w:val="22"/>
        </w:rPr>
        <w:t>i</w:t>
      </w:r>
      <w:r w:rsidR="00EF578F">
        <w:rPr>
          <w:sz w:val="22"/>
          <w:szCs w:val="22"/>
        </w:rPr>
        <w:t xml:space="preserve">r data </w:t>
      </w:r>
      <w:r w:rsidR="005C68C4">
        <w:rPr>
          <w:sz w:val="22"/>
          <w:szCs w:val="22"/>
        </w:rPr>
        <w:t xml:space="preserve">were </w:t>
      </w:r>
      <w:r w:rsidR="00EF578F">
        <w:rPr>
          <w:sz w:val="22"/>
          <w:szCs w:val="22"/>
        </w:rPr>
        <w:t xml:space="preserve">also confounded by the inclusion of </w:t>
      </w:r>
      <w:r w:rsidR="00EA0746">
        <w:rPr>
          <w:sz w:val="22"/>
          <w:szCs w:val="22"/>
        </w:rPr>
        <w:t>shelter-a</w:t>
      </w:r>
      <w:r w:rsidR="00EF578F">
        <w:rPr>
          <w:sz w:val="22"/>
          <w:szCs w:val="22"/>
        </w:rPr>
        <w:t>ssociated tent camping areas</w:t>
      </w:r>
      <w:r w:rsidR="00042EFD">
        <w:rPr>
          <w:sz w:val="22"/>
          <w:szCs w:val="22"/>
        </w:rPr>
        <w:t>.</w:t>
      </w:r>
      <w:r w:rsidR="00EF578F">
        <w:rPr>
          <w:sz w:val="22"/>
          <w:szCs w:val="22"/>
        </w:rPr>
        <w:t xml:space="preserve"> </w:t>
      </w:r>
    </w:p>
    <w:p w14:paraId="22B471E8" w14:textId="52200F91" w:rsidR="00C95B79" w:rsidRDefault="00C95B79" w:rsidP="00FC309C">
      <w:pPr>
        <w:spacing w:before="240" w:after="240"/>
        <w:jc w:val="both"/>
        <w:rPr>
          <w:sz w:val="22"/>
          <w:szCs w:val="22"/>
        </w:rPr>
      </w:pPr>
      <w:r>
        <w:rPr>
          <w:sz w:val="22"/>
          <w:szCs w:val="22"/>
        </w:rPr>
        <w:t xml:space="preserve">Our sample included an insufficient number of constructed </w:t>
      </w:r>
      <w:r w:rsidR="000F1F6E">
        <w:rPr>
          <w:sz w:val="22"/>
          <w:szCs w:val="22"/>
        </w:rPr>
        <w:t xml:space="preserve">wooden </w:t>
      </w:r>
      <w:r>
        <w:rPr>
          <w:sz w:val="22"/>
          <w:szCs w:val="22"/>
        </w:rPr>
        <w:t xml:space="preserve">camping platforms </w:t>
      </w:r>
      <w:r w:rsidR="00316132">
        <w:rPr>
          <w:sz w:val="22"/>
          <w:szCs w:val="22"/>
        </w:rPr>
        <w:t>with decking or</w:t>
      </w:r>
      <w:r>
        <w:rPr>
          <w:sz w:val="22"/>
          <w:szCs w:val="22"/>
        </w:rPr>
        <w:t xml:space="preserve"> </w:t>
      </w:r>
      <w:r w:rsidR="00316132">
        <w:rPr>
          <w:sz w:val="22"/>
          <w:szCs w:val="22"/>
        </w:rPr>
        <w:t xml:space="preserve">wooden and rock </w:t>
      </w:r>
      <w:r>
        <w:rPr>
          <w:sz w:val="22"/>
          <w:szCs w:val="22"/>
        </w:rPr>
        <w:t>tent pads to analyze</w:t>
      </w:r>
      <w:r w:rsidR="000F1F6E">
        <w:rPr>
          <w:sz w:val="22"/>
          <w:szCs w:val="22"/>
        </w:rPr>
        <w:t>,</w:t>
      </w:r>
      <w:r>
        <w:rPr>
          <w:sz w:val="22"/>
          <w:szCs w:val="22"/>
        </w:rPr>
        <w:t xml:space="preserve"> but other studies have demonstrated their efficacy, including in flat terrain. Dixon and Hawes (2015) describe how the construction of camping platforms in the alpine zone of the Arthur Range of Tasmania “successfully focused camping pressure and so constrained or limited impacts.” </w:t>
      </w:r>
      <w:r w:rsidR="00316132">
        <w:rPr>
          <w:sz w:val="22"/>
          <w:szCs w:val="22"/>
        </w:rPr>
        <w:t xml:space="preserve"> Similarly, a</w:t>
      </w:r>
      <w:r w:rsidR="000F1F6E">
        <w:rPr>
          <w:sz w:val="22"/>
          <w:szCs w:val="22"/>
        </w:rPr>
        <w:t xml:space="preserve"> longitudinal study of the popular Overland Track in Tasmania by Dixon (2017) found improved conditions at locations where wooden camping platforms had been installed</w:t>
      </w:r>
      <w:r w:rsidR="00316132">
        <w:rPr>
          <w:sz w:val="22"/>
          <w:szCs w:val="22"/>
        </w:rPr>
        <w:t>, with t</w:t>
      </w:r>
      <w:r w:rsidR="000F1F6E">
        <w:rPr>
          <w:sz w:val="22"/>
          <w:szCs w:val="22"/>
        </w:rPr>
        <w:t xml:space="preserve">rack rangers </w:t>
      </w:r>
      <w:r w:rsidR="00316132">
        <w:rPr>
          <w:sz w:val="22"/>
          <w:szCs w:val="22"/>
        </w:rPr>
        <w:t>reporting</w:t>
      </w:r>
      <w:r w:rsidR="000F1F6E">
        <w:rPr>
          <w:sz w:val="22"/>
          <w:szCs w:val="22"/>
        </w:rPr>
        <w:t xml:space="preserve"> a greater concentration of camping use</w:t>
      </w:r>
      <w:r w:rsidR="00316132">
        <w:rPr>
          <w:sz w:val="22"/>
          <w:szCs w:val="22"/>
        </w:rPr>
        <w:t xml:space="preserve"> after the structures were installed. While similar wooden camping platforms have been constructed in the New England states, we highlight the advantages of wood or rock </w:t>
      </w:r>
      <w:r w:rsidR="00196D6F">
        <w:rPr>
          <w:sz w:val="22"/>
          <w:szCs w:val="22"/>
        </w:rPr>
        <w:t xml:space="preserve">bordered </w:t>
      </w:r>
      <w:r w:rsidR="00316132">
        <w:rPr>
          <w:sz w:val="22"/>
          <w:szCs w:val="22"/>
        </w:rPr>
        <w:t xml:space="preserve">tent pads that allow tents to be staked in soil (Figure 4). </w:t>
      </w:r>
    </w:p>
    <w:p w14:paraId="282F36A1" w14:textId="77777777" w:rsidR="000F1F6E" w:rsidRPr="00F57B4F" w:rsidRDefault="000F1F6E" w:rsidP="000F1F6E">
      <w:pPr>
        <w:spacing w:before="240" w:after="240"/>
        <w:jc w:val="both"/>
        <w:rPr>
          <w:sz w:val="22"/>
          <w:szCs w:val="22"/>
        </w:rPr>
      </w:pPr>
    </w:p>
    <w:tbl>
      <w:tblPr>
        <w:tblStyle w:val="TableGrid"/>
        <w:tblW w:w="10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3"/>
        <w:gridCol w:w="5208"/>
      </w:tblGrid>
      <w:tr w:rsidR="000F1F6E" w:rsidRPr="00B062DE" w14:paraId="2C64CB7A" w14:textId="77777777" w:rsidTr="000C1558">
        <w:trPr>
          <w:jc w:val="center"/>
        </w:trPr>
        <w:tc>
          <w:tcPr>
            <w:tcW w:w="5265" w:type="dxa"/>
          </w:tcPr>
          <w:p w14:paraId="364F84B2" w14:textId="5081A5F0" w:rsidR="000F1F6E" w:rsidRPr="00B062DE" w:rsidRDefault="000F1F6E" w:rsidP="000C1558">
            <w:pPr>
              <w:jc w:val="both"/>
              <w:rPr>
                <w:rFonts w:asciiTheme="minorHAnsi" w:hAnsiTheme="minorHAnsi"/>
              </w:rPr>
            </w:pPr>
            <w:r w:rsidRPr="00B062DE">
              <w:rPr>
                <w:rFonts w:asciiTheme="minorHAnsi" w:hAnsiTheme="minorHAnsi"/>
                <w:noProof/>
              </w:rPr>
              <mc:AlternateContent>
                <mc:Choice Requires="wps">
                  <w:drawing>
                    <wp:anchor distT="45720" distB="45720" distL="114300" distR="114300" simplePos="0" relativeHeight="251658250" behindDoc="0" locked="0" layoutInCell="1" allowOverlap="1" wp14:anchorId="5D593148" wp14:editId="005F0677">
                      <wp:simplePos x="0" y="0"/>
                      <wp:positionH relativeFrom="column">
                        <wp:posOffset>48407</wp:posOffset>
                      </wp:positionH>
                      <wp:positionV relativeFrom="paragraph">
                        <wp:posOffset>1172</wp:posOffset>
                      </wp:positionV>
                      <wp:extent cx="312420" cy="339970"/>
                      <wp:effectExtent l="0" t="0" r="0" b="317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39970"/>
                              </a:xfrm>
                              <a:prstGeom prst="rect">
                                <a:avLst/>
                              </a:prstGeom>
                              <a:noFill/>
                              <a:ln w="9525">
                                <a:noFill/>
                                <a:miter lim="800000"/>
                                <a:headEnd/>
                                <a:tailEnd/>
                              </a:ln>
                            </wps:spPr>
                            <wps:txbx>
                              <w:txbxContent>
                                <w:p w14:paraId="476BB2D8" w14:textId="77777777" w:rsidR="00F44599" w:rsidRPr="004B07C5" w:rsidRDefault="00F44599" w:rsidP="000F1F6E">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93148" id="Text Box 192" o:spid="_x0000_s1030" type="#_x0000_t202" style="position:absolute;left:0;text-align:left;margin-left:3.8pt;margin-top:.1pt;width:24.6pt;height:26.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" filled="f" stroked="f">
                      <v:textbox>
                        <w:txbxContent>
                          <w:p w14:paraId="476BB2D8" w14:textId="77777777" w:rsidR="00F44599" w:rsidRPr="004B07C5" w:rsidRDefault="00F44599" w:rsidP="000F1F6E">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w:t>
                            </w:r>
                          </w:p>
                        </w:txbxContent>
                      </v:textbox>
                    </v:shape>
                  </w:pict>
                </mc:Fallback>
              </mc:AlternateContent>
            </w:r>
            <w:r>
              <w:rPr>
                <w:rFonts w:asciiTheme="minorHAnsi" w:hAnsiTheme="minorHAnsi"/>
                <w:noProof/>
              </w:rPr>
              <w:drawing>
                <wp:inline distT="0" distB="0" distL="0" distR="0" wp14:anchorId="18C7BA29" wp14:editId="6A1A6327">
                  <wp:extent cx="3169920" cy="237744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11 AT hike, NH, ME 2011-09-27 10-26-22_CIMG5060.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9920" cy="2377440"/>
                          </a:xfrm>
                          <a:prstGeom prst="rect">
                            <a:avLst/>
                          </a:prstGeom>
                        </pic:spPr>
                      </pic:pic>
                    </a:graphicData>
                  </a:graphic>
                </wp:inline>
              </w:drawing>
            </w:r>
          </w:p>
        </w:tc>
        <w:tc>
          <w:tcPr>
            <w:tcW w:w="5166" w:type="dxa"/>
            <w:shd w:val="clear" w:color="auto" w:fill="auto"/>
          </w:tcPr>
          <w:p w14:paraId="23A28213" w14:textId="3C908071" w:rsidR="000F1F6E" w:rsidRPr="00B062DE" w:rsidRDefault="00FE548F" w:rsidP="000C1558">
            <w:pPr>
              <w:jc w:val="both"/>
              <w:rPr>
                <w:rFonts w:asciiTheme="minorHAnsi" w:hAnsiTheme="minorHAnsi"/>
              </w:rPr>
            </w:pPr>
            <w:r w:rsidRPr="00B062DE">
              <w:rPr>
                <w:rFonts w:asciiTheme="minorHAnsi" w:hAnsiTheme="minorHAnsi"/>
                <w:noProof/>
              </w:rPr>
              <mc:AlternateContent>
                <mc:Choice Requires="wps">
                  <w:drawing>
                    <wp:anchor distT="45720" distB="45720" distL="114300" distR="114300" simplePos="0" relativeHeight="251658251" behindDoc="0" locked="0" layoutInCell="1" allowOverlap="1" wp14:anchorId="1F6A1A5F" wp14:editId="2A9B4615">
                      <wp:simplePos x="0" y="0"/>
                      <wp:positionH relativeFrom="column">
                        <wp:posOffset>2540</wp:posOffset>
                      </wp:positionH>
                      <wp:positionV relativeFrom="paragraph">
                        <wp:posOffset>1171</wp:posOffset>
                      </wp:positionV>
                      <wp:extent cx="312420" cy="339725"/>
                      <wp:effectExtent l="0" t="0" r="0" b="317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39725"/>
                              </a:xfrm>
                              <a:prstGeom prst="rect">
                                <a:avLst/>
                              </a:prstGeom>
                              <a:noFill/>
                              <a:ln w="9525">
                                <a:noFill/>
                                <a:miter lim="800000"/>
                                <a:headEnd/>
                                <a:tailEnd/>
                              </a:ln>
                            </wps:spPr>
                            <wps:txbx>
                              <w:txbxContent>
                                <w:p w14:paraId="145607CE" w14:textId="77777777" w:rsidR="00F44599" w:rsidRPr="004B07C5" w:rsidRDefault="00F44599" w:rsidP="000F1F6E">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A1A5F" id="_x0000_s1031" type="#_x0000_t202" style="position:absolute;left:0;text-align:left;margin-left:.2pt;margin-top:.1pt;width:24.6pt;height:26.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" filled="f" stroked="f">
                      <v:textbox>
                        <w:txbxContent>
                          <w:p w14:paraId="145607CE" w14:textId="77777777" w:rsidR="00F44599" w:rsidRPr="004B07C5" w:rsidRDefault="00F44599" w:rsidP="000F1F6E">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w:t>
                            </w:r>
                          </w:p>
                        </w:txbxContent>
                      </v:textbox>
                    </v:shape>
                  </w:pict>
                </mc:Fallback>
              </mc:AlternateContent>
            </w:r>
            <w:r w:rsidR="000F1F6E">
              <w:rPr>
                <w:rFonts w:asciiTheme="minorHAnsi" w:hAnsiTheme="minorHAnsi"/>
                <w:noProof/>
              </w:rPr>
              <w:drawing>
                <wp:inline distT="0" distB="0" distL="0" distR="0" wp14:anchorId="614485FF" wp14:editId="34C43DD5">
                  <wp:extent cx="3169920" cy="2377440"/>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011 AT hike, NH, ME 2011-09-25 08-56-57_CIMG4875.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9920" cy="2377440"/>
                          </a:xfrm>
                          <a:prstGeom prst="rect">
                            <a:avLst/>
                          </a:prstGeom>
                        </pic:spPr>
                      </pic:pic>
                    </a:graphicData>
                  </a:graphic>
                </wp:inline>
              </w:drawing>
            </w:r>
          </w:p>
        </w:tc>
      </w:tr>
      <w:tr w:rsidR="000F1F6E" w:rsidRPr="00B062DE" w14:paraId="497D0C99" w14:textId="77777777" w:rsidTr="000C1558">
        <w:trPr>
          <w:jc w:val="center"/>
        </w:trPr>
        <w:tc>
          <w:tcPr>
            <w:tcW w:w="10431" w:type="dxa"/>
            <w:gridSpan w:val="2"/>
          </w:tcPr>
          <w:p w14:paraId="31DEC01E" w14:textId="3D940EA9" w:rsidR="000F1F6E" w:rsidRPr="00B062DE" w:rsidRDefault="000F1F6E" w:rsidP="000C1558">
            <w:pPr>
              <w:spacing w:before="120" w:after="120"/>
              <w:jc w:val="both"/>
              <w:rPr>
                <w:rFonts w:asciiTheme="minorHAnsi" w:hAnsiTheme="minorHAnsi"/>
              </w:rPr>
            </w:pPr>
            <w:r w:rsidRPr="00E34F39">
              <w:rPr>
                <w:sz w:val="22"/>
                <w:szCs w:val="22"/>
              </w:rPr>
              <w:t xml:space="preserve">Figure </w:t>
            </w:r>
            <w:r>
              <w:rPr>
                <w:sz w:val="22"/>
                <w:szCs w:val="22"/>
              </w:rPr>
              <w:t>4</w:t>
            </w:r>
            <w:r w:rsidRPr="00E34F39">
              <w:rPr>
                <w:sz w:val="22"/>
                <w:szCs w:val="22"/>
              </w:rPr>
              <w:t>. A</w:t>
            </w:r>
            <w:r>
              <w:rPr>
                <w:sz w:val="22"/>
                <w:szCs w:val="22"/>
              </w:rPr>
              <w:t xml:space="preserve"> –</w:t>
            </w:r>
            <w:r w:rsidRPr="00E34F39">
              <w:rPr>
                <w:sz w:val="22"/>
                <w:szCs w:val="22"/>
              </w:rPr>
              <w:t xml:space="preserve"> </w:t>
            </w:r>
            <w:r>
              <w:rPr>
                <w:sz w:val="22"/>
                <w:szCs w:val="22"/>
              </w:rPr>
              <w:t>Wood tent pads can be constructed with native rot-resistant logs or treated lumber</w:t>
            </w:r>
            <w:r w:rsidR="00316132">
              <w:rPr>
                <w:sz w:val="22"/>
                <w:szCs w:val="22"/>
              </w:rPr>
              <w:t xml:space="preserve"> and are more natural</w:t>
            </w:r>
            <w:r w:rsidR="00BD22EC">
              <w:rPr>
                <w:sz w:val="22"/>
                <w:szCs w:val="22"/>
              </w:rPr>
              <w:t>,</w:t>
            </w:r>
            <w:r w:rsidR="00316132">
              <w:rPr>
                <w:sz w:val="22"/>
                <w:szCs w:val="22"/>
              </w:rPr>
              <w:t xml:space="preserve"> </w:t>
            </w:r>
            <w:r w:rsidR="00BD22EC">
              <w:rPr>
                <w:sz w:val="22"/>
                <w:szCs w:val="22"/>
              </w:rPr>
              <w:t xml:space="preserve">long-lasting, </w:t>
            </w:r>
            <w:r w:rsidR="00316132">
              <w:rPr>
                <w:sz w:val="22"/>
                <w:szCs w:val="22"/>
              </w:rPr>
              <w:t xml:space="preserve">and less expensive than wooden </w:t>
            </w:r>
            <w:r w:rsidR="00BD22EC">
              <w:rPr>
                <w:sz w:val="22"/>
                <w:szCs w:val="22"/>
              </w:rPr>
              <w:t xml:space="preserve">deck </w:t>
            </w:r>
            <w:r w:rsidR="00316132">
              <w:rPr>
                <w:sz w:val="22"/>
                <w:szCs w:val="22"/>
              </w:rPr>
              <w:t>camping platforms</w:t>
            </w:r>
            <w:r>
              <w:rPr>
                <w:sz w:val="22"/>
                <w:szCs w:val="22"/>
              </w:rPr>
              <w:t xml:space="preserve">.  B – Rock-lined tent pads are </w:t>
            </w:r>
            <w:r w:rsidR="00BD22EC">
              <w:rPr>
                <w:sz w:val="22"/>
                <w:szCs w:val="22"/>
              </w:rPr>
              <w:t xml:space="preserve">inexpensive, </w:t>
            </w:r>
            <w:r>
              <w:rPr>
                <w:sz w:val="22"/>
                <w:szCs w:val="22"/>
              </w:rPr>
              <w:t xml:space="preserve">natural in appearance, </w:t>
            </w:r>
            <w:r w:rsidR="00BD22EC">
              <w:rPr>
                <w:sz w:val="22"/>
                <w:szCs w:val="22"/>
              </w:rPr>
              <w:t>e</w:t>
            </w:r>
            <w:r>
              <w:rPr>
                <w:sz w:val="22"/>
                <w:szCs w:val="22"/>
              </w:rPr>
              <w:t xml:space="preserve">asily drained and maintained, and rocks do not burn or require replacement. </w:t>
            </w:r>
          </w:p>
        </w:tc>
      </w:tr>
    </w:tbl>
    <w:p w14:paraId="2566B32E" w14:textId="5F270288" w:rsidR="00316132" w:rsidRDefault="00316132" w:rsidP="006855B9"/>
    <w:p w14:paraId="6469E317" w14:textId="24AF3583" w:rsidR="00EC4E15" w:rsidRDefault="00B323C7" w:rsidP="005F2688">
      <w:pPr>
        <w:pStyle w:val="Heading2"/>
        <w:spacing w:after="0"/>
        <w:jc w:val="both"/>
      </w:pPr>
      <w:bookmarkStart w:id="14" w:name="_Hlk528700839"/>
      <w:proofErr w:type="gramStart"/>
      <w:r>
        <w:t xml:space="preserve">6.3  </w:t>
      </w:r>
      <w:r w:rsidR="00EC4E15" w:rsidRPr="00B062DE">
        <w:t>The</w:t>
      </w:r>
      <w:proofErr w:type="gramEnd"/>
      <w:r w:rsidR="00EC4E15" w:rsidRPr="00B062DE">
        <w:t xml:space="preserve"> Influence of </w:t>
      </w:r>
      <w:r w:rsidR="00F517AC">
        <w:t>Canopy Cover</w:t>
      </w:r>
    </w:p>
    <w:p w14:paraId="722D607E" w14:textId="500D1DA0" w:rsidR="00A1230F" w:rsidRDefault="000C1558" w:rsidP="005F2688">
      <w:pPr>
        <w:spacing w:before="120" w:after="240"/>
        <w:jc w:val="both"/>
        <w:rPr>
          <w:sz w:val="22"/>
          <w:szCs w:val="22"/>
        </w:rPr>
      </w:pPr>
      <w:r>
        <w:rPr>
          <w:sz w:val="22"/>
          <w:szCs w:val="22"/>
        </w:rPr>
        <w:t>Regression modeling also revealed a p</w:t>
      </w:r>
      <w:r w:rsidR="00F517AC" w:rsidRPr="00F57B4F">
        <w:rPr>
          <w:sz w:val="22"/>
          <w:szCs w:val="22"/>
        </w:rPr>
        <w:t xml:space="preserve">ositive and significant </w:t>
      </w:r>
      <w:r>
        <w:rPr>
          <w:sz w:val="22"/>
          <w:szCs w:val="22"/>
        </w:rPr>
        <w:t xml:space="preserve">relationship between </w:t>
      </w:r>
      <w:r w:rsidR="00F517AC" w:rsidRPr="00F57B4F">
        <w:rPr>
          <w:sz w:val="22"/>
          <w:szCs w:val="22"/>
        </w:rPr>
        <w:t xml:space="preserve">area of vegetation loss </w:t>
      </w:r>
      <w:r w:rsidR="00266485">
        <w:rPr>
          <w:sz w:val="22"/>
          <w:szCs w:val="22"/>
        </w:rPr>
        <w:t xml:space="preserve">on campsites and their tree </w:t>
      </w:r>
      <w:r>
        <w:rPr>
          <w:sz w:val="22"/>
          <w:szCs w:val="22"/>
        </w:rPr>
        <w:t>ca</w:t>
      </w:r>
      <w:r w:rsidR="00F517AC" w:rsidRPr="00F57B4F">
        <w:rPr>
          <w:sz w:val="22"/>
          <w:szCs w:val="22"/>
        </w:rPr>
        <w:t>nopy cover</w:t>
      </w:r>
      <w:r>
        <w:rPr>
          <w:sz w:val="22"/>
          <w:szCs w:val="22"/>
        </w:rPr>
        <w:t xml:space="preserve">, though data presented in Table </w:t>
      </w:r>
      <w:r w:rsidR="00266485">
        <w:rPr>
          <w:sz w:val="22"/>
          <w:szCs w:val="22"/>
        </w:rPr>
        <w:t xml:space="preserve">3 </w:t>
      </w:r>
      <w:r>
        <w:rPr>
          <w:sz w:val="22"/>
          <w:szCs w:val="22"/>
        </w:rPr>
        <w:t>reveal a more complex relationship</w:t>
      </w:r>
      <w:r w:rsidR="00F517AC" w:rsidRPr="00F57B4F">
        <w:rPr>
          <w:sz w:val="22"/>
          <w:szCs w:val="22"/>
        </w:rPr>
        <w:t xml:space="preserve">. </w:t>
      </w:r>
      <w:r w:rsidR="00680610">
        <w:rPr>
          <w:sz w:val="22"/>
          <w:szCs w:val="22"/>
        </w:rPr>
        <w:t>S</w:t>
      </w:r>
      <w:r w:rsidR="00266485">
        <w:rPr>
          <w:sz w:val="22"/>
          <w:szCs w:val="22"/>
        </w:rPr>
        <w:t xml:space="preserve">unny campsites with tree cover &lt;5% </w:t>
      </w:r>
      <w:r w:rsidR="00680610">
        <w:rPr>
          <w:sz w:val="22"/>
          <w:szCs w:val="22"/>
        </w:rPr>
        <w:t>have a mean area of vegetation loss of 7 m</w:t>
      </w:r>
      <w:r w:rsidR="00680610" w:rsidRPr="006855B9">
        <w:rPr>
          <w:sz w:val="22"/>
          <w:szCs w:val="22"/>
          <w:vertAlign w:val="superscript"/>
        </w:rPr>
        <w:t>2</w:t>
      </w:r>
      <w:r w:rsidR="00680610">
        <w:rPr>
          <w:sz w:val="22"/>
          <w:szCs w:val="22"/>
        </w:rPr>
        <w:t xml:space="preserve"> and mean vegetation ground cover of 58% </w:t>
      </w:r>
      <w:r w:rsidR="000D561D">
        <w:rPr>
          <w:sz w:val="22"/>
          <w:szCs w:val="22"/>
        </w:rPr>
        <w:t xml:space="preserve">(Table </w:t>
      </w:r>
      <w:r w:rsidR="005E28EE">
        <w:rPr>
          <w:sz w:val="22"/>
          <w:szCs w:val="22"/>
        </w:rPr>
        <w:t>2</w:t>
      </w:r>
      <w:r w:rsidR="000D561D">
        <w:rPr>
          <w:sz w:val="22"/>
          <w:szCs w:val="22"/>
        </w:rPr>
        <w:t xml:space="preserve">). </w:t>
      </w:r>
      <w:r w:rsidR="00680610">
        <w:rPr>
          <w:sz w:val="22"/>
          <w:szCs w:val="22"/>
        </w:rPr>
        <w:t>Campsites with intermediate tree cover of 25-50% experience the greatest ar</w:t>
      </w:r>
      <w:r w:rsidR="00A1230F">
        <w:rPr>
          <w:sz w:val="22"/>
          <w:szCs w:val="22"/>
        </w:rPr>
        <w:t>ea of vegetation loss</w:t>
      </w:r>
      <w:r w:rsidR="00680610">
        <w:rPr>
          <w:sz w:val="22"/>
          <w:szCs w:val="22"/>
        </w:rPr>
        <w:t>,</w:t>
      </w:r>
      <w:r w:rsidR="00A1230F">
        <w:rPr>
          <w:sz w:val="22"/>
          <w:szCs w:val="22"/>
        </w:rPr>
        <w:t xml:space="preserve"> 98 m</w:t>
      </w:r>
      <w:r w:rsidR="00A1230F" w:rsidRPr="006855B9">
        <w:rPr>
          <w:sz w:val="22"/>
          <w:szCs w:val="22"/>
          <w:vertAlign w:val="superscript"/>
        </w:rPr>
        <w:t>2</w:t>
      </w:r>
      <w:r w:rsidR="00A1230F">
        <w:rPr>
          <w:sz w:val="22"/>
          <w:szCs w:val="22"/>
        </w:rPr>
        <w:t xml:space="preserve">, </w:t>
      </w:r>
      <w:r w:rsidR="00680610">
        <w:rPr>
          <w:sz w:val="22"/>
          <w:szCs w:val="22"/>
        </w:rPr>
        <w:t xml:space="preserve">with mean vegetation cover of 32%.  The most shaded campsites with tree cover &gt;95% have lost vegetation cover over </w:t>
      </w:r>
      <w:r w:rsidR="00A1230F">
        <w:rPr>
          <w:sz w:val="22"/>
          <w:szCs w:val="22"/>
        </w:rPr>
        <w:t>46 m</w:t>
      </w:r>
      <w:r w:rsidR="00A1230F" w:rsidRPr="006855B9">
        <w:rPr>
          <w:sz w:val="22"/>
          <w:szCs w:val="22"/>
          <w:vertAlign w:val="superscript"/>
        </w:rPr>
        <w:t>2</w:t>
      </w:r>
      <w:r w:rsidR="00A1230F">
        <w:rPr>
          <w:sz w:val="22"/>
          <w:szCs w:val="22"/>
        </w:rPr>
        <w:t xml:space="preserve"> </w:t>
      </w:r>
      <w:r w:rsidR="00680610">
        <w:rPr>
          <w:sz w:val="22"/>
          <w:szCs w:val="22"/>
        </w:rPr>
        <w:t>and have mean vegetation cover of only 20%</w:t>
      </w:r>
      <w:r w:rsidR="00A1230F">
        <w:rPr>
          <w:sz w:val="22"/>
          <w:szCs w:val="22"/>
        </w:rPr>
        <w:t xml:space="preserve"> (Table </w:t>
      </w:r>
      <w:r w:rsidR="005E28EE">
        <w:rPr>
          <w:sz w:val="22"/>
          <w:szCs w:val="22"/>
        </w:rPr>
        <w:t>2</w:t>
      </w:r>
      <w:r w:rsidR="00A1230F">
        <w:rPr>
          <w:sz w:val="22"/>
          <w:szCs w:val="22"/>
        </w:rPr>
        <w:t xml:space="preserve">). </w:t>
      </w:r>
      <w:r w:rsidR="005C68C4">
        <w:rPr>
          <w:sz w:val="22"/>
          <w:szCs w:val="22"/>
        </w:rPr>
        <w:t>These</w:t>
      </w:r>
      <w:r w:rsidR="00A1230F">
        <w:rPr>
          <w:sz w:val="22"/>
          <w:szCs w:val="22"/>
        </w:rPr>
        <w:t xml:space="preserve"> relationships </w:t>
      </w:r>
      <w:r w:rsidR="005C68C4">
        <w:rPr>
          <w:sz w:val="22"/>
          <w:szCs w:val="22"/>
        </w:rPr>
        <w:t>can be explained by</w:t>
      </w:r>
      <w:r w:rsidR="00A1230F">
        <w:rPr>
          <w:sz w:val="22"/>
          <w:szCs w:val="22"/>
        </w:rPr>
        <w:t xml:space="preserve"> the differential variability in the trampling resistance and resilience (ability to recover) of grasses </w:t>
      </w:r>
      <w:r w:rsidR="00680610">
        <w:rPr>
          <w:sz w:val="22"/>
          <w:szCs w:val="22"/>
        </w:rPr>
        <w:t xml:space="preserve">vs. </w:t>
      </w:r>
      <w:r w:rsidR="00A1230F">
        <w:rPr>
          <w:sz w:val="22"/>
          <w:szCs w:val="22"/>
        </w:rPr>
        <w:t xml:space="preserve">broad-leaved herbs. Experimental trampling studies </w:t>
      </w:r>
      <w:r w:rsidR="00680610">
        <w:rPr>
          <w:sz w:val="22"/>
          <w:szCs w:val="22"/>
        </w:rPr>
        <w:t xml:space="preserve">consistently </w:t>
      </w:r>
      <w:r w:rsidR="00A1230F">
        <w:rPr>
          <w:sz w:val="22"/>
          <w:szCs w:val="22"/>
        </w:rPr>
        <w:t xml:space="preserve">reveal that grasses </w:t>
      </w:r>
      <w:r w:rsidR="0054534A">
        <w:rPr>
          <w:sz w:val="22"/>
          <w:szCs w:val="22"/>
        </w:rPr>
        <w:t>and sedges are highly resistant and resilient to trampling in sunny meadows and somewhat less so in open forests; however, they are intolerant of shade and provide little cover under full tree canopies</w:t>
      </w:r>
      <w:r w:rsidR="00956325">
        <w:rPr>
          <w:sz w:val="22"/>
          <w:szCs w:val="22"/>
        </w:rPr>
        <w:t xml:space="preserve"> (Cole, 1995</w:t>
      </w:r>
      <w:r w:rsidR="002905F8">
        <w:rPr>
          <w:sz w:val="22"/>
          <w:szCs w:val="22"/>
        </w:rPr>
        <w:t>; Hill and Pickering, 2009</w:t>
      </w:r>
      <w:r w:rsidR="00956325">
        <w:rPr>
          <w:sz w:val="22"/>
          <w:szCs w:val="22"/>
        </w:rPr>
        <w:t>).</w:t>
      </w:r>
      <w:r w:rsidR="0054534A">
        <w:rPr>
          <w:sz w:val="22"/>
          <w:szCs w:val="22"/>
        </w:rPr>
        <w:t xml:space="preserve"> In contrast, herbs</w:t>
      </w:r>
      <w:r w:rsidR="00956325">
        <w:rPr>
          <w:sz w:val="22"/>
          <w:szCs w:val="22"/>
        </w:rPr>
        <w:t xml:space="preserve">, which have low resistance and resilience to trampling, </w:t>
      </w:r>
      <w:r w:rsidR="0054534A">
        <w:rPr>
          <w:sz w:val="22"/>
          <w:szCs w:val="22"/>
        </w:rPr>
        <w:t xml:space="preserve">reach their greatest cover in forests </w:t>
      </w:r>
      <w:r w:rsidR="00956325">
        <w:rPr>
          <w:sz w:val="22"/>
          <w:szCs w:val="22"/>
        </w:rPr>
        <w:t>with</w:t>
      </w:r>
      <w:r w:rsidR="0054534A">
        <w:rPr>
          <w:sz w:val="22"/>
          <w:szCs w:val="22"/>
        </w:rPr>
        <w:t xml:space="preserve"> 25-50% canop</w:t>
      </w:r>
      <w:r w:rsidR="00956325">
        <w:rPr>
          <w:sz w:val="22"/>
          <w:szCs w:val="22"/>
        </w:rPr>
        <w:t>y cover</w:t>
      </w:r>
      <w:r w:rsidR="0054534A">
        <w:rPr>
          <w:sz w:val="22"/>
          <w:szCs w:val="22"/>
        </w:rPr>
        <w:t xml:space="preserve"> and decline to limited cover under </w:t>
      </w:r>
      <w:r w:rsidR="00956325">
        <w:rPr>
          <w:sz w:val="22"/>
          <w:szCs w:val="22"/>
        </w:rPr>
        <w:t>the dense</w:t>
      </w:r>
      <w:r w:rsidR="009045A2">
        <w:rPr>
          <w:sz w:val="22"/>
          <w:szCs w:val="22"/>
        </w:rPr>
        <w:t xml:space="preserve"> forest</w:t>
      </w:r>
      <w:r w:rsidR="00956325">
        <w:rPr>
          <w:sz w:val="22"/>
          <w:szCs w:val="22"/>
        </w:rPr>
        <w:t xml:space="preserve"> canopies. </w:t>
      </w:r>
    </w:p>
    <w:p w14:paraId="6299B1FD" w14:textId="22366D9A" w:rsidR="00A1230F" w:rsidRDefault="00956325" w:rsidP="00F517AC">
      <w:pPr>
        <w:spacing w:before="240" w:after="240"/>
        <w:jc w:val="both"/>
        <w:rPr>
          <w:sz w:val="22"/>
          <w:szCs w:val="22"/>
        </w:rPr>
      </w:pPr>
      <w:r>
        <w:rPr>
          <w:sz w:val="22"/>
          <w:szCs w:val="22"/>
        </w:rPr>
        <w:lastRenderedPageBreak/>
        <w:t xml:space="preserve">The implications of these relationships </w:t>
      </w:r>
      <w:r w:rsidR="0009642B">
        <w:rPr>
          <w:sz w:val="22"/>
          <w:szCs w:val="22"/>
        </w:rPr>
        <w:t>are</w:t>
      </w:r>
      <w:r>
        <w:rPr>
          <w:sz w:val="22"/>
          <w:szCs w:val="22"/>
        </w:rPr>
        <w:t xml:space="preserve"> that </w:t>
      </w:r>
      <w:r w:rsidR="00A1230F">
        <w:rPr>
          <w:sz w:val="22"/>
          <w:szCs w:val="22"/>
        </w:rPr>
        <w:t xml:space="preserve">grassy meadows and open forests provide sustainable locations for dispersed pristine site camping or for </w:t>
      </w:r>
      <w:r w:rsidR="00F517AC" w:rsidRPr="00F57B4F">
        <w:rPr>
          <w:sz w:val="22"/>
          <w:szCs w:val="22"/>
        </w:rPr>
        <w:t xml:space="preserve">locating </w:t>
      </w:r>
      <w:r w:rsidR="00A1230F">
        <w:rPr>
          <w:sz w:val="22"/>
          <w:szCs w:val="22"/>
        </w:rPr>
        <w:t xml:space="preserve">established or designated </w:t>
      </w:r>
      <w:r w:rsidR="00F517AC" w:rsidRPr="00F57B4F">
        <w:rPr>
          <w:sz w:val="22"/>
          <w:szCs w:val="22"/>
        </w:rPr>
        <w:t xml:space="preserve">campsites (Figure </w:t>
      </w:r>
      <w:r w:rsidR="00383FB1">
        <w:rPr>
          <w:sz w:val="22"/>
          <w:szCs w:val="22"/>
        </w:rPr>
        <w:t>5</w:t>
      </w:r>
      <w:r w:rsidR="00A1230F">
        <w:rPr>
          <w:sz w:val="22"/>
          <w:szCs w:val="22"/>
        </w:rPr>
        <w:t>A</w:t>
      </w:r>
      <w:r w:rsidR="00F517AC" w:rsidRPr="00F57B4F">
        <w:rPr>
          <w:sz w:val="22"/>
          <w:szCs w:val="22"/>
        </w:rPr>
        <w:t xml:space="preserve">). </w:t>
      </w:r>
      <w:r w:rsidR="0048695F">
        <w:rPr>
          <w:sz w:val="22"/>
          <w:szCs w:val="22"/>
        </w:rPr>
        <w:t>Resistant and resilient grasses resist campsite formation at low use levels and resist or rapidly recover from infrequent activities that expand site boundaries on moderate to high use sites (</w:t>
      </w:r>
      <w:r w:rsidR="0048695F" w:rsidRPr="0048695F">
        <w:rPr>
          <w:sz w:val="22"/>
          <w:szCs w:val="22"/>
        </w:rPr>
        <w:t>Marion et al., 2020b</w:t>
      </w:r>
      <w:r w:rsidR="0048695F">
        <w:rPr>
          <w:sz w:val="22"/>
          <w:szCs w:val="22"/>
        </w:rPr>
        <w:t xml:space="preserve">). </w:t>
      </w:r>
      <w:r w:rsidR="00F517AC" w:rsidRPr="00F57B4F">
        <w:rPr>
          <w:sz w:val="22"/>
          <w:szCs w:val="22"/>
        </w:rPr>
        <w:t xml:space="preserve">An experimental camping study by </w:t>
      </w:r>
      <w:r w:rsidR="00F517AC" w:rsidRPr="004B07C5">
        <w:fldChar w:fldCharType="begin"/>
      </w:r>
      <w:r w:rsidR="00F517AC" w:rsidRPr="00F57B4F">
        <w:rPr>
          <w:sz w:val="22"/>
          <w:szCs w:val="22"/>
        </w:rPr>
        <w:instrText xml:space="preserve"> ADDIN EN.CITE &lt;EndNote&gt;&lt;Cite AuthorYear="1"&gt;&lt;Author&gt;Cole&lt;/Author&gt;&lt;Year&gt;2003&lt;/Year&gt;&lt;RecNum&gt;148&lt;/RecNum&gt;&lt;DisplayText&gt;Cole and Monz (2003)&lt;/DisplayText&gt;&lt;record&gt;&lt;rec-number&gt;148&lt;/rec-number&gt;&lt;foreign-keys&gt;&lt;key app="EN" db-id="5xsadwv0nft2p5etvd059r9vfzxfw0dppxxw"&gt;148&lt;/key&gt;&lt;/foreign-keys&gt;&lt;ref-type name="Journal Article"&gt;17&lt;/ref-type&gt;&lt;contributors&gt;&lt;authors&gt;&lt;author&gt;David N. Cole&lt;/author&gt;&lt;author&gt;Christopher A. Monz&lt;/author&gt;&lt;/authors&gt;&lt;/contributors&gt;&lt;titles&gt;&lt;title&gt;Impacts of Camping on Vegetation: Response and Recovery Following Acute and Chronic Disturbance&lt;/title&gt;&lt;secondary-title&gt;Environmental Management&lt;/secondary-title&gt;&lt;/titles&gt;&lt;periodical&gt;&lt;full-title&gt;Environmental Management&lt;/full-title&gt;&lt;/periodical&gt;&lt;pages&gt;693-705&lt;/pages&gt;&lt;volume&gt;32&lt;/volume&gt;&lt;number&gt;6&lt;/number&gt;&lt;dates&gt;&lt;year&gt;2003&lt;/year&gt;&lt;/dates&gt;&lt;urls&gt;&lt;/urls&gt;&lt;electronic-resource-num&gt;10.1007/s00267-003-0046-x&lt;/electronic-resource-num&gt;&lt;/record&gt;&lt;/Cite&gt;&lt;/EndNote&gt;</w:instrText>
      </w:r>
      <w:r w:rsidR="00F517AC" w:rsidRPr="004B07C5">
        <w:rPr>
          <w:sz w:val="22"/>
          <w:szCs w:val="22"/>
        </w:rPr>
        <w:fldChar w:fldCharType="separate"/>
      </w:r>
      <w:hyperlink w:anchor="_ENREF_10" w:tooltip="Cole, 2003 #148" w:history="1">
        <w:r w:rsidR="00F517AC" w:rsidRPr="00F57B4F">
          <w:rPr>
            <w:noProof/>
            <w:sz w:val="22"/>
            <w:szCs w:val="22"/>
          </w:rPr>
          <w:t>Cole and Monz (2003</w:t>
        </w:r>
      </w:hyperlink>
      <w:r w:rsidR="00F517AC" w:rsidRPr="00F57B4F">
        <w:rPr>
          <w:noProof/>
          <w:sz w:val="22"/>
          <w:szCs w:val="22"/>
        </w:rPr>
        <w:t>)</w:t>
      </w:r>
      <w:r w:rsidR="00F517AC" w:rsidRPr="004B07C5">
        <w:fldChar w:fldCharType="end"/>
      </w:r>
      <w:r w:rsidR="00F517AC" w:rsidRPr="00F57B4F">
        <w:rPr>
          <w:sz w:val="22"/>
          <w:szCs w:val="22"/>
        </w:rPr>
        <w:t xml:space="preserve"> </w:t>
      </w:r>
      <w:r w:rsidR="00A1230F" w:rsidRPr="00F57B4F">
        <w:rPr>
          <w:sz w:val="22"/>
          <w:szCs w:val="22"/>
        </w:rPr>
        <w:t xml:space="preserve">in the Wind River Mountains of Wyoming </w:t>
      </w:r>
      <w:r w:rsidR="00F517AC" w:rsidRPr="00F57B4F">
        <w:rPr>
          <w:sz w:val="22"/>
          <w:szCs w:val="22"/>
        </w:rPr>
        <w:t>f</w:t>
      </w:r>
      <w:r w:rsidR="00A1230F">
        <w:rPr>
          <w:sz w:val="22"/>
          <w:szCs w:val="22"/>
        </w:rPr>
        <w:t xml:space="preserve">ound </w:t>
      </w:r>
      <w:r w:rsidR="00F517AC" w:rsidRPr="00F57B4F">
        <w:rPr>
          <w:sz w:val="22"/>
          <w:szCs w:val="22"/>
        </w:rPr>
        <w:t xml:space="preserve">that meadow campsites resisted trampling damage and recovered </w:t>
      </w:r>
      <w:r w:rsidR="00A1230F">
        <w:rPr>
          <w:sz w:val="22"/>
          <w:szCs w:val="22"/>
        </w:rPr>
        <w:t xml:space="preserve">significantly </w:t>
      </w:r>
      <w:r w:rsidR="00F517AC" w:rsidRPr="00F57B4F">
        <w:rPr>
          <w:sz w:val="22"/>
          <w:szCs w:val="22"/>
        </w:rPr>
        <w:t xml:space="preserve">faster than identical camping activity in </w:t>
      </w:r>
      <w:r w:rsidR="00A1230F">
        <w:rPr>
          <w:sz w:val="22"/>
          <w:szCs w:val="22"/>
        </w:rPr>
        <w:t xml:space="preserve">settings with </w:t>
      </w:r>
      <w:r w:rsidR="00F517AC" w:rsidRPr="00F57B4F">
        <w:rPr>
          <w:sz w:val="22"/>
          <w:szCs w:val="22"/>
        </w:rPr>
        <w:t>forest</w:t>
      </w:r>
      <w:r w:rsidR="00A1230F">
        <w:rPr>
          <w:sz w:val="22"/>
          <w:szCs w:val="22"/>
        </w:rPr>
        <w:t xml:space="preserve"> canopies</w:t>
      </w:r>
      <w:r w:rsidR="00F517AC" w:rsidRPr="00F57B4F">
        <w:rPr>
          <w:sz w:val="22"/>
          <w:szCs w:val="22"/>
        </w:rPr>
        <w:t xml:space="preserve">. Similarly, </w:t>
      </w:r>
      <w:r w:rsidR="00F517AC" w:rsidRPr="004B07C5">
        <w:fldChar w:fldCharType="begin"/>
      </w:r>
      <w:r w:rsidR="00F517AC" w:rsidRPr="00F57B4F">
        <w:rPr>
          <w:sz w:val="22"/>
          <w:szCs w:val="22"/>
        </w:rPr>
        <w:instrText xml:space="preserve"> ADDIN EN.CITE &lt;EndNote&gt;&lt;Cite AuthorYear="1"&gt;&lt;Author&gt;Eagleston&lt;/Author&gt;&lt;Year&gt;2017&lt;/Year&gt;&lt;RecNum&gt;53&lt;/RecNum&gt;&lt;DisplayText&gt;Eagleston and Marion (2017)&lt;/DisplayText&gt;&lt;record&gt;&lt;rec-number&gt;53&lt;/rec-number&gt;&lt;foreign-keys&gt;&lt;key app="EN" db-id="5xsadwv0nft2p5etvd059r9vfzxfw0dppxxw"&gt;53&lt;/key&gt;&lt;/foreign-keys&gt;&lt;ref-type name="Journal Article"&gt;17&lt;/ref-type&gt;&lt;contributors&gt;&lt;authors&gt;&lt;author&gt;Eagleston, Holly&lt;/author&gt;&lt;author&gt;Marion, J. L.&lt;/author&gt;&lt;/authors&gt;&lt;/contributors&gt;&lt;titles&gt;&lt;title&gt; Sustainable Campsite Management in Protected Areas: A study of long-term ecological changes on campsites in the Boundary Waters Canoe Area Wilderness, Minnesota, USA&lt;/title&gt;&lt;secondary-title&gt;Journal of Nature Conservation&lt;/secondary-title&gt;&lt;/titles&gt;&lt;periodical&gt;&lt;full-title&gt;Journal of Nature Conservation&lt;/full-title&gt;&lt;/periodical&gt;&lt;pages&gt;73-82&lt;/pages&gt;&lt;volume&gt;37&lt;/volume&gt;&lt;dates&gt;&lt;year&gt;2017&lt;/year&gt;&lt;/dates&gt;&lt;urls&gt;&lt;/urls&gt;&lt;/record&gt;&lt;/Cite&gt;&lt;/EndNote&gt;</w:instrText>
      </w:r>
      <w:r w:rsidR="00F517AC" w:rsidRPr="004B07C5">
        <w:rPr>
          <w:sz w:val="22"/>
          <w:szCs w:val="22"/>
        </w:rPr>
        <w:fldChar w:fldCharType="separate"/>
      </w:r>
      <w:hyperlink w:anchor="_ENREF_16" w:tooltip="Eagleston, 2017 #53" w:history="1">
        <w:r w:rsidR="00F517AC" w:rsidRPr="00F57B4F">
          <w:rPr>
            <w:noProof/>
            <w:sz w:val="22"/>
            <w:szCs w:val="22"/>
          </w:rPr>
          <w:t>Eagleston and Marion (2017</w:t>
        </w:r>
      </w:hyperlink>
      <w:r w:rsidR="00F517AC" w:rsidRPr="00F57B4F">
        <w:rPr>
          <w:noProof/>
          <w:sz w:val="22"/>
          <w:szCs w:val="22"/>
        </w:rPr>
        <w:t>)</w:t>
      </w:r>
      <w:r w:rsidR="00F517AC" w:rsidRPr="004B07C5">
        <w:fldChar w:fldCharType="end"/>
      </w:r>
      <w:r w:rsidR="00F517AC" w:rsidRPr="00F57B4F">
        <w:rPr>
          <w:sz w:val="22"/>
          <w:szCs w:val="22"/>
        </w:rPr>
        <w:t xml:space="preserve"> reported that tree loss over 32 years on BWCAW campsites resulted in increased sunlight and significant increases in the percent and areal extent of vegetation cover, primarily trampling-resistant grasses, which significantly reduced measures of exposed soil (</w:t>
      </w:r>
      <w:r w:rsidR="00A1230F">
        <w:rPr>
          <w:sz w:val="22"/>
          <w:szCs w:val="22"/>
        </w:rPr>
        <w:t xml:space="preserve">similar to that </w:t>
      </w:r>
      <w:r w:rsidR="00F517AC" w:rsidRPr="00F57B4F">
        <w:rPr>
          <w:sz w:val="22"/>
          <w:szCs w:val="22"/>
        </w:rPr>
        <w:t xml:space="preserve">depicted in Figure </w:t>
      </w:r>
      <w:r w:rsidR="00383FB1">
        <w:rPr>
          <w:sz w:val="22"/>
          <w:szCs w:val="22"/>
        </w:rPr>
        <w:t>5</w:t>
      </w:r>
      <w:r w:rsidR="00F517AC" w:rsidRPr="00F57B4F">
        <w:rPr>
          <w:sz w:val="22"/>
          <w:szCs w:val="22"/>
        </w:rPr>
        <w:t xml:space="preserve">B). </w:t>
      </w:r>
      <w:r>
        <w:rPr>
          <w:sz w:val="22"/>
          <w:szCs w:val="22"/>
        </w:rPr>
        <w:t xml:space="preserve">Forests with particularly dense canopies </w:t>
      </w:r>
      <w:r w:rsidR="00383FB1">
        <w:rPr>
          <w:sz w:val="22"/>
          <w:szCs w:val="22"/>
        </w:rPr>
        <w:t xml:space="preserve">can </w:t>
      </w:r>
      <w:r>
        <w:rPr>
          <w:sz w:val="22"/>
          <w:szCs w:val="22"/>
        </w:rPr>
        <w:t xml:space="preserve">also make </w:t>
      </w:r>
      <w:r w:rsidR="009045A2">
        <w:rPr>
          <w:sz w:val="22"/>
          <w:szCs w:val="22"/>
        </w:rPr>
        <w:t xml:space="preserve">good </w:t>
      </w:r>
      <w:r>
        <w:rPr>
          <w:sz w:val="22"/>
          <w:szCs w:val="22"/>
        </w:rPr>
        <w:t>locations for dispersed and established/designated site camping because they have very limited vegetative groundcover that can be lost</w:t>
      </w:r>
      <w:r w:rsidR="0048695F">
        <w:rPr>
          <w:sz w:val="22"/>
          <w:szCs w:val="22"/>
        </w:rPr>
        <w:t xml:space="preserve"> (though organic litter is lost on well-used sites)</w:t>
      </w:r>
      <w:r>
        <w:rPr>
          <w:sz w:val="22"/>
          <w:szCs w:val="22"/>
        </w:rPr>
        <w:t xml:space="preserve">. </w:t>
      </w:r>
    </w:p>
    <w:p w14:paraId="039FD460" w14:textId="7EEA7E10" w:rsidR="00A10AD3" w:rsidRDefault="00383FB1" w:rsidP="00FC309C">
      <w:pPr>
        <w:jc w:val="both"/>
        <w:rPr>
          <w:sz w:val="22"/>
          <w:szCs w:val="22"/>
        </w:rPr>
      </w:pPr>
      <w:r>
        <w:rPr>
          <w:sz w:val="22"/>
          <w:szCs w:val="22"/>
        </w:rPr>
        <w:t>Forested campsites that lose most of their trees and are colonized largely by grasses</w:t>
      </w:r>
      <w:r w:rsidR="00F517AC" w:rsidRPr="00F57B4F">
        <w:rPr>
          <w:sz w:val="22"/>
          <w:szCs w:val="22"/>
        </w:rPr>
        <w:t xml:space="preserve"> are ecologically and aesthetically different than the original landscape, “unnatural” changes that could reduce a visitor’s perception of wilderness and wilderness character </w:t>
      </w:r>
      <w:r w:rsidR="00F517AC" w:rsidRPr="00F57B4F">
        <w:rPr>
          <w:sz w:val="22"/>
          <w:szCs w:val="22"/>
        </w:rPr>
        <w:fldChar w:fldCharType="begin"/>
      </w:r>
      <w:r w:rsidR="00F517AC" w:rsidRPr="00F57B4F">
        <w:rPr>
          <w:sz w:val="22"/>
          <w:szCs w:val="22"/>
        </w:rPr>
        <w:instrText xml:space="preserve"> ADDIN EN.CITE &lt;EndNote&gt;&lt;Cite&gt;&lt;Author&gt;Eagleston&lt;/Author&gt;&lt;Year&gt;2017&lt;/Year&gt;&lt;RecNum&gt;53&lt;/RecNum&gt;&lt;DisplayText&gt;(Eagleston and Marion, 2017; Eagleston and Marion, 2018)&lt;/DisplayText&gt;&lt;record&gt;&lt;rec-number&gt;53&lt;/rec-number&gt;&lt;foreign-keys&gt;&lt;key app="EN" db-id="5xsadwv0nft2p5etvd059r9vfzxfw0dppxxw"&gt;53&lt;/key&gt;&lt;/foreign-keys&gt;&lt;ref-type name="Journal Article"&gt;17&lt;/ref-type&gt;&lt;contributors&gt;&lt;authors&gt;&lt;author&gt;Eagleston, Holly&lt;/author&gt;&lt;author&gt;Marion, J. L.&lt;/author&gt;&lt;/authors&gt;&lt;/contributors&gt;&lt;titles&gt;&lt;title&gt; Sustainable Campsite Management in Protected Areas: A study of long-term ecological changes on campsites in the Boundary Waters Canoe Area Wilderness, Minnesota, USA&lt;/title&gt;&lt;secondary-title&gt;Journal of Nature Conservation&lt;/secondary-title&gt;&lt;/titles&gt;&lt;periodical&gt;&lt;full-title&gt;Journal of Nature Conservation&lt;/full-title&gt;&lt;/periodical&gt;&lt;pages&gt;73-82&lt;/pages&gt;&lt;volume&gt;37&lt;/volume&gt;&lt;dates&gt;&lt;year&gt;2017&lt;/year&gt;&lt;/dates&gt;&lt;urls&gt;&lt;/urls&gt;&lt;/record&gt;&lt;/Cite&gt;&lt;Cite&gt;&lt;Author&gt;Eagleston&lt;/Author&gt;&lt;Year&gt;2018&lt;/Year&gt;&lt;RecNum&gt;151&lt;/RecNum&gt;&lt;record&gt;&lt;rec-number&gt;151&lt;/rec-number&gt;&lt;foreign-keys&gt;&lt;key app="EN" db-id="5xsadwv0nft2p5etvd059r9vfzxfw0dppxxw"&gt;151&lt;/key&gt;&lt;/foreign-keys&gt;&lt;ref-type name="Journal Article"&gt;17&lt;/ref-type&gt;&lt;contributors&gt;&lt;authors&gt;&lt;author&gt;Holly A. Eagleston&lt;/author&gt;&lt;author&gt;Jeffrey L. Marion&lt;/author&gt;&lt;/authors&gt;&lt;/contributors&gt;&lt;titles&gt;&lt;title&gt;“Naturalness” in designated Wilderness: Long-term changes in non-native plant dynamics on campsites, Boundary Waters, Minnesota&lt;/title&gt;&lt;secondary-title&gt;Forest Science&lt;/secondary-title&gt;&lt;/titles&gt;&lt;periodical&gt;&lt;full-title&gt;FOREST SCIENCE&lt;/full-title&gt;&lt;/periodical&gt;&lt;pages&gt;50-56&lt;/pages&gt;&lt;volume&gt;64&lt;/volume&gt;&lt;number&gt;1&lt;/number&gt;&lt;dates&gt;&lt;year&gt;2018&lt;/year&gt;&lt;/dates&gt;&lt;urls&gt;&lt;/urls&gt;&lt;/record&gt;&lt;/Cite&gt;&lt;/EndNote&gt;</w:instrText>
      </w:r>
      <w:r w:rsidR="00F517AC" w:rsidRPr="00F57B4F">
        <w:rPr>
          <w:sz w:val="22"/>
          <w:szCs w:val="22"/>
        </w:rPr>
        <w:fldChar w:fldCharType="separate"/>
      </w:r>
      <w:r w:rsidR="00F517AC" w:rsidRPr="00F57B4F">
        <w:rPr>
          <w:noProof/>
          <w:sz w:val="22"/>
          <w:szCs w:val="22"/>
        </w:rPr>
        <w:t>(</w:t>
      </w:r>
      <w:hyperlink w:anchor="_ENREF_16" w:tooltip="Eagleston, 2017 #53" w:history="1">
        <w:r w:rsidR="00F517AC" w:rsidRPr="00F57B4F">
          <w:rPr>
            <w:noProof/>
            <w:sz w:val="22"/>
            <w:szCs w:val="22"/>
          </w:rPr>
          <w:t>Eagleston and Marion, 2017</w:t>
        </w:r>
      </w:hyperlink>
      <w:r w:rsidR="00F517AC" w:rsidRPr="00F57B4F">
        <w:rPr>
          <w:noProof/>
          <w:sz w:val="22"/>
          <w:szCs w:val="22"/>
        </w:rPr>
        <w:t xml:space="preserve">; </w:t>
      </w:r>
      <w:hyperlink w:anchor="_ENREF_17" w:tooltip="Eagleston, 2018 #151" w:history="1">
        <w:r w:rsidR="00F517AC" w:rsidRPr="00F57B4F">
          <w:rPr>
            <w:noProof/>
            <w:sz w:val="22"/>
            <w:szCs w:val="22"/>
          </w:rPr>
          <w:t>Eagleston and Marion, 2018</w:t>
        </w:r>
      </w:hyperlink>
      <w:r w:rsidR="00F517AC" w:rsidRPr="00F57B4F">
        <w:rPr>
          <w:noProof/>
          <w:sz w:val="22"/>
          <w:szCs w:val="22"/>
        </w:rPr>
        <w:t>)</w:t>
      </w:r>
      <w:r w:rsidR="00F517AC" w:rsidRPr="00F57B4F">
        <w:rPr>
          <w:sz w:val="22"/>
          <w:szCs w:val="22"/>
        </w:rPr>
        <w:fldChar w:fldCharType="end"/>
      </w:r>
      <w:r w:rsidR="00F517AC" w:rsidRPr="00F57B4F">
        <w:rPr>
          <w:sz w:val="22"/>
          <w:szCs w:val="22"/>
        </w:rPr>
        <w:t xml:space="preserve">. Shifting camping to more open forests and meadows could alleviate these concerns and reduce </w:t>
      </w:r>
      <w:r w:rsidR="009045A2">
        <w:rPr>
          <w:sz w:val="22"/>
          <w:szCs w:val="22"/>
        </w:rPr>
        <w:t>safety threats to</w:t>
      </w:r>
      <w:r w:rsidR="009045A2" w:rsidRPr="00F57B4F">
        <w:rPr>
          <w:sz w:val="22"/>
          <w:szCs w:val="22"/>
        </w:rPr>
        <w:t xml:space="preserve"> </w:t>
      </w:r>
      <w:r w:rsidR="00F517AC" w:rsidRPr="00F57B4F">
        <w:rPr>
          <w:sz w:val="22"/>
          <w:szCs w:val="22"/>
        </w:rPr>
        <w:t xml:space="preserve">visitors </w:t>
      </w:r>
      <w:r w:rsidR="009045A2">
        <w:rPr>
          <w:sz w:val="22"/>
          <w:szCs w:val="22"/>
        </w:rPr>
        <w:t xml:space="preserve">from </w:t>
      </w:r>
      <w:r w:rsidR="00F517AC" w:rsidRPr="00F57B4F">
        <w:rPr>
          <w:sz w:val="22"/>
          <w:szCs w:val="22"/>
        </w:rPr>
        <w:t xml:space="preserve">camping near </w:t>
      </w:r>
      <w:r>
        <w:rPr>
          <w:sz w:val="22"/>
          <w:szCs w:val="22"/>
        </w:rPr>
        <w:t xml:space="preserve">hazardous or </w:t>
      </w:r>
      <w:r w:rsidR="00F517AC" w:rsidRPr="00F57B4F">
        <w:rPr>
          <w:sz w:val="22"/>
          <w:szCs w:val="22"/>
        </w:rPr>
        <w:t>dead trees.</w:t>
      </w:r>
    </w:p>
    <w:p w14:paraId="04F338E8" w14:textId="77777777" w:rsidR="008F27E7" w:rsidRDefault="008F27E7" w:rsidP="00FC309C">
      <w:pPr>
        <w:jc w:val="both"/>
        <w:rPr>
          <w:sz w:val="22"/>
          <w:szCs w:val="22"/>
        </w:rPr>
      </w:pPr>
    </w:p>
    <w:p w14:paraId="390758E3" w14:textId="77777777" w:rsidR="0048695F" w:rsidRDefault="0048695F" w:rsidP="00FC309C">
      <w:pPr>
        <w:jc w:val="both"/>
        <w:rPr>
          <w:sz w:val="22"/>
          <w:szCs w:val="22"/>
        </w:rPr>
      </w:pPr>
    </w:p>
    <w:tbl>
      <w:tblPr>
        <w:tblStyle w:val="TableGrid"/>
        <w:tblW w:w="96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94"/>
        <w:gridCol w:w="68"/>
      </w:tblGrid>
      <w:tr w:rsidR="00F179E6" w:rsidRPr="00B062DE" w14:paraId="23583F08" w14:textId="77777777" w:rsidTr="004B07C5">
        <w:trPr>
          <w:jc w:val="center"/>
        </w:trPr>
        <w:tc>
          <w:tcPr>
            <w:tcW w:w="4836" w:type="dxa"/>
          </w:tcPr>
          <w:bookmarkStart w:id="15" w:name="_Hlk528695972"/>
          <w:bookmarkEnd w:id="14"/>
          <w:p w14:paraId="0A6FC496" w14:textId="5A89CCBE" w:rsidR="00F179E6" w:rsidRPr="00B062DE" w:rsidRDefault="00F179E6" w:rsidP="00FC309C">
            <w:pPr>
              <w:jc w:val="both"/>
              <w:rPr>
                <w:rFonts w:asciiTheme="minorHAnsi" w:hAnsiTheme="minorHAnsi"/>
              </w:rPr>
            </w:pPr>
            <w:r w:rsidRPr="00B062DE">
              <w:rPr>
                <w:rFonts w:asciiTheme="minorHAnsi" w:hAnsiTheme="minorHAnsi"/>
                <w:noProof/>
              </w:rPr>
              <mc:AlternateContent>
                <mc:Choice Requires="wps">
                  <w:drawing>
                    <wp:anchor distT="45720" distB="45720" distL="114300" distR="114300" simplePos="0" relativeHeight="251659275" behindDoc="0" locked="0" layoutInCell="1" allowOverlap="1" wp14:anchorId="4C277C27" wp14:editId="2BE74F52">
                      <wp:simplePos x="0" y="0"/>
                      <wp:positionH relativeFrom="column">
                        <wp:posOffset>45085</wp:posOffset>
                      </wp:positionH>
                      <wp:positionV relativeFrom="paragraph">
                        <wp:posOffset>3077</wp:posOffset>
                      </wp:positionV>
                      <wp:extent cx="312420" cy="363416"/>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63416"/>
                              </a:xfrm>
                              <a:prstGeom prst="rect">
                                <a:avLst/>
                              </a:prstGeom>
                              <a:noFill/>
                              <a:ln w="9525">
                                <a:noFill/>
                                <a:miter lim="800000"/>
                                <a:headEnd/>
                                <a:tailEnd/>
                              </a:ln>
                            </wps:spPr>
                            <wps:txbx>
                              <w:txbxContent>
                                <w:p w14:paraId="7F582CB0" w14:textId="77777777" w:rsidR="00F44599" w:rsidRPr="004B07C5" w:rsidRDefault="00F44599" w:rsidP="00F179E6">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77C27" id="Text Box 12" o:spid="_x0000_s1032" type="#_x0000_t202" style="position:absolute;left:0;text-align:left;margin-left:3.55pt;margin-top:.25pt;width:24.6pt;height:28.6pt;z-index:251659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" filled="f" stroked="f">
                      <v:textbox>
                        <w:txbxContent>
                          <w:p w14:paraId="7F582CB0" w14:textId="77777777" w:rsidR="00F44599" w:rsidRPr="004B07C5" w:rsidRDefault="00F44599" w:rsidP="00F179E6">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w:t>
                            </w:r>
                          </w:p>
                        </w:txbxContent>
                      </v:textbox>
                    </v:shape>
                  </w:pict>
                </mc:Fallback>
              </mc:AlternateContent>
            </w:r>
            <w:r w:rsidR="003C069D">
              <w:rPr>
                <w:rFonts w:asciiTheme="minorHAnsi" w:hAnsiTheme="minorHAnsi"/>
                <w:noProof/>
              </w:rPr>
              <w:drawing>
                <wp:inline distT="0" distB="0" distL="0" distR="0" wp14:anchorId="54C0AAC0" wp14:editId="529DC79F">
                  <wp:extent cx="2926080" cy="21945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C_1404_ca0a7406-e27d-4306-b7b8-1af151f845b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tc>
        <w:tc>
          <w:tcPr>
            <w:tcW w:w="4862" w:type="dxa"/>
            <w:gridSpan w:val="2"/>
            <w:shd w:val="clear" w:color="auto" w:fill="auto"/>
          </w:tcPr>
          <w:p w14:paraId="7CD570E0" w14:textId="61CC7EF2" w:rsidR="00F179E6" w:rsidRPr="00B062DE" w:rsidRDefault="00FE548F" w:rsidP="00FC309C">
            <w:pPr>
              <w:jc w:val="both"/>
              <w:rPr>
                <w:rFonts w:asciiTheme="minorHAnsi" w:hAnsiTheme="minorHAnsi"/>
              </w:rPr>
            </w:pPr>
            <w:r w:rsidRPr="00B062DE">
              <w:rPr>
                <w:rFonts w:asciiTheme="minorHAnsi" w:hAnsiTheme="minorHAnsi"/>
                <w:noProof/>
              </w:rPr>
              <mc:AlternateContent>
                <mc:Choice Requires="wps">
                  <w:drawing>
                    <wp:anchor distT="45720" distB="45720" distL="114300" distR="114300" simplePos="0" relativeHeight="251658241" behindDoc="0" locked="0" layoutInCell="1" allowOverlap="1" wp14:anchorId="48F0D103" wp14:editId="70E9D439">
                      <wp:simplePos x="0" y="0"/>
                      <wp:positionH relativeFrom="column">
                        <wp:posOffset>2882</wp:posOffset>
                      </wp:positionH>
                      <wp:positionV relativeFrom="paragraph">
                        <wp:posOffset>-2785</wp:posOffset>
                      </wp:positionV>
                      <wp:extent cx="312420" cy="369081"/>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69081"/>
                              </a:xfrm>
                              <a:prstGeom prst="rect">
                                <a:avLst/>
                              </a:prstGeom>
                              <a:noFill/>
                              <a:ln w="9525">
                                <a:noFill/>
                                <a:miter lim="800000"/>
                                <a:headEnd/>
                                <a:tailEnd/>
                              </a:ln>
                            </wps:spPr>
                            <wps:txbx>
                              <w:txbxContent>
                                <w:p w14:paraId="36BBC0D4" w14:textId="77777777" w:rsidR="00F44599" w:rsidRPr="004B07C5" w:rsidRDefault="00F44599" w:rsidP="00F179E6">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0D103" id="_x0000_s1033" type="#_x0000_t202" style="position:absolute;left:0;text-align:left;margin-left:.25pt;margin-top:-.2pt;width:24.6pt;height:29.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" filled="f" stroked="f">
                      <v:textbox>
                        <w:txbxContent>
                          <w:p w14:paraId="36BBC0D4" w14:textId="77777777" w:rsidR="00F44599" w:rsidRPr="004B07C5" w:rsidRDefault="00F44599" w:rsidP="00F179E6">
                            <w:pPr>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B07C5">
                              <w:rPr>
                                <w:rFonts w:ascii="Arial" w:hAnsi="Arial" w:cs="Arial"/>
                                <w:b/>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w:t>
                            </w:r>
                          </w:p>
                        </w:txbxContent>
                      </v:textbox>
                    </v:shape>
                  </w:pict>
                </mc:Fallback>
              </mc:AlternateContent>
            </w:r>
            <w:r w:rsidR="003C069D">
              <w:rPr>
                <w:rFonts w:asciiTheme="minorHAnsi" w:hAnsiTheme="minorHAnsi"/>
                <w:noProof/>
              </w:rPr>
              <w:drawing>
                <wp:inline distT="0" distB="0" distL="0" distR="0" wp14:anchorId="121E1698" wp14:editId="6295243A">
                  <wp:extent cx="2939900"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C_107_a1549b8e-e462-4eef-880c-e21314abe64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9900" cy="2194560"/>
                          </a:xfrm>
                          <a:prstGeom prst="rect">
                            <a:avLst/>
                          </a:prstGeom>
                        </pic:spPr>
                      </pic:pic>
                    </a:graphicData>
                  </a:graphic>
                </wp:inline>
              </w:drawing>
            </w:r>
          </w:p>
        </w:tc>
      </w:tr>
      <w:tr w:rsidR="00F179E6" w:rsidRPr="00B062DE" w14:paraId="6A9F1DAA" w14:textId="77777777" w:rsidTr="004B07C5">
        <w:trPr>
          <w:gridAfter w:val="1"/>
          <w:wAfter w:w="68" w:type="dxa"/>
          <w:jc w:val="center"/>
        </w:trPr>
        <w:tc>
          <w:tcPr>
            <w:tcW w:w="9630" w:type="dxa"/>
            <w:gridSpan w:val="2"/>
          </w:tcPr>
          <w:p w14:paraId="0B76E0EA" w14:textId="4E0C70A0" w:rsidR="00F179E6" w:rsidRPr="00B062DE" w:rsidRDefault="00F179E6" w:rsidP="006855B9">
            <w:pPr>
              <w:spacing w:before="120" w:after="120"/>
              <w:jc w:val="both"/>
              <w:rPr>
                <w:rFonts w:asciiTheme="minorHAnsi" w:hAnsiTheme="minorHAnsi"/>
              </w:rPr>
            </w:pPr>
            <w:r w:rsidRPr="006855B9">
              <w:rPr>
                <w:sz w:val="22"/>
                <w:szCs w:val="22"/>
              </w:rPr>
              <w:t xml:space="preserve">Figure </w:t>
            </w:r>
            <w:r w:rsidR="000F1F6E">
              <w:rPr>
                <w:sz w:val="22"/>
                <w:szCs w:val="22"/>
              </w:rPr>
              <w:t>5</w:t>
            </w:r>
            <w:r w:rsidRPr="006855B9">
              <w:rPr>
                <w:sz w:val="22"/>
                <w:szCs w:val="22"/>
              </w:rPr>
              <w:t>. A</w:t>
            </w:r>
            <w:r w:rsidR="003C069D">
              <w:rPr>
                <w:sz w:val="22"/>
                <w:szCs w:val="22"/>
              </w:rPr>
              <w:t xml:space="preserve"> -</w:t>
            </w:r>
            <w:r w:rsidRPr="006855B9">
              <w:rPr>
                <w:sz w:val="22"/>
                <w:szCs w:val="22"/>
              </w:rPr>
              <w:t xml:space="preserve"> Grasses and sedges in meadows are highly resistant and resilient to trampling damage. This high use site still has </w:t>
            </w:r>
            <w:r w:rsidR="00A1230F">
              <w:rPr>
                <w:sz w:val="22"/>
                <w:szCs w:val="22"/>
              </w:rPr>
              <w:t>9</w:t>
            </w:r>
            <w:r w:rsidRPr="006855B9">
              <w:rPr>
                <w:sz w:val="22"/>
                <w:szCs w:val="22"/>
              </w:rPr>
              <w:t>0% of its vegetation cover, though its reduced height clearly reveals the effects of intensive trampling. B</w:t>
            </w:r>
            <w:r w:rsidR="00A10AD3">
              <w:rPr>
                <w:sz w:val="22"/>
                <w:szCs w:val="22"/>
              </w:rPr>
              <w:t xml:space="preserve"> -</w:t>
            </w:r>
            <w:r w:rsidRPr="006855B9">
              <w:rPr>
                <w:sz w:val="22"/>
                <w:szCs w:val="22"/>
              </w:rPr>
              <w:t xml:space="preserve"> </w:t>
            </w:r>
            <w:r w:rsidR="00A1230F">
              <w:rPr>
                <w:sz w:val="22"/>
                <w:szCs w:val="22"/>
              </w:rPr>
              <w:t>In forested settings c</w:t>
            </w:r>
            <w:r w:rsidRPr="006855B9">
              <w:rPr>
                <w:sz w:val="22"/>
                <w:szCs w:val="22"/>
              </w:rPr>
              <w:t xml:space="preserve">ampsites lose trees without replacement over time, an “impact” </w:t>
            </w:r>
            <w:r w:rsidR="003C069D">
              <w:rPr>
                <w:sz w:val="22"/>
                <w:szCs w:val="22"/>
              </w:rPr>
              <w:t>that</w:t>
            </w:r>
            <w:r w:rsidR="003C069D" w:rsidRPr="006855B9">
              <w:rPr>
                <w:sz w:val="22"/>
                <w:szCs w:val="22"/>
              </w:rPr>
              <w:t xml:space="preserve"> </w:t>
            </w:r>
            <w:r w:rsidRPr="006855B9">
              <w:rPr>
                <w:sz w:val="22"/>
                <w:szCs w:val="22"/>
              </w:rPr>
              <w:t xml:space="preserve">allows </w:t>
            </w:r>
            <w:r w:rsidR="00A1230F">
              <w:rPr>
                <w:sz w:val="22"/>
                <w:szCs w:val="22"/>
              </w:rPr>
              <w:t xml:space="preserve">subsequent colonization by </w:t>
            </w:r>
            <w:r w:rsidRPr="006855B9">
              <w:rPr>
                <w:sz w:val="22"/>
                <w:szCs w:val="22"/>
              </w:rPr>
              <w:t>shade-intolerant grasses</w:t>
            </w:r>
            <w:r w:rsidR="00A1230F">
              <w:rPr>
                <w:sz w:val="22"/>
                <w:szCs w:val="22"/>
              </w:rPr>
              <w:t xml:space="preserve"> that</w:t>
            </w:r>
            <w:r w:rsidRPr="006855B9">
              <w:rPr>
                <w:sz w:val="22"/>
                <w:szCs w:val="22"/>
              </w:rPr>
              <w:t xml:space="preserve"> </w:t>
            </w:r>
            <w:r w:rsidR="003C069D">
              <w:rPr>
                <w:sz w:val="22"/>
                <w:szCs w:val="22"/>
              </w:rPr>
              <w:t>increase campsite sustainability</w:t>
            </w:r>
            <w:r w:rsidRPr="006855B9">
              <w:rPr>
                <w:sz w:val="22"/>
                <w:szCs w:val="22"/>
              </w:rPr>
              <w:t>.</w:t>
            </w:r>
          </w:p>
        </w:tc>
      </w:tr>
    </w:tbl>
    <w:bookmarkEnd w:id="15"/>
    <w:p w14:paraId="47F7B988" w14:textId="3A89A7E4" w:rsidR="00D56403" w:rsidRPr="00F517AC" w:rsidRDefault="00D56403" w:rsidP="00D56403">
      <w:pPr>
        <w:spacing w:before="240" w:after="240"/>
        <w:jc w:val="both"/>
        <w:rPr>
          <w:i/>
          <w:sz w:val="22"/>
          <w:szCs w:val="22"/>
        </w:rPr>
      </w:pPr>
      <w:proofErr w:type="gramStart"/>
      <w:r>
        <w:rPr>
          <w:i/>
          <w:sz w:val="22"/>
          <w:szCs w:val="22"/>
        </w:rPr>
        <w:t xml:space="preserve">6.4  </w:t>
      </w:r>
      <w:r w:rsidRPr="00F517AC">
        <w:rPr>
          <w:i/>
          <w:sz w:val="22"/>
          <w:szCs w:val="22"/>
        </w:rPr>
        <w:t>The</w:t>
      </w:r>
      <w:proofErr w:type="gramEnd"/>
      <w:r w:rsidRPr="00F517AC">
        <w:rPr>
          <w:i/>
          <w:sz w:val="22"/>
          <w:szCs w:val="22"/>
        </w:rPr>
        <w:t xml:space="preserve"> Influence of Other Variables</w:t>
      </w:r>
    </w:p>
    <w:p w14:paraId="05957EB6" w14:textId="0E761AFF" w:rsidR="00D56403" w:rsidRPr="00F57B4F" w:rsidRDefault="00D56403" w:rsidP="00D56403">
      <w:pPr>
        <w:spacing w:before="240" w:after="240"/>
        <w:jc w:val="both"/>
        <w:rPr>
          <w:sz w:val="22"/>
          <w:szCs w:val="22"/>
        </w:rPr>
      </w:pPr>
      <w:r w:rsidRPr="00F57B4F">
        <w:rPr>
          <w:sz w:val="22"/>
          <w:szCs w:val="22"/>
        </w:rPr>
        <w:t xml:space="preserve">As mentioned previously, other management strategies have been successful in </w:t>
      </w:r>
      <w:r>
        <w:rPr>
          <w:sz w:val="22"/>
          <w:szCs w:val="22"/>
        </w:rPr>
        <w:t xml:space="preserve">reducing </w:t>
      </w:r>
      <w:r w:rsidRPr="00F57B4F">
        <w:rPr>
          <w:sz w:val="22"/>
          <w:szCs w:val="22"/>
        </w:rPr>
        <w:t>campsite</w:t>
      </w:r>
      <w:r>
        <w:rPr>
          <w:sz w:val="22"/>
          <w:szCs w:val="22"/>
        </w:rPr>
        <w:t xml:space="preserve"> impact</w:t>
      </w:r>
      <w:r w:rsidRPr="00F57B4F">
        <w:rPr>
          <w:sz w:val="22"/>
          <w:szCs w:val="22"/>
        </w:rPr>
        <w:t xml:space="preserve">s. This study was not able to evaluate the effect of several practices because they did not appear or there were not enough occurrences within the random sample. An adapted table (Table 4) from </w:t>
      </w:r>
      <w:r w:rsidRPr="00F57B4F">
        <w:rPr>
          <w:sz w:val="22"/>
          <w:szCs w:val="22"/>
        </w:rPr>
        <w:fldChar w:fldCharType="begin">
          <w:fldData xml:space="preserve">PEVuZE5vdGU+PENpdGUgQXV0aG9yWWVhcj0iMSI+PEF1dGhvcj5NYXJpb248L0F1dGhvcj48WWVh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</w:fldData>
        </w:fldChar>
      </w:r>
      <w:r w:rsidRPr="00F57B4F">
        <w:rPr>
          <w:sz w:val="22"/>
          <w:szCs w:val="22"/>
        </w:rPr>
        <w:instrText xml:space="preserve"> ADDIN EN.CITE </w:instrText>
      </w:r>
      <w:r w:rsidRPr="00F57B4F">
        <w:rPr>
          <w:sz w:val="22"/>
          <w:szCs w:val="22"/>
        </w:rPr>
        <w:fldChar w:fldCharType="begin">
          <w:fldData xml:space="preserve">PEVuZE5vdGU+PENpdGUgQXV0aG9yWWVhcj0iMSI+PEF1dGhvcj5NYXJpb248L0F1dGhvcj48WWVh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</w:fldData>
        </w:fldChar>
      </w:r>
      <w:r w:rsidRPr="00F57B4F">
        <w:rPr>
          <w:sz w:val="22"/>
          <w:szCs w:val="22"/>
        </w:rPr>
        <w:instrText xml:space="preserve"> ADDIN EN.CITE.DATA </w:instrText>
      </w:r>
      <w:r w:rsidRPr="00F57B4F">
        <w:rPr>
          <w:sz w:val="22"/>
          <w:szCs w:val="22"/>
        </w:rPr>
      </w:r>
      <w:r w:rsidRPr="00F57B4F">
        <w:rPr>
          <w:sz w:val="22"/>
          <w:szCs w:val="22"/>
        </w:rPr>
        <w:fldChar w:fldCharType="end"/>
      </w:r>
      <w:r w:rsidRPr="00F57B4F">
        <w:rPr>
          <w:sz w:val="22"/>
          <w:szCs w:val="22"/>
        </w:rPr>
      </w:r>
      <w:r w:rsidRPr="00F57B4F">
        <w:rPr>
          <w:sz w:val="22"/>
          <w:szCs w:val="22"/>
        </w:rPr>
        <w:fldChar w:fldCharType="separate"/>
      </w:r>
      <w:hyperlink w:anchor="_ENREF_26" w:tooltip="Marion, 2002 #3" w:history="1">
        <w:r w:rsidRPr="00F57B4F">
          <w:rPr>
            <w:noProof/>
            <w:sz w:val="22"/>
            <w:szCs w:val="22"/>
          </w:rPr>
          <w:t>Marion and Farrell (2002</w:t>
        </w:r>
      </w:hyperlink>
      <w:r w:rsidRPr="00F57B4F">
        <w:rPr>
          <w:noProof/>
          <w:sz w:val="22"/>
          <w:szCs w:val="22"/>
        </w:rPr>
        <w:t>)</w:t>
      </w:r>
      <w:r w:rsidRPr="00F57B4F">
        <w:rPr>
          <w:sz w:val="22"/>
          <w:szCs w:val="22"/>
        </w:rPr>
        <w:fldChar w:fldCharType="end"/>
      </w:r>
      <w:r w:rsidRPr="00F57B4F">
        <w:rPr>
          <w:sz w:val="22"/>
          <w:szCs w:val="22"/>
        </w:rPr>
        <w:t xml:space="preserve"> summarizes the actions found in this and other studies.</w:t>
      </w:r>
      <w:r w:rsidR="00BA69E6">
        <w:rPr>
          <w:sz w:val="22"/>
          <w:szCs w:val="22"/>
        </w:rPr>
        <w:t xml:space="preserve"> </w:t>
      </w:r>
      <w:r w:rsidR="00BA69E6" w:rsidRPr="00BA69E6">
        <w:rPr>
          <w:sz w:val="22"/>
          <w:szCs w:val="22"/>
        </w:rPr>
        <w:t xml:space="preserve">Marion et al. </w:t>
      </w:r>
      <w:r w:rsidR="00BA69E6">
        <w:rPr>
          <w:sz w:val="22"/>
          <w:szCs w:val="22"/>
        </w:rPr>
        <w:t>(</w:t>
      </w:r>
      <w:r w:rsidR="00BA69E6" w:rsidRPr="00BA69E6">
        <w:rPr>
          <w:sz w:val="22"/>
          <w:szCs w:val="22"/>
        </w:rPr>
        <w:t>2020b</w:t>
      </w:r>
      <w:r w:rsidR="00BA69E6">
        <w:rPr>
          <w:sz w:val="22"/>
          <w:szCs w:val="22"/>
        </w:rPr>
        <w:t xml:space="preserve">) provide perhaps the most comprehensive review and description of sustainable camping Best Management Practices (BMP’s) highlighted in this paper and Table 4.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230"/>
        <w:gridCol w:w="5130"/>
      </w:tblGrid>
      <w:tr w:rsidR="00F179E6" w:rsidRPr="00F57B4F" w14:paraId="5BEFF477" w14:textId="77777777" w:rsidTr="004B07C5">
        <w:trPr>
          <w:cantSplit/>
          <w:trHeight w:val="144"/>
        </w:trPr>
        <w:tc>
          <w:tcPr>
            <w:tcW w:w="9360" w:type="dxa"/>
            <w:gridSpan w:val="2"/>
            <w:tcBorders>
              <w:top w:val="nil"/>
              <w:left w:val="nil"/>
              <w:bottom w:val="single" w:sz="12" w:space="0" w:color="auto"/>
              <w:right w:val="nil"/>
            </w:tcBorders>
            <w:tcMar>
              <w:top w:w="14" w:type="dxa"/>
              <w:left w:w="120" w:type="dxa"/>
              <w:bottom w:w="14" w:type="dxa"/>
              <w:right w:w="120" w:type="dxa"/>
            </w:tcMar>
          </w:tcPr>
          <w:p w14:paraId="59F9B70B" w14:textId="18F8FED8" w:rsidR="00F179E6" w:rsidRPr="00F57B4F" w:rsidRDefault="00F179E6" w:rsidP="00FC309C">
            <w:pPr>
              <w:jc w:val="both"/>
              <w:rPr>
                <w:rFonts w:eastAsiaTheme="minorHAnsi"/>
              </w:rPr>
            </w:pPr>
            <w:r w:rsidRPr="004B07C5">
              <w:rPr>
                <w:rFonts w:eastAsiaTheme="minorHAnsi"/>
                <w:sz w:val="22"/>
              </w:rPr>
              <w:t xml:space="preserve">Table </w:t>
            </w:r>
            <w:r w:rsidR="00C160CD" w:rsidRPr="004B07C5">
              <w:rPr>
                <w:rFonts w:eastAsiaTheme="minorHAnsi"/>
                <w:sz w:val="22"/>
              </w:rPr>
              <w:t>4</w:t>
            </w:r>
            <w:r w:rsidRPr="004B07C5">
              <w:rPr>
                <w:rFonts w:eastAsiaTheme="minorHAnsi"/>
                <w:sz w:val="22"/>
              </w:rPr>
              <w:t>. Management actions to reduce camping impacts</w:t>
            </w:r>
            <w:r w:rsidRPr="004B07C5">
              <w:rPr>
                <w:sz w:val="22"/>
              </w:rPr>
              <w:t xml:space="preserve">, adapted </w:t>
            </w:r>
            <w:r w:rsidRPr="004B07C5">
              <w:rPr>
                <w:rFonts w:eastAsiaTheme="minorHAnsi"/>
                <w:sz w:val="22"/>
              </w:rPr>
              <w:t>from Marion and Farrell (2002).</w:t>
            </w:r>
          </w:p>
        </w:tc>
      </w:tr>
      <w:tr w:rsidR="00F179E6" w:rsidRPr="00F57B4F" w14:paraId="4BDFB08B" w14:textId="77777777" w:rsidTr="004B07C5">
        <w:trPr>
          <w:cantSplit/>
          <w:trHeight w:val="144"/>
        </w:trPr>
        <w:tc>
          <w:tcPr>
            <w:tcW w:w="4230" w:type="dxa"/>
            <w:tcBorders>
              <w:top w:val="single" w:sz="12" w:space="0" w:color="auto"/>
              <w:bottom w:val="single" w:sz="12" w:space="0" w:color="auto"/>
              <w:right w:val="nil"/>
            </w:tcBorders>
            <w:tcMar>
              <w:top w:w="14" w:type="dxa"/>
              <w:left w:w="120" w:type="dxa"/>
              <w:bottom w:w="14" w:type="dxa"/>
              <w:right w:w="120" w:type="dxa"/>
            </w:tcMar>
          </w:tcPr>
          <w:p w14:paraId="1F826069"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both"/>
              <w:rPr>
                <w:sz w:val="20"/>
                <w:szCs w:val="20"/>
              </w:rPr>
            </w:pPr>
            <w:r w:rsidRPr="00F57B4F">
              <w:rPr>
                <w:b/>
                <w:sz w:val="20"/>
                <w:szCs w:val="20"/>
              </w:rPr>
              <w:t>Action</w:t>
            </w:r>
          </w:p>
        </w:tc>
        <w:tc>
          <w:tcPr>
            <w:tcW w:w="5130" w:type="dxa"/>
            <w:tcBorders>
              <w:top w:val="single" w:sz="12" w:space="0" w:color="auto"/>
              <w:left w:val="nil"/>
              <w:bottom w:val="single" w:sz="12" w:space="0" w:color="auto"/>
            </w:tcBorders>
            <w:tcMar>
              <w:top w:w="14" w:type="dxa"/>
              <w:left w:w="288" w:type="dxa"/>
              <w:bottom w:w="14" w:type="dxa"/>
              <w:right w:w="120" w:type="dxa"/>
            </w:tcMar>
          </w:tcPr>
          <w:p w14:paraId="67B95430"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hanging="106"/>
              <w:jc w:val="both"/>
              <w:rPr>
                <w:sz w:val="20"/>
                <w:szCs w:val="20"/>
              </w:rPr>
            </w:pPr>
            <w:r w:rsidRPr="00F57B4F">
              <w:rPr>
                <w:b/>
                <w:sz w:val="20"/>
                <w:szCs w:val="20"/>
              </w:rPr>
              <w:t>Impact Reduction Effect</w:t>
            </w:r>
          </w:p>
        </w:tc>
      </w:tr>
      <w:tr w:rsidR="00F179E6" w:rsidRPr="00F57B4F" w14:paraId="1D5A9A05" w14:textId="77777777" w:rsidTr="004B07C5">
        <w:trPr>
          <w:cantSplit/>
          <w:trHeight w:val="144"/>
        </w:trPr>
        <w:tc>
          <w:tcPr>
            <w:tcW w:w="4230" w:type="dxa"/>
            <w:tcBorders>
              <w:top w:val="single" w:sz="12" w:space="0" w:color="auto"/>
              <w:right w:val="nil"/>
            </w:tcBorders>
            <w:tcMar>
              <w:top w:w="14" w:type="dxa"/>
              <w:left w:w="120" w:type="dxa"/>
              <w:bottom w:w="14" w:type="dxa"/>
              <w:right w:w="120" w:type="dxa"/>
            </w:tcMar>
          </w:tcPr>
          <w:p w14:paraId="5F84AF0B"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 xml:space="preserve">Established or designated site camping </w:t>
            </w:r>
          </w:p>
        </w:tc>
        <w:tc>
          <w:tcPr>
            <w:tcW w:w="5130" w:type="dxa"/>
            <w:tcBorders>
              <w:top w:val="single" w:sz="12" w:space="0" w:color="auto"/>
              <w:left w:val="nil"/>
            </w:tcBorders>
            <w:tcMar>
              <w:top w:w="14" w:type="dxa"/>
              <w:left w:w="288" w:type="dxa"/>
              <w:bottom w:w="14" w:type="dxa"/>
              <w:right w:w="120" w:type="dxa"/>
            </w:tcMar>
          </w:tcPr>
          <w:p w14:paraId="003C1E14"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Implements a containment strategy to concentrate impact on a limited number of resistant sites</w:t>
            </w:r>
          </w:p>
        </w:tc>
      </w:tr>
      <w:tr w:rsidR="00F179E6" w:rsidRPr="00F57B4F" w14:paraId="3719E1EE" w14:textId="77777777" w:rsidTr="004B07C5">
        <w:trPr>
          <w:cantSplit/>
          <w:trHeight w:val="144"/>
        </w:trPr>
        <w:tc>
          <w:tcPr>
            <w:tcW w:w="4230" w:type="dxa"/>
            <w:tcBorders>
              <w:right w:val="nil"/>
            </w:tcBorders>
            <w:tcMar>
              <w:top w:w="14" w:type="dxa"/>
              <w:left w:w="120" w:type="dxa"/>
              <w:bottom w:w="14" w:type="dxa"/>
              <w:right w:w="120" w:type="dxa"/>
            </w:tcMar>
          </w:tcPr>
          <w:p w14:paraId="37D36080"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lastRenderedPageBreak/>
              <w:t>Dispersed pristine site camping</w:t>
            </w:r>
          </w:p>
        </w:tc>
        <w:tc>
          <w:tcPr>
            <w:tcW w:w="5130" w:type="dxa"/>
            <w:tcBorders>
              <w:left w:val="nil"/>
            </w:tcBorders>
            <w:tcMar>
              <w:top w:w="14" w:type="dxa"/>
              <w:left w:w="288" w:type="dxa"/>
              <w:bottom w:w="14" w:type="dxa"/>
              <w:right w:w="120" w:type="dxa"/>
            </w:tcMar>
          </w:tcPr>
          <w:p w14:paraId="4329D695"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Reduces camping use to levels that prevent lasting impact.</w:t>
            </w:r>
          </w:p>
        </w:tc>
      </w:tr>
      <w:tr w:rsidR="005F38B0" w:rsidRPr="00F57B4F" w14:paraId="311B6A9D" w14:textId="77777777" w:rsidTr="004B07C5">
        <w:trPr>
          <w:cantSplit/>
          <w:trHeight w:val="144"/>
        </w:trPr>
        <w:tc>
          <w:tcPr>
            <w:tcW w:w="4230" w:type="dxa"/>
            <w:tcBorders>
              <w:right w:val="nil"/>
            </w:tcBorders>
            <w:tcMar>
              <w:top w:w="14" w:type="dxa"/>
              <w:left w:w="120" w:type="dxa"/>
              <w:bottom w:w="14" w:type="dxa"/>
              <w:right w:w="120" w:type="dxa"/>
            </w:tcMar>
          </w:tcPr>
          <w:p w14:paraId="5C7EC0DA" w14:textId="43188479" w:rsidR="005F38B0" w:rsidRPr="00F57B4F" w:rsidRDefault="005F38B0"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Pr>
                <w:sz w:val="20"/>
                <w:szCs w:val="20"/>
              </w:rPr>
              <w:t xml:space="preserve">Ration/limit use </w:t>
            </w:r>
          </w:p>
        </w:tc>
        <w:tc>
          <w:tcPr>
            <w:tcW w:w="5130" w:type="dxa"/>
            <w:tcBorders>
              <w:left w:val="nil"/>
            </w:tcBorders>
            <w:tcMar>
              <w:top w:w="14" w:type="dxa"/>
              <w:left w:w="288" w:type="dxa"/>
              <w:bottom w:w="14" w:type="dxa"/>
              <w:right w:w="120" w:type="dxa"/>
            </w:tcMar>
          </w:tcPr>
          <w:p w14:paraId="05B94F14" w14:textId="486608E7" w:rsidR="005F38B0" w:rsidRPr="00F57B4F" w:rsidRDefault="005F38B0"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Pr>
                <w:sz w:val="20"/>
                <w:szCs w:val="20"/>
              </w:rPr>
              <w:t>Reduces site numbers</w:t>
            </w:r>
            <w:r w:rsidR="00CB3603">
              <w:rPr>
                <w:sz w:val="20"/>
                <w:szCs w:val="20"/>
              </w:rPr>
              <w:t>, particularly if peak use is restricted.</w:t>
            </w:r>
          </w:p>
        </w:tc>
      </w:tr>
      <w:tr w:rsidR="00F179E6" w:rsidRPr="00F57B4F" w14:paraId="0D7E9C5A" w14:textId="77777777" w:rsidTr="004B07C5">
        <w:trPr>
          <w:cantSplit/>
          <w:trHeight w:val="144"/>
        </w:trPr>
        <w:tc>
          <w:tcPr>
            <w:tcW w:w="4230" w:type="dxa"/>
            <w:tcBorders>
              <w:right w:val="nil"/>
            </w:tcBorders>
            <w:tcMar>
              <w:top w:w="14" w:type="dxa"/>
              <w:left w:w="120" w:type="dxa"/>
              <w:bottom w:w="14" w:type="dxa"/>
              <w:right w:w="120" w:type="dxa"/>
            </w:tcMar>
          </w:tcPr>
          <w:p w14:paraId="76FD2C18"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Limit on site numbers to achieve high site occupancy rates</w:t>
            </w:r>
          </w:p>
        </w:tc>
        <w:tc>
          <w:tcPr>
            <w:tcW w:w="5130" w:type="dxa"/>
            <w:tcBorders>
              <w:left w:val="nil"/>
            </w:tcBorders>
            <w:tcMar>
              <w:top w:w="14" w:type="dxa"/>
              <w:left w:w="288" w:type="dxa"/>
              <w:bottom w:w="14" w:type="dxa"/>
              <w:right w:w="120" w:type="dxa"/>
            </w:tcMar>
          </w:tcPr>
          <w:p w14:paraId="69917D3E"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Reduces site numbers and area of camping disturbance to the minimum necessary</w:t>
            </w:r>
          </w:p>
        </w:tc>
      </w:tr>
      <w:tr w:rsidR="00F179E6" w:rsidRPr="00F57B4F" w14:paraId="6B5C4EF8" w14:textId="77777777" w:rsidTr="004B07C5">
        <w:trPr>
          <w:cantSplit/>
          <w:trHeight w:val="144"/>
        </w:trPr>
        <w:tc>
          <w:tcPr>
            <w:tcW w:w="4230" w:type="dxa"/>
            <w:tcBorders>
              <w:right w:val="nil"/>
            </w:tcBorders>
            <w:tcMar>
              <w:top w:w="14" w:type="dxa"/>
              <w:left w:w="120" w:type="dxa"/>
              <w:bottom w:w="14" w:type="dxa"/>
              <w:right w:w="120" w:type="dxa"/>
            </w:tcMar>
          </w:tcPr>
          <w:p w14:paraId="4D40E097"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Group size limits</w:t>
            </w:r>
          </w:p>
        </w:tc>
        <w:tc>
          <w:tcPr>
            <w:tcW w:w="5130" w:type="dxa"/>
            <w:tcBorders>
              <w:left w:val="nil"/>
            </w:tcBorders>
            <w:tcMar>
              <w:top w:w="14" w:type="dxa"/>
              <w:left w:w="288" w:type="dxa"/>
              <w:bottom w:w="14" w:type="dxa"/>
              <w:right w:w="120" w:type="dxa"/>
            </w:tcMar>
          </w:tcPr>
          <w:p w14:paraId="4CF4EE07"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 xml:space="preserve">Minimizes site sizes by limiting tent numbers </w:t>
            </w:r>
          </w:p>
        </w:tc>
      </w:tr>
      <w:tr w:rsidR="00F179E6" w:rsidRPr="00F57B4F" w14:paraId="05946518" w14:textId="77777777" w:rsidTr="004B07C5">
        <w:trPr>
          <w:cantSplit/>
          <w:trHeight w:val="144"/>
        </w:trPr>
        <w:tc>
          <w:tcPr>
            <w:tcW w:w="4230" w:type="dxa"/>
            <w:tcBorders>
              <w:right w:val="nil"/>
            </w:tcBorders>
            <w:tcMar>
              <w:top w:w="14" w:type="dxa"/>
              <w:left w:w="120" w:type="dxa"/>
              <w:bottom w:w="14" w:type="dxa"/>
              <w:right w:w="120" w:type="dxa"/>
            </w:tcMar>
          </w:tcPr>
          <w:p w14:paraId="4F4E646C"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Placement of campsites in sloping terrain, including naturally occurring or constructed “side-hill” campsites</w:t>
            </w:r>
          </w:p>
        </w:tc>
        <w:tc>
          <w:tcPr>
            <w:tcW w:w="5130" w:type="dxa"/>
            <w:tcBorders>
              <w:left w:val="nil"/>
            </w:tcBorders>
            <w:tcMar>
              <w:top w:w="14" w:type="dxa"/>
              <w:left w:w="288" w:type="dxa"/>
              <w:bottom w:w="14" w:type="dxa"/>
              <w:right w:w="120" w:type="dxa"/>
            </w:tcMar>
          </w:tcPr>
          <w:p w14:paraId="0D6F6578"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Enlists topography in promoting activity concentration to intended use areas</w:t>
            </w:r>
          </w:p>
        </w:tc>
      </w:tr>
      <w:tr w:rsidR="00F179E6" w:rsidRPr="00F57B4F" w14:paraId="40F0298A" w14:textId="77777777" w:rsidTr="004B07C5">
        <w:trPr>
          <w:cantSplit/>
          <w:trHeight w:val="144"/>
        </w:trPr>
        <w:tc>
          <w:tcPr>
            <w:tcW w:w="4230" w:type="dxa"/>
            <w:tcBorders>
              <w:right w:val="nil"/>
            </w:tcBorders>
            <w:tcMar>
              <w:top w:w="14" w:type="dxa"/>
              <w:left w:w="120" w:type="dxa"/>
              <w:bottom w:w="14" w:type="dxa"/>
              <w:right w:w="120" w:type="dxa"/>
            </w:tcMar>
          </w:tcPr>
          <w:p w14:paraId="28F6FB8C"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Placement of campsites in areas with substantial offsite rockiness</w:t>
            </w:r>
          </w:p>
        </w:tc>
        <w:tc>
          <w:tcPr>
            <w:tcW w:w="5130" w:type="dxa"/>
            <w:tcBorders>
              <w:left w:val="nil"/>
            </w:tcBorders>
            <w:tcMar>
              <w:top w:w="14" w:type="dxa"/>
              <w:left w:w="288" w:type="dxa"/>
              <w:bottom w:w="14" w:type="dxa"/>
              <w:right w:w="120" w:type="dxa"/>
            </w:tcMar>
          </w:tcPr>
          <w:p w14:paraId="261CFBAF"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Improves activity concentration within site borders</w:t>
            </w:r>
          </w:p>
        </w:tc>
      </w:tr>
      <w:tr w:rsidR="00F179E6" w:rsidRPr="00F57B4F" w14:paraId="3D27545A" w14:textId="77777777" w:rsidTr="004B07C5">
        <w:trPr>
          <w:cantSplit/>
          <w:trHeight w:val="144"/>
        </w:trPr>
        <w:tc>
          <w:tcPr>
            <w:tcW w:w="4230" w:type="dxa"/>
            <w:tcBorders>
              <w:right w:val="nil"/>
            </w:tcBorders>
            <w:tcMar>
              <w:top w:w="14" w:type="dxa"/>
              <w:left w:w="120" w:type="dxa"/>
              <w:bottom w:w="14" w:type="dxa"/>
              <w:right w:w="120" w:type="dxa"/>
            </w:tcMar>
          </w:tcPr>
          <w:p w14:paraId="5876591D"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Location of campsites in open forests or meadows</w:t>
            </w:r>
          </w:p>
        </w:tc>
        <w:tc>
          <w:tcPr>
            <w:tcW w:w="5130" w:type="dxa"/>
            <w:tcBorders>
              <w:left w:val="nil"/>
            </w:tcBorders>
            <w:tcMar>
              <w:top w:w="14" w:type="dxa"/>
              <w:left w:w="288" w:type="dxa"/>
              <w:bottom w:w="14" w:type="dxa"/>
              <w:right w:w="120" w:type="dxa"/>
            </w:tcMar>
          </w:tcPr>
          <w:p w14:paraId="4F45A066"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Places campsites on resistant and resilient grasses and sedges</w:t>
            </w:r>
          </w:p>
        </w:tc>
      </w:tr>
      <w:tr w:rsidR="00F179E6" w:rsidRPr="00F57B4F" w14:paraId="13687152" w14:textId="77777777" w:rsidTr="004B07C5">
        <w:trPr>
          <w:cantSplit/>
          <w:trHeight w:val="144"/>
        </w:trPr>
        <w:tc>
          <w:tcPr>
            <w:tcW w:w="4230" w:type="dxa"/>
            <w:tcBorders>
              <w:right w:val="nil"/>
            </w:tcBorders>
            <w:tcMar>
              <w:top w:w="14" w:type="dxa"/>
              <w:left w:w="120" w:type="dxa"/>
              <w:bottom w:w="14" w:type="dxa"/>
              <w:right w:w="120" w:type="dxa"/>
            </w:tcMar>
          </w:tcPr>
          <w:p w14:paraId="28DBDEBB"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Placement of trails away from undesired camping locations (e.g. large flat areas near water)</w:t>
            </w:r>
          </w:p>
        </w:tc>
        <w:tc>
          <w:tcPr>
            <w:tcW w:w="5130" w:type="dxa"/>
            <w:tcBorders>
              <w:left w:val="nil"/>
            </w:tcBorders>
            <w:tcMar>
              <w:top w:w="14" w:type="dxa"/>
              <w:left w:w="288" w:type="dxa"/>
              <w:bottom w:w="14" w:type="dxa"/>
              <w:right w:w="120" w:type="dxa"/>
            </w:tcMar>
          </w:tcPr>
          <w:p w14:paraId="15FC8434"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Reduces likelihood of campsites forming in undesirable locations</w:t>
            </w:r>
          </w:p>
        </w:tc>
      </w:tr>
      <w:tr w:rsidR="00F179E6" w:rsidRPr="00F57B4F" w14:paraId="4DDE8499" w14:textId="77777777" w:rsidTr="004B07C5">
        <w:trPr>
          <w:cantSplit/>
          <w:trHeight w:val="144"/>
        </w:trPr>
        <w:tc>
          <w:tcPr>
            <w:tcW w:w="4230" w:type="dxa"/>
            <w:tcBorders>
              <w:right w:val="nil"/>
            </w:tcBorders>
            <w:tcMar>
              <w:top w:w="14" w:type="dxa"/>
              <w:left w:w="120" w:type="dxa"/>
              <w:bottom w:w="14" w:type="dxa"/>
              <w:right w:w="120" w:type="dxa"/>
            </w:tcMar>
          </w:tcPr>
          <w:p w14:paraId="28D013A2"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Construction and maintenance of improved tenting sites</w:t>
            </w:r>
          </w:p>
        </w:tc>
        <w:tc>
          <w:tcPr>
            <w:tcW w:w="5130" w:type="dxa"/>
            <w:tcBorders>
              <w:left w:val="nil"/>
            </w:tcBorders>
            <w:tcMar>
              <w:top w:w="14" w:type="dxa"/>
              <w:left w:w="288" w:type="dxa"/>
              <w:bottom w:w="14" w:type="dxa"/>
              <w:right w:w="120" w:type="dxa"/>
            </w:tcMar>
          </w:tcPr>
          <w:p w14:paraId="518DF435"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Improves activity concentration by attracting visitors to the intended use areas</w:t>
            </w:r>
          </w:p>
        </w:tc>
      </w:tr>
      <w:tr w:rsidR="00F179E6" w:rsidRPr="00F57B4F" w14:paraId="05A61144" w14:textId="77777777" w:rsidTr="004B07C5">
        <w:trPr>
          <w:cantSplit/>
          <w:trHeight w:val="144"/>
        </w:trPr>
        <w:tc>
          <w:tcPr>
            <w:tcW w:w="4230" w:type="dxa"/>
            <w:tcBorders>
              <w:right w:val="nil"/>
            </w:tcBorders>
            <w:tcMar>
              <w:top w:w="14" w:type="dxa"/>
              <w:left w:w="120" w:type="dxa"/>
              <w:bottom w:w="14" w:type="dxa"/>
              <w:right w:w="120" w:type="dxa"/>
            </w:tcMar>
          </w:tcPr>
          <w:p w14:paraId="6C91B846"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 xml:space="preserve">Facilities (e.g., shelters, anchored picnic tables) </w:t>
            </w:r>
          </w:p>
        </w:tc>
        <w:tc>
          <w:tcPr>
            <w:tcW w:w="5130" w:type="dxa"/>
            <w:tcBorders>
              <w:left w:val="nil"/>
            </w:tcBorders>
            <w:tcMar>
              <w:top w:w="14" w:type="dxa"/>
              <w:left w:w="288" w:type="dxa"/>
              <w:bottom w:w="14" w:type="dxa"/>
              <w:right w:w="120" w:type="dxa"/>
            </w:tcMar>
          </w:tcPr>
          <w:p w14:paraId="2D573557"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Attracts and concentrates use</w:t>
            </w:r>
          </w:p>
        </w:tc>
      </w:tr>
      <w:tr w:rsidR="00F179E6" w:rsidRPr="00F57B4F" w14:paraId="548ACDEB" w14:textId="77777777" w:rsidTr="004B07C5">
        <w:trPr>
          <w:cantSplit/>
          <w:trHeight w:val="144"/>
        </w:trPr>
        <w:tc>
          <w:tcPr>
            <w:tcW w:w="4230" w:type="dxa"/>
            <w:tcBorders>
              <w:right w:val="nil"/>
            </w:tcBorders>
            <w:tcMar>
              <w:top w:w="14" w:type="dxa"/>
              <w:left w:w="120" w:type="dxa"/>
              <w:bottom w:w="14" w:type="dxa"/>
              <w:right w:w="120" w:type="dxa"/>
            </w:tcMar>
          </w:tcPr>
          <w:p w14:paraId="4EF11C31"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Site maintenance that ruins offsite areas that receive use</w:t>
            </w:r>
          </w:p>
        </w:tc>
        <w:tc>
          <w:tcPr>
            <w:tcW w:w="5130" w:type="dxa"/>
            <w:tcBorders>
              <w:left w:val="nil"/>
            </w:tcBorders>
            <w:tcMar>
              <w:top w:w="14" w:type="dxa"/>
              <w:left w:w="288" w:type="dxa"/>
              <w:bottom w:w="14" w:type="dxa"/>
              <w:right w:w="120" w:type="dxa"/>
            </w:tcMar>
          </w:tcPr>
          <w:p w14:paraId="12D37060"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Improves activity concentration and discourages site expansion</w:t>
            </w:r>
          </w:p>
        </w:tc>
      </w:tr>
      <w:tr w:rsidR="00F179E6" w:rsidRPr="00F57B4F" w14:paraId="69230FFC" w14:textId="77777777" w:rsidTr="004B07C5">
        <w:trPr>
          <w:cantSplit/>
          <w:trHeight w:val="144"/>
        </w:trPr>
        <w:tc>
          <w:tcPr>
            <w:tcW w:w="4230" w:type="dxa"/>
            <w:tcBorders>
              <w:right w:val="nil"/>
            </w:tcBorders>
            <w:tcMar>
              <w:top w:w="14" w:type="dxa"/>
              <w:left w:w="120" w:type="dxa"/>
              <w:bottom w:w="14" w:type="dxa"/>
              <w:right w:w="120" w:type="dxa"/>
            </w:tcMar>
          </w:tcPr>
          <w:p w14:paraId="6C0A8F4E"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Educational messages that encourage use of core areas</w:t>
            </w:r>
          </w:p>
        </w:tc>
        <w:tc>
          <w:tcPr>
            <w:tcW w:w="5130" w:type="dxa"/>
            <w:tcBorders>
              <w:left w:val="nil"/>
            </w:tcBorders>
            <w:tcMar>
              <w:top w:w="14" w:type="dxa"/>
              <w:left w:w="288" w:type="dxa"/>
              <w:bottom w:w="14" w:type="dxa"/>
              <w:right w:w="120" w:type="dxa"/>
            </w:tcMar>
          </w:tcPr>
          <w:p w14:paraId="6C28827E"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Improves activity concentration</w:t>
            </w:r>
          </w:p>
        </w:tc>
      </w:tr>
      <w:tr w:rsidR="00F179E6" w:rsidRPr="00F57B4F" w14:paraId="775A60EE" w14:textId="77777777" w:rsidTr="004B07C5">
        <w:trPr>
          <w:cantSplit/>
          <w:trHeight w:val="144"/>
        </w:trPr>
        <w:tc>
          <w:tcPr>
            <w:tcW w:w="4230" w:type="dxa"/>
            <w:tcBorders>
              <w:right w:val="nil"/>
            </w:tcBorders>
            <w:tcMar>
              <w:top w:w="14" w:type="dxa"/>
              <w:left w:w="120" w:type="dxa"/>
              <w:bottom w:w="14" w:type="dxa"/>
              <w:right w:w="120" w:type="dxa"/>
            </w:tcMar>
          </w:tcPr>
          <w:p w14:paraId="01292C43"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Clustering of campsites with a minimum specified inter-site distance</w:t>
            </w:r>
          </w:p>
        </w:tc>
        <w:tc>
          <w:tcPr>
            <w:tcW w:w="5130" w:type="dxa"/>
            <w:tcBorders>
              <w:left w:val="nil"/>
            </w:tcBorders>
            <w:tcMar>
              <w:top w:w="14" w:type="dxa"/>
              <w:left w:w="288" w:type="dxa"/>
              <w:bottom w:w="14" w:type="dxa"/>
              <w:right w:w="120" w:type="dxa"/>
            </w:tcMar>
          </w:tcPr>
          <w:p w14:paraId="2393C788"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 xml:space="preserve">Limits wildlife habitat fragmentation while enhancing experiential conditions  </w:t>
            </w:r>
          </w:p>
        </w:tc>
      </w:tr>
      <w:tr w:rsidR="00F179E6" w:rsidRPr="00F57B4F" w14:paraId="3285FC02" w14:textId="77777777" w:rsidTr="004B07C5">
        <w:trPr>
          <w:cantSplit/>
          <w:trHeight w:val="144"/>
        </w:trPr>
        <w:tc>
          <w:tcPr>
            <w:tcW w:w="4230" w:type="dxa"/>
            <w:tcBorders>
              <w:right w:val="nil"/>
            </w:tcBorders>
            <w:tcMar>
              <w:top w:w="14" w:type="dxa"/>
              <w:left w:w="120" w:type="dxa"/>
              <w:bottom w:w="14" w:type="dxa"/>
              <w:right w:w="120" w:type="dxa"/>
            </w:tcMar>
          </w:tcPr>
          <w:p w14:paraId="61457C76"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Campsite borders of rocks or logs</w:t>
            </w:r>
          </w:p>
        </w:tc>
        <w:tc>
          <w:tcPr>
            <w:tcW w:w="5130" w:type="dxa"/>
            <w:tcBorders>
              <w:left w:val="nil"/>
            </w:tcBorders>
            <w:tcMar>
              <w:top w:w="14" w:type="dxa"/>
              <w:left w:w="288" w:type="dxa"/>
              <w:bottom w:w="14" w:type="dxa"/>
              <w:right w:w="120" w:type="dxa"/>
            </w:tcMar>
          </w:tcPr>
          <w:p w14:paraId="41C4B5F9"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More clearly defines intended campsite borders</w:t>
            </w:r>
          </w:p>
        </w:tc>
      </w:tr>
      <w:tr w:rsidR="00F179E6" w:rsidRPr="00F57B4F" w14:paraId="51BC114D" w14:textId="77777777" w:rsidTr="004B07C5">
        <w:trPr>
          <w:cantSplit/>
          <w:trHeight w:val="144"/>
        </w:trPr>
        <w:tc>
          <w:tcPr>
            <w:tcW w:w="4230" w:type="dxa"/>
            <w:tcBorders>
              <w:right w:val="nil"/>
            </w:tcBorders>
            <w:tcMar>
              <w:top w:w="14" w:type="dxa"/>
              <w:left w:w="120" w:type="dxa"/>
              <w:bottom w:w="14" w:type="dxa"/>
              <w:right w:w="120" w:type="dxa"/>
            </w:tcMar>
          </w:tcPr>
          <w:p w14:paraId="59219771"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Anchored fire rings or placement of large flat “kitchen” rocks for stove use</w:t>
            </w:r>
          </w:p>
        </w:tc>
        <w:tc>
          <w:tcPr>
            <w:tcW w:w="5130" w:type="dxa"/>
            <w:tcBorders>
              <w:left w:val="nil"/>
            </w:tcBorders>
            <w:tcMar>
              <w:top w:w="14" w:type="dxa"/>
              <w:left w:w="288" w:type="dxa"/>
              <w:bottom w:w="14" w:type="dxa"/>
              <w:right w:w="120" w:type="dxa"/>
            </w:tcMar>
          </w:tcPr>
          <w:p w14:paraId="78BBA529"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Attracts and concentrates cooking activity at a single site location</w:t>
            </w:r>
          </w:p>
        </w:tc>
      </w:tr>
      <w:tr w:rsidR="00F179E6" w:rsidRPr="00F57B4F" w14:paraId="5DEA8F00" w14:textId="77777777" w:rsidTr="004B07C5">
        <w:trPr>
          <w:cantSplit/>
          <w:trHeight w:val="144"/>
        </w:trPr>
        <w:tc>
          <w:tcPr>
            <w:tcW w:w="4230" w:type="dxa"/>
            <w:tcBorders>
              <w:right w:val="nil"/>
            </w:tcBorders>
            <w:tcMar>
              <w:top w:w="14" w:type="dxa"/>
              <w:left w:w="120" w:type="dxa"/>
              <w:bottom w:w="14" w:type="dxa"/>
              <w:right w:w="120" w:type="dxa"/>
            </w:tcMar>
          </w:tcPr>
          <w:p w14:paraId="36F0971B"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288"/>
              <w:jc w:val="both"/>
              <w:rPr>
                <w:sz w:val="20"/>
                <w:szCs w:val="20"/>
              </w:rPr>
            </w:pPr>
            <w:r w:rsidRPr="00F57B4F">
              <w:rPr>
                <w:sz w:val="20"/>
                <w:szCs w:val="20"/>
              </w:rPr>
              <w:t>Provision of food storage boxes or cables</w:t>
            </w:r>
          </w:p>
        </w:tc>
        <w:tc>
          <w:tcPr>
            <w:tcW w:w="5130" w:type="dxa"/>
            <w:tcBorders>
              <w:left w:val="nil"/>
            </w:tcBorders>
            <w:tcMar>
              <w:top w:w="14" w:type="dxa"/>
              <w:left w:w="288" w:type="dxa"/>
              <w:bottom w:w="14" w:type="dxa"/>
              <w:right w:w="120" w:type="dxa"/>
            </w:tcMar>
          </w:tcPr>
          <w:p w14:paraId="46E1C25F" w14:textId="77777777" w:rsidR="00F179E6" w:rsidRPr="00F57B4F" w:rsidRDefault="00F179E6" w:rsidP="00FC309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left="288" w:hanging="394"/>
              <w:jc w:val="both"/>
              <w:rPr>
                <w:sz w:val="20"/>
                <w:szCs w:val="20"/>
              </w:rPr>
            </w:pPr>
            <w:r w:rsidRPr="00F57B4F">
              <w:rPr>
                <w:sz w:val="20"/>
                <w:szCs w:val="20"/>
              </w:rPr>
              <w:t>Enhances safe food, trash, and smellable storage; protects trees from rope damage</w:t>
            </w:r>
          </w:p>
        </w:tc>
      </w:tr>
    </w:tbl>
    <w:p w14:paraId="142E6AB4" w14:textId="25856EE8" w:rsidR="0032260A" w:rsidRPr="00F57B4F" w:rsidRDefault="0032260A" w:rsidP="0032260A">
      <w:pPr>
        <w:spacing w:before="240" w:after="240"/>
        <w:jc w:val="both"/>
        <w:rPr>
          <w:sz w:val="22"/>
          <w:szCs w:val="22"/>
        </w:rPr>
      </w:pPr>
      <w:r w:rsidRPr="00F57B4F">
        <w:rPr>
          <w:sz w:val="22"/>
          <w:szCs w:val="22"/>
        </w:rPr>
        <w:t xml:space="preserve">As </w:t>
      </w:r>
      <w:r>
        <w:rPr>
          <w:sz w:val="22"/>
          <w:szCs w:val="22"/>
        </w:rPr>
        <w:t>noted</w:t>
      </w:r>
      <w:r w:rsidRPr="00F57B4F">
        <w:rPr>
          <w:sz w:val="22"/>
          <w:szCs w:val="22"/>
        </w:rPr>
        <w:t xml:space="preserve"> in the literature review, the </w:t>
      </w:r>
      <w:r>
        <w:rPr>
          <w:sz w:val="22"/>
          <w:szCs w:val="22"/>
        </w:rPr>
        <w:t xml:space="preserve">campsite </w:t>
      </w:r>
      <w:r w:rsidRPr="00F57B4F">
        <w:rPr>
          <w:sz w:val="22"/>
          <w:szCs w:val="22"/>
        </w:rPr>
        <w:t xml:space="preserve">use-impact relationship suggests that aggregate camping impact </w:t>
      </w:r>
      <w:r>
        <w:rPr>
          <w:sz w:val="22"/>
          <w:szCs w:val="22"/>
        </w:rPr>
        <w:t>c</w:t>
      </w:r>
      <w:r w:rsidRPr="00F57B4F">
        <w:rPr>
          <w:sz w:val="22"/>
          <w:szCs w:val="22"/>
        </w:rPr>
        <w:t>ould be substantially reduced by either</w:t>
      </w:r>
      <w:r>
        <w:rPr>
          <w:sz w:val="22"/>
          <w:szCs w:val="22"/>
        </w:rPr>
        <w:t xml:space="preserve"> employing a dispersal strategy and </w:t>
      </w:r>
      <w:r w:rsidRPr="00F57B4F">
        <w:rPr>
          <w:sz w:val="22"/>
          <w:szCs w:val="22"/>
        </w:rPr>
        <w:t>pristine site camping</w:t>
      </w:r>
      <w:r>
        <w:rPr>
          <w:sz w:val="22"/>
          <w:szCs w:val="22"/>
        </w:rPr>
        <w:t xml:space="preserve"> in low use areas</w:t>
      </w:r>
      <w:r w:rsidR="00BA69E6">
        <w:rPr>
          <w:sz w:val="22"/>
          <w:szCs w:val="22"/>
        </w:rPr>
        <w:t>,</w:t>
      </w:r>
      <w:r>
        <w:rPr>
          <w:sz w:val="22"/>
          <w:szCs w:val="22"/>
        </w:rPr>
        <w:t xml:space="preserve"> or a containment strategy with </w:t>
      </w:r>
      <w:r w:rsidRPr="00F57B4F">
        <w:rPr>
          <w:sz w:val="22"/>
          <w:szCs w:val="22"/>
        </w:rPr>
        <w:t>established or designated</w:t>
      </w:r>
      <w:r>
        <w:rPr>
          <w:sz w:val="22"/>
          <w:szCs w:val="22"/>
        </w:rPr>
        <w:t xml:space="preserve"> site</w:t>
      </w:r>
      <w:r w:rsidRPr="00F57B4F">
        <w:rPr>
          <w:sz w:val="22"/>
          <w:szCs w:val="22"/>
        </w:rPr>
        <w:t xml:space="preserve"> camp</w:t>
      </w:r>
      <w:r>
        <w:rPr>
          <w:sz w:val="22"/>
          <w:szCs w:val="22"/>
        </w:rPr>
        <w:t>ing in moderate to high use areas</w:t>
      </w:r>
      <w:r w:rsidRPr="00F57B4F">
        <w:rPr>
          <w:sz w:val="22"/>
          <w:szCs w:val="22"/>
        </w:rPr>
        <w:t xml:space="preserve"> (Leung and Marion, 2004; Marion 2016). </w:t>
      </w:r>
      <w:r>
        <w:rPr>
          <w:sz w:val="22"/>
          <w:szCs w:val="22"/>
        </w:rPr>
        <w:t>Both strategies rely heavily on the ability to select sustainable sites that can accommodate camping activity with low per capita resource impact. Unfortunately, A</w:t>
      </w:r>
      <w:r w:rsidRPr="00F57B4F">
        <w:rPr>
          <w:sz w:val="22"/>
          <w:szCs w:val="22"/>
        </w:rPr>
        <w:t>T managers and volunteers</w:t>
      </w:r>
      <w:r>
        <w:rPr>
          <w:sz w:val="22"/>
          <w:szCs w:val="22"/>
        </w:rPr>
        <w:t xml:space="preserve"> </w:t>
      </w:r>
      <w:r w:rsidR="00BA69E6">
        <w:rPr>
          <w:sz w:val="22"/>
          <w:szCs w:val="22"/>
        </w:rPr>
        <w:t>have historically</w:t>
      </w:r>
      <w:r w:rsidR="00BA69E6" w:rsidRPr="00F57B4F">
        <w:rPr>
          <w:sz w:val="22"/>
          <w:szCs w:val="22"/>
        </w:rPr>
        <w:t xml:space="preserve"> </w:t>
      </w:r>
      <w:r w:rsidRPr="00F57B4F">
        <w:rPr>
          <w:sz w:val="22"/>
          <w:szCs w:val="22"/>
        </w:rPr>
        <w:t>allow</w:t>
      </w:r>
      <w:r w:rsidR="00BA69E6">
        <w:rPr>
          <w:sz w:val="22"/>
          <w:szCs w:val="22"/>
        </w:rPr>
        <w:t>ed</w:t>
      </w:r>
      <w:r w:rsidRPr="00F57B4F">
        <w:rPr>
          <w:sz w:val="22"/>
          <w:szCs w:val="22"/>
        </w:rPr>
        <w:t xml:space="preserve"> unregulated camping along </w:t>
      </w:r>
      <w:r w:rsidR="00BA69E6" w:rsidRPr="00F57B4F">
        <w:rPr>
          <w:sz w:val="22"/>
          <w:szCs w:val="22"/>
        </w:rPr>
        <w:t>m</w:t>
      </w:r>
      <w:r w:rsidR="00BA69E6">
        <w:rPr>
          <w:sz w:val="22"/>
          <w:szCs w:val="22"/>
        </w:rPr>
        <w:t>uch</w:t>
      </w:r>
      <w:r w:rsidR="00BA69E6" w:rsidRPr="00F57B4F">
        <w:rPr>
          <w:sz w:val="22"/>
          <w:szCs w:val="22"/>
        </w:rPr>
        <w:t xml:space="preserve"> </w:t>
      </w:r>
      <w:r w:rsidRPr="00F57B4F">
        <w:rPr>
          <w:sz w:val="22"/>
          <w:szCs w:val="22"/>
        </w:rPr>
        <w:t>of the AT</w:t>
      </w:r>
      <w:r w:rsidR="00BA69E6">
        <w:rPr>
          <w:sz w:val="22"/>
          <w:szCs w:val="22"/>
        </w:rPr>
        <w:t>, though they have created approximately 726 side-hill campsites since 2000 and have begun more intensive camping management in Georgia and several other areas</w:t>
      </w:r>
      <w:r w:rsidR="00E76A0D" w:rsidRPr="00E76A0D">
        <w:t xml:space="preserve"> </w:t>
      </w:r>
      <w:r w:rsidR="00E76A0D">
        <w:t>(</w:t>
      </w:r>
      <w:r w:rsidR="00E76A0D" w:rsidRPr="00E76A0D">
        <w:rPr>
          <w:sz w:val="22"/>
          <w:szCs w:val="22"/>
        </w:rPr>
        <w:t>Marion et al., 2020</w:t>
      </w:r>
      <w:r w:rsidR="00E76A0D">
        <w:rPr>
          <w:sz w:val="22"/>
          <w:szCs w:val="22"/>
        </w:rPr>
        <w:t>a,</w:t>
      </w:r>
      <w:r w:rsidR="00E76A0D" w:rsidRPr="00E76A0D">
        <w:rPr>
          <w:sz w:val="22"/>
          <w:szCs w:val="22"/>
        </w:rPr>
        <w:t>b</w:t>
      </w:r>
      <w:r w:rsidR="00E76A0D">
        <w:rPr>
          <w:sz w:val="22"/>
          <w:szCs w:val="22"/>
        </w:rPr>
        <w:t>)</w:t>
      </w:r>
      <w:r w:rsidRPr="00F57B4F">
        <w:rPr>
          <w:sz w:val="22"/>
          <w:szCs w:val="22"/>
        </w:rPr>
        <w:t>.</w:t>
      </w:r>
      <w:r>
        <w:rPr>
          <w:sz w:val="22"/>
          <w:szCs w:val="22"/>
        </w:rPr>
        <w:t xml:space="preserve"> </w:t>
      </w:r>
    </w:p>
    <w:p w14:paraId="6A822989" w14:textId="7954B2D2" w:rsidR="007D79FE" w:rsidRDefault="007D79FE" w:rsidP="00AF2508">
      <w:pPr>
        <w:spacing w:before="240" w:after="240"/>
        <w:jc w:val="both"/>
        <w:rPr>
          <w:sz w:val="22"/>
          <w:szCs w:val="22"/>
        </w:rPr>
      </w:pPr>
      <w:r>
        <w:rPr>
          <w:sz w:val="22"/>
          <w:szCs w:val="22"/>
        </w:rPr>
        <w:t xml:space="preserve">This study was unable to investigate the influence of amount of use or the possible effect of limiting use on areal measures of campsite impact. We suspect that the regression modeling inclusion of “distance to nearest site” (Tables 1 &amp; 2) is likely a proxy for amount </w:t>
      </w:r>
      <w:r w:rsidR="005C68C4">
        <w:rPr>
          <w:sz w:val="22"/>
          <w:szCs w:val="22"/>
        </w:rPr>
        <w:t xml:space="preserve">of </w:t>
      </w:r>
      <w:r>
        <w:rPr>
          <w:sz w:val="22"/>
          <w:szCs w:val="22"/>
        </w:rPr>
        <w:t xml:space="preserve">use, with higher use associated with large dense clusters of campsites that have smaller </w:t>
      </w:r>
      <w:proofErr w:type="spellStart"/>
      <w:r>
        <w:rPr>
          <w:sz w:val="22"/>
          <w:szCs w:val="22"/>
        </w:rPr>
        <w:t>intersite</w:t>
      </w:r>
      <w:proofErr w:type="spellEnd"/>
      <w:r>
        <w:rPr>
          <w:sz w:val="22"/>
          <w:szCs w:val="22"/>
        </w:rPr>
        <w:t xml:space="preserve"> distances</w:t>
      </w:r>
      <w:r w:rsidR="00E76A0D">
        <w:rPr>
          <w:sz w:val="22"/>
          <w:szCs w:val="22"/>
        </w:rPr>
        <w:t>, often proximate to AT shelters</w:t>
      </w:r>
      <w:r>
        <w:rPr>
          <w:sz w:val="22"/>
          <w:szCs w:val="22"/>
        </w:rPr>
        <w:t xml:space="preserve">. </w:t>
      </w:r>
      <w:r w:rsidR="0032260A" w:rsidRPr="00F57B4F">
        <w:rPr>
          <w:sz w:val="22"/>
          <w:szCs w:val="22"/>
        </w:rPr>
        <w:t xml:space="preserve">Seeking to reduce use levels to a point where campsites have substantially reduced size and impact </w:t>
      </w:r>
      <w:r w:rsidR="005C68C4">
        <w:rPr>
          <w:sz w:val="22"/>
          <w:szCs w:val="22"/>
        </w:rPr>
        <w:t>may be</w:t>
      </w:r>
      <w:r w:rsidR="0032260A" w:rsidRPr="00F57B4F">
        <w:rPr>
          <w:sz w:val="22"/>
          <w:szCs w:val="22"/>
        </w:rPr>
        <w:t xml:space="preserve"> impractical and unachievable given the </w:t>
      </w:r>
      <w:r w:rsidR="0032260A">
        <w:rPr>
          <w:sz w:val="22"/>
          <w:szCs w:val="22"/>
        </w:rPr>
        <w:t>high and increasing popularity of the AT, lack of a permitting mechanism to implement rationing</w:t>
      </w:r>
      <w:r>
        <w:rPr>
          <w:sz w:val="22"/>
          <w:szCs w:val="22"/>
        </w:rPr>
        <w:t>, and the preponderance of recreation ecology research reveal</w:t>
      </w:r>
      <w:r w:rsidR="00E76A0D">
        <w:rPr>
          <w:sz w:val="22"/>
          <w:szCs w:val="22"/>
        </w:rPr>
        <w:t>ing</w:t>
      </w:r>
      <w:r>
        <w:rPr>
          <w:sz w:val="22"/>
          <w:szCs w:val="22"/>
        </w:rPr>
        <w:t xml:space="preserve"> weak use/impact relationships at moderate to high levels of campsite use </w:t>
      </w:r>
      <w:r w:rsidRPr="00EC1B4B">
        <w:rPr>
          <w:sz w:val="22"/>
          <w:szCs w:val="22"/>
        </w:rPr>
        <w:t>(Cole</w:t>
      </w:r>
      <w:r>
        <w:rPr>
          <w:sz w:val="22"/>
          <w:szCs w:val="22"/>
        </w:rPr>
        <w:t>,</w:t>
      </w:r>
      <w:r w:rsidRPr="00EC1B4B">
        <w:rPr>
          <w:sz w:val="22"/>
          <w:szCs w:val="22"/>
        </w:rPr>
        <w:t xml:space="preserve"> 198</w:t>
      </w:r>
      <w:r>
        <w:rPr>
          <w:sz w:val="22"/>
          <w:szCs w:val="22"/>
        </w:rPr>
        <w:t>2</w:t>
      </w:r>
      <w:r w:rsidRPr="00EC1B4B">
        <w:rPr>
          <w:sz w:val="22"/>
          <w:szCs w:val="22"/>
        </w:rPr>
        <w:t>a</w:t>
      </w:r>
      <w:r>
        <w:rPr>
          <w:sz w:val="22"/>
          <w:szCs w:val="22"/>
        </w:rPr>
        <w:t>; Eagleston and Marion, 2017; Marion, 2016; Marion et al., 2016</w:t>
      </w:r>
      <w:r w:rsidRPr="00EC1B4B">
        <w:rPr>
          <w:sz w:val="22"/>
          <w:szCs w:val="22"/>
        </w:rPr>
        <w:t>)</w:t>
      </w:r>
      <w:r w:rsidR="0032260A">
        <w:rPr>
          <w:sz w:val="22"/>
          <w:szCs w:val="22"/>
        </w:rPr>
        <w:t xml:space="preserve">. </w:t>
      </w:r>
      <w:r>
        <w:rPr>
          <w:sz w:val="22"/>
          <w:szCs w:val="22"/>
        </w:rPr>
        <w:t>These s</w:t>
      </w:r>
      <w:r w:rsidR="00EC1B4B" w:rsidRPr="00EC1B4B">
        <w:rPr>
          <w:sz w:val="22"/>
          <w:szCs w:val="22"/>
        </w:rPr>
        <w:t xml:space="preserve">tudies have </w:t>
      </w:r>
      <w:r>
        <w:rPr>
          <w:sz w:val="22"/>
          <w:szCs w:val="22"/>
        </w:rPr>
        <w:t xml:space="preserve">consistently </w:t>
      </w:r>
      <w:r w:rsidR="00EC1B4B" w:rsidRPr="00EC1B4B">
        <w:rPr>
          <w:sz w:val="22"/>
          <w:szCs w:val="22"/>
        </w:rPr>
        <w:t xml:space="preserve">shown that </w:t>
      </w:r>
      <w:r w:rsidR="005158F4">
        <w:rPr>
          <w:sz w:val="22"/>
          <w:szCs w:val="22"/>
        </w:rPr>
        <w:t xml:space="preserve">amount of use is strongly correlated with amount of </w:t>
      </w:r>
      <w:r w:rsidR="006F02C6">
        <w:rPr>
          <w:sz w:val="22"/>
          <w:szCs w:val="22"/>
        </w:rPr>
        <w:t xml:space="preserve">camping </w:t>
      </w:r>
      <w:r w:rsidR="005158F4">
        <w:rPr>
          <w:sz w:val="22"/>
          <w:szCs w:val="22"/>
        </w:rPr>
        <w:t xml:space="preserve">impact only </w:t>
      </w:r>
      <w:r w:rsidR="00462A24">
        <w:rPr>
          <w:sz w:val="22"/>
          <w:szCs w:val="22"/>
        </w:rPr>
        <w:t>at</w:t>
      </w:r>
      <w:r w:rsidR="005158F4">
        <w:rPr>
          <w:sz w:val="22"/>
          <w:szCs w:val="22"/>
        </w:rPr>
        <w:t xml:space="preserve"> initial and low levels of use</w:t>
      </w:r>
      <w:r w:rsidR="00BE0BC5" w:rsidRPr="00F57B4F">
        <w:rPr>
          <w:sz w:val="22"/>
          <w:szCs w:val="22"/>
        </w:rPr>
        <w:t>.</w:t>
      </w:r>
      <w:r w:rsidR="00BE0BC5">
        <w:rPr>
          <w:sz w:val="22"/>
          <w:szCs w:val="22"/>
        </w:rPr>
        <w:t xml:space="preserve"> </w:t>
      </w:r>
      <w:r w:rsidR="00BA1F1C">
        <w:rPr>
          <w:sz w:val="22"/>
          <w:szCs w:val="22"/>
        </w:rPr>
        <w:t xml:space="preserve">Numerous studies have found that beyond moderate use levels, additional use results in diminishing amounts of vegetation and soil impact, including </w:t>
      </w:r>
      <w:r w:rsidR="001D40E9">
        <w:rPr>
          <w:sz w:val="22"/>
          <w:szCs w:val="22"/>
        </w:rPr>
        <w:t xml:space="preserve">relatively small increases in </w:t>
      </w:r>
      <w:r w:rsidR="00BA1F1C">
        <w:rPr>
          <w:sz w:val="22"/>
          <w:szCs w:val="22"/>
        </w:rPr>
        <w:t>areal measures of disturbance</w:t>
      </w:r>
      <w:r w:rsidR="00EC1B4B" w:rsidRPr="00EC1B4B">
        <w:rPr>
          <w:sz w:val="22"/>
          <w:szCs w:val="22"/>
        </w:rPr>
        <w:t>.</w:t>
      </w:r>
      <w:r w:rsidR="00EC1B4B">
        <w:rPr>
          <w:sz w:val="22"/>
          <w:szCs w:val="22"/>
        </w:rPr>
        <w:t xml:space="preserve"> </w:t>
      </w:r>
    </w:p>
    <w:p w14:paraId="0ED9D4D7" w14:textId="415D1082" w:rsidR="00AF2508" w:rsidRDefault="002B6881" w:rsidP="00AF2508">
      <w:pPr>
        <w:spacing w:before="240" w:after="240"/>
        <w:jc w:val="both"/>
        <w:rPr>
          <w:sz w:val="22"/>
          <w:szCs w:val="22"/>
        </w:rPr>
      </w:pPr>
      <w:r>
        <w:rPr>
          <w:sz w:val="22"/>
          <w:szCs w:val="22"/>
        </w:rPr>
        <w:lastRenderedPageBreak/>
        <w:t>Th</w:t>
      </w:r>
      <w:r w:rsidR="00BA1F1C">
        <w:rPr>
          <w:sz w:val="22"/>
          <w:szCs w:val="22"/>
        </w:rPr>
        <w:t>e</w:t>
      </w:r>
      <w:r w:rsidR="00462A24">
        <w:rPr>
          <w:sz w:val="22"/>
          <w:szCs w:val="22"/>
        </w:rPr>
        <w:t>s</w:t>
      </w:r>
      <w:r w:rsidR="00BA1F1C">
        <w:rPr>
          <w:sz w:val="22"/>
          <w:szCs w:val="22"/>
        </w:rPr>
        <w:t>e</w:t>
      </w:r>
      <w:r w:rsidR="00462A24">
        <w:rPr>
          <w:sz w:val="22"/>
          <w:szCs w:val="22"/>
        </w:rPr>
        <w:t xml:space="preserve"> </w:t>
      </w:r>
      <w:r w:rsidR="00501B6F">
        <w:rPr>
          <w:sz w:val="22"/>
          <w:szCs w:val="22"/>
        </w:rPr>
        <w:t>empirical finding</w:t>
      </w:r>
      <w:r w:rsidR="00BA1F1C">
        <w:rPr>
          <w:sz w:val="22"/>
          <w:szCs w:val="22"/>
        </w:rPr>
        <w:t>s</w:t>
      </w:r>
      <w:r w:rsidR="00501B6F">
        <w:rPr>
          <w:sz w:val="22"/>
          <w:szCs w:val="22"/>
        </w:rPr>
        <w:t xml:space="preserve"> </w:t>
      </w:r>
      <w:r w:rsidR="00BA1F1C">
        <w:rPr>
          <w:sz w:val="22"/>
          <w:szCs w:val="22"/>
        </w:rPr>
        <w:t>are</w:t>
      </w:r>
      <w:r w:rsidR="00462A24">
        <w:rPr>
          <w:sz w:val="22"/>
          <w:szCs w:val="22"/>
        </w:rPr>
        <w:t xml:space="preserve"> supported and explained by Cole’s</w:t>
      </w:r>
      <w:r w:rsidR="00AF2508">
        <w:rPr>
          <w:sz w:val="22"/>
          <w:szCs w:val="22"/>
        </w:rPr>
        <w:t xml:space="preserve"> (1992)</w:t>
      </w:r>
      <w:r w:rsidR="00462A24">
        <w:rPr>
          <w:sz w:val="22"/>
          <w:szCs w:val="22"/>
        </w:rPr>
        <w:t xml:space="preserve"> </w:t>
      </w:r>
      <w:r>
        <w:rPr>
          <w:sz w:val="22"/>
          <w:szCs w:val="22"/>
        </w:rPr>
        <w:t>h</w:t>
      </w:r>
      <w:r w:rsidR="00CB3603" w:rsidRPr="00F57B4F">
        <w:rPr>
          <w:sz w:val="22"/>
          <w:szCs w:val="22"/>
        </w:rPr>
        <w:t xml:space="preserve">ypothetical </w:t>
      </w:r>
      <w:r>
        <w:rPr>
          <w:sz w:val="22"/>
          <w:szCs w:val="22"/>
        </w:rPr>
        <w:t xml:space="preserve">campsite impact </w:t>
      </w:r>
      <w:r w:rsidR="00CB3603" w:rsidRPr="00F57B4F">
        <w:rPr>
          <w:sz w:val="22"/>
          <w:szCs w:val="22"/>
        </w:rPr>
        <w:t>model</w:t>
      </w:r>
      <w:r>
        <w:rPr>
          <w:sz w:val="22"/>
          <w:szCs w:val="22"/>
        </w:rPr>
        <w:t>ing</w:t>
      </w:r>
      <w:r w:rsidR="00AF2508">
        <w:rPr>
          <w:sz w:val="22"/>
          <w:szCs w:val="22"/>
        </w:rPr>
        <w:t>,</w:t>
      </w:r>
      <w:r>
        <w:rPr>
          <w:sz w:val="22"/>
          <w:szCs w:val="22"/>
        </w:rPr>
        <w:t xml:space="preserve"> </w:t>
      </w:r>
      <w:r w:rsidR="00462A24">
        <w:rPr>
          <w:sz w:val="22"/>
          <w:szCs w:val="22"/>
        </w:rPr>
        <w:t xml:space="preserve">which </w:t>
      </w:r>
      <w:r w:rsidR="00AF2508">
        <w:rPr>
          <w:sz w:val="22"/>
          <w:szCs w:val="22"/>
        </w:rPr>
        <w:t>attributes this finding to</w:t>
      </w:r>
      <w:r w:rsidR="00AF2508" w:rsidRPr="00AF2508">
        <w:rPr>
          <w:sz w:val="22"/>
          <w:szCs w:val="22"/>
        </w:rPr>
        <w:t xml:space="preserve"> the </w:t>
      </w:r>
      <w:r w:rsidR="00AF2508">
        <w:rPr>
          <w:sz w:val="22"/>
          <w:szCs w:val="22"/>
        </w:rPr>
        <w:t xml:space="preserve">natural </w:t>
      </w:r>
      <w:r w:rsidR="00AF2508" w:rsidRPr="00AF2508">
        <w:rPr>
          <w:sz w:val="22"/>
          <w:szCs w:val="22"/>
        </w:rPr>
        <w:t>tendency for activity concentration</w:t>
      </w:r>
      <w:r w:rsidR="00AF2508">
        <w:rPr>
          <w:sz w:val="22"/>
          <w:szCs w:val="22"/>
        </w:rPr>
        <w:t xml:space="preserve"> </w:t>
      </w:r>
      <w:r w:rsidR="00AF2508" w:rsidRPr="00AF2508">
        <w:rPr>
          <w:sz w:val="22"/>
          <w:szCs w:val="22"/>
        </w:rPr>
        <w:t>to increase as campsites become more heavily used</w:t>
      </w:r>
      <w:r w:rsidR="00AF2508">
        <w:rPr>
          <w:sz w:val="22"/>
          <w:szCs w:val="22"/>
        </w:rPr>
        <w:t xml:space="preserve"> </w:t>
      </w:r>
      <w:r w:rsidR="00AF2508" w:rsidRPr="00AF2508">
        <w:rPr>
          <w:sz w:val="22"/>
          <w:szCs w:val="22"/>
        </w:rPr>
        <w:t>and impacted</w:t>
      </w:r>
      <w:r w:rsidR="00AF2508">
        <w:rPr>
          <w:sz w:val="22"/>
          <w:szCs w:val="22"/>
        </w:rPr>
        <w:t xml:space="preserve">. </w:t>
      </w:r>
      <w:r w:rsidR="00E76A0D">
        <w:rPr>
          <w:sz w:val="22"/>
          <w:szCs w:val="22"/>
        </w:rPr>
        <w:t>His modeling</w:t>
      </w:r>
      <w:r w:rsidR="00AF2508">
        <w:rPr>
          <w:sz w:val="22"/>
          <w:szCs w:val="22"/>
        </w:rPr>
        <w:t xml:space="preserve"> indicates that the most effective actions managers can apply to reduce impact in popular high use camping areas are those that increase the spatial concentration of camping activity</w:t>
      </w:r>
      <w:r w:rsidR="0017656A">
        <w:rPr>
          <w:sz w:val="22"/>
          <w:szCs w:val="22"/>
        </w:rPr>
        <w:t>,</w:t>
      </w:r>
      <w:r w:rsidR="00AF2508">
        <w:rPr>
          <w:sz w:val="22"/>
          <w:szCs w:val="22"/>
        </w:rPr>
        <w:t xml:space="preserve"> </w:t>
      </w:r>
      <w:r w:rsidR="0017656A" w:rsidRPr="00F57B4F">
        <w:rPr>
          <w:sz w:val="22"/>
          <w:szCs w:val="22"/>
        </w:rPr>
        <w:t>like</w:t>
      </w:r>
      <w:r w:rsidR="0017656A">
        <w:rPr>
          <w:sz w:val="22"/>
          <w:szCs w:val="22"/>
        </w:rPr>
        <w:t xml:space="preserve"> the installation of camping structures</w:t>
      </w:r>
      <w:r w:rsidR="0017656A" w:rsidRPr="00F57B4F">
        <w:rPr>
          <w:sz w:val="22"/>
          <w:szCs w:val="22"/>
        </w:rPr>
        <w:t xml:space="preserve"> </w:t>
      </w:r>
      <w:r w:rsidR="0017656A">
        <w:rPr>
          <w:sz w:val="22"/>
          <w:szCs w:val="22"/>
        </w:rPr>
        <w:t>in flat terrain</w:t>
      </w:r>
      <w:r w:rsidR="00E76A0D">
        <w:rPr>
          <w:sz w:val="22"/>
          <w:szCs w:val="22"/>
        </w:rPr>
        <w:t xml:space="preserve"> (e.g., anchored fire and tenting sites)</w:t>
      </w:r>
      <w:r w:rsidR="0017656A">
        <w:rPr>
          <w:sz w:val="22"/>
          <w:szCs w:val="22"/>
        </w:rPr>
        <w:t xml:space="preserve">, or by shifting use to locations where </w:t>
      </w:r>
      <w:r w:rsidR="0017656A" w:rsidRPr="00F57B4F">
        <w:rPr>
          <w:sz w:val="22"/>
          <w:szCs w:val="22"/>
        </w:rPr>
        <w:t>topography</w:t>
      </w:r>
      <w:r w:rsidR="0017656A">
        <w:rPr>
          <w:sz w:val="22"/>
          <w:szCs w:val="22"/>
        </w:rPr>
        <w:t xml:space="preserve"> and/or rugosity constrain site expansion. </w:t>
      </w:r>
    </w:p>
    <w:p w14:paraId="700287AB" w14:textId="42022084" w:rsidR="00CB3603" w:rsidRDefault="00BA1F1C" w:rsidP="00AF2508">
      <w:pPr>
        <w:spacing w:before="240" w:after="240"/>
        <w:jc w:val="both"/>
        <w:rPr>
          <w:sz w:val="22"/>
          <w:szCs w:val="22"/>
        </w:rPr>
      </w:pPr>
      <w:r>
        <w:rPr>
          <w:sz w:val="22"/>
          <w:szCs w:val="22"/>
        </w:rPr>
        <w:t xml:space="preserve">Two important </w:t>
      </w:r>
      <w:r w:rsidR="00E76A0D">
        <w:rPr>
          <w:sz w:val="22"/>
          <w:szCs w:val="22"/>
        </w:rPr>
        <w:t xml:space="preserve">use-related </w:t>
      </w:r>
      <w:r>
        <w:rPr>
          <w:sz w:val="22"/>
          <w:szCs w:val="22"/>
        </w:rPr>
        <w:t xml:space="preserve">exceptions include </w:t>
      </w:r>
      <w:r w:rsidR="006F02C6">
        <w:rPr>
          <w:sz w:val="22"/>
          <w:szCs w:val="22"/>
        </w:rPr>
        <w:t>large</w:t>
      </w:r>
      <w:r>
        <w:rPr>
          <w:sz w:val="22"/>
          <w:szCs w:val="22"/>
        </w:rPr>
        <w:t xml:space="preserve"> numbers of groups camping in an area at one time, and </w:t>
      </w:r>
      <w:r w:rsidR="006F02C6">
        <w:rPr>
          <w:sz w:val="22"/>
          <w:szCs w:val="22"/>
        </w:rPr>
        <w:t xml:space="preserve">large </w:t>
      </w:r>
      <w:r>
        <w:rPr>
          <w:sz w:val="22"/>
          <w:szCs w:val="22"/>
        </w:rPr>
        <w:t xml:space="preserve">group sizes. </w:t>
      </w:r>
      <w:r w:rsidR="007518AC">
        <w:rPr>
          <w:sz w:val="22"/>
          <w:szCs w:val="22"/>
        </w:rPr>
        <w:t>First, l</w:t>
      </w:r>
      <w:r>
        <w:rPr>
          <w:sz w:val="22"/>
          <w:szCs w:val="22"/>
        </w:rPr>
        <w:t xml:space="preserve">arge </w:t>
      </w:r>
      <w:r w:rsidR="006F02C6">
        <w:rPr>
          <w:sz w:val="22"/>
          <w:szCs w:val="22"/>
        </w:rPr>
        <w:t xml:space="preserve">numbers of </w:t>
      </w:r>
      <w:r>
        <w:rPr>
          <w:sz w:val="22"/>
          <w:szCs w:val="22"/>
        </w:rPr>
        <w:t>groups camp</w:t>
      </w:r>
      <w:r w:rsidR="006F02C6">
        <w:rPr>
          <w:sz w:val="22"/>
          <w:szCs w:val="22"/>
        </w:rPr>
        <w:t>ing</w:t>
      </w:r>
      <w:r>
        <w:rPr>
          <w:sz w:val="22"/>
          <w:szCs w:val="22"/>
        </w:rPr>
        <w:t xml:space="preserve">, such as </w:t>
      </w:r>
      <w:r w:rsidR="006F02C6">
        <w:rPr>
          <w:sz w:val="22"/>
          <w:szCs w:val="22"/>
        </w:rPr>
        <w:t xml:space="preserve">created by </w:t>
      </w:r>
      <w:r>
        <w:rPr>
          <w:sz w:val="22"/>
          <w:szCs w:val="22"/>
        </w:rPr>
        <w:t xml:space="preserve">the </w:t>
      </w:r>
      <w:r w:rsidR="001C066A">
        <w:rPr>
          <w:sz w:val="22"/>
          <w:szCs w:val="22"/>
        </w:rPr>
        <w:t>substantial</w:t>
      </w:r>
      <w:r>
        <w:rPr>
          <w:sz w:val="22"/>
          <w:szCs w:val="22"/>
        </w:rPr>
        <w:t xml:space="preserve"> “bubble” </w:t>
      </w:r>
      <w:r w:rsidR="00E76A0D">
        <w:rPr>
          <w:sz w:val="22"/>
          <w:szCs w:val="22"/>
        </w:rPr>
        <w:t xml:space="preserve">of </w:t>
      </w:r>
      <w:r>
        <w:rPr>
          <w:sz w:val="22"/>
          <w:szCs w:val="22"/>
        </w:rPr>
        <w:t>AT thru-hikers</w:t>
      </w:r>
      <w:r w:rsidR="006F02C6">
        <w:rPr>
          <w:sz w:val="22"/>
          <w:szCs w:val="22"/>
        </w:rPr>
        <w:t xml:space="preserve"> each year</w:t>
      </w:r>
      <w:r w:rsidR="001C066A">
        <w:rPr>
          <w:sz w:val="22"/>
          <w:szCs w:val="22"/>
        </w:rPr>
        <w:t xml:space="preserve">, disproportionately contribute to campsite proliferation </w:t>
      </w:r>
      <w:r w:rsidR="00E76A0D">
        <w:rPr>
          <w:sz w:val="22"/>
          <w:szCs w:val="22"/>
        </w:rPr>
        <w:t xml:space="preserve">and site expansion </w:t>
      </w:r>
      <w:r w:rsidR="001C066A">
        <w:rPr>
          <w:sz w:val="22"/>
          <w:szCs w:val="22"/>
        </w:rPr>
        <w:t xml:space="preserve">problems as they move northward. </w:t>
      </w:r>
      <w:r w:rsidR="006F02C6">
        <w:rPr>
          <w:sz w:val="22"/>
          <w:szCs w:val="22"/>
        </w:rPr>
        <w:t xml:space="preserve">This </w:t>
      </w:r>
      <w:r w:rsidR="005A7ED4">
        <w:rPr>
          <w:sz w:val="22"/>
          <w:szCs w:val="22"/>
        </w:rPr>
        <w:t xml:space="preserve">extended </w:t>
      </w:r>
      <w:r w:rsidR="00505FD6">
        <w:rPr>
          <w:sz w:val="22"/>
          <w:szCs w:val="22"/>
        </w:rPr>
        <w:t xml:space="preserve">annual </w:t>
      </w:r>
      <w:r w:rsidR="005A7ED4">
        <w:rPr>
          <w:sz w:val="22"/>
          <w:szCs w:val="22"/>
        </w:rPr>
        <w:t xml:space="preserve">“peak use” event </w:t>
      </w:r>
      <w:r w:rsidR="006F02C6">
        <w:rPr>
          <w:sz w:val="22"/>
          <w:szCs w:val="22"/>
        </w:rPr>
        <w:t xml:space="preserve">causes </w:t>
      </w:r>
      <w:r w:rsidR="00505FD6">
        <w:rPr>
          <w:sz w:val="22"/>
          <w:szCs w:val="22"/>
        </w:rPr>
        <w:t xml:space="preserve">chronic </w:t>
      </w:r>
      <w:r w:rsidR="00E76A0D">
        <w:rPr>
          <w:sz w:val="22"/>
          <w:szCs w:val="22"/>
        </w:rPr>
        <w:t>site proliferation problems that are creating mega-clusters of campsites</w:t>
      </w:r>
      <w:r w:rsidR="00505FD6" w:rsidRPr="00505FD6">
        <w:rPr>
          <w:sz w:val="22"/>
          <w:szCs w:val="22"/>
        </w:rPr>
        <w:t xml:space="preserve"> </w:t>
      </w:r>
      <w:r w:rsidR="00505FD6">
        <w:rPr>
          <w:sz w:val="22"/>
          <w:szCs w:val="22"/>
        </w:rPr>
        <w:t>around shelters and water sources,</w:t>
      </w:r>
      <w:r w:rsidR="00E76A0D">
        <w:rPr>
          <w:sz w:val="22"/>
          <w:szCs w:val="22"/>
        </w:rPr>
        <w:t xml:space="preserve"> and </w:t>
      </w:r>
      <w:r w:rsidR="00505FD6">
        <w:rPr>
          <w:sz w:val="22"/>
          <w:szCs w:val="22"/>
        </w:rPr>
        <w:t xml:space="preserve">expansion of existing campsites that may merge with proximate sites to form </w:t>
      </w:r>
      <w:r w:rsidR="001C066A">
        <w:rPr>
          <w:sz w:val="22"/>
          <w:szCs w:val="22"/>
        </w:rPr>
        <w:t>extremely large mega-sites</w:t>
      </w:r>
      <w:r w:rsidR="00E76A0D">
        <w:rPr>
          <w:sz w:val="22"/>
          <w:szCs w:val="22"/>
        </w:rPr>
        <w:t xml:space="preserve"> (</w:t>
      </w:r>
      <w:r w:rsidR="00E76A0D" w:rsidRPr="00E76A0D">
        <w:rPr>
          <w:sz w:val="22"/>
          <w:szCs w:val="22"/>
        </w:rPr>
        <w:t>Marion et al., 2020</w:t>
      </w:r>
      <w:r w:rsidR="00E76A0D">
        <w:rPr>
          <w:sz w:val="22"/>
          <w:szCs w:val="22"/>
        </w:rPr>
        <w:t>a)</w:t>
      </w:r>
      <w:r w:rsidR="001C066A">
        <w:rPr>
          <w:sz w:val="22"/>
          <w:szCs w:val="22"/>
        </w:rPr>
        <w:t xml:space="preserve">. </w:t>
      </w:r>
      <w:r w:rsidR="007518AC">
        <w:rPr>
          <w:sz w:val="22"/>
          <w:szCs w:val="22"/>
        </w:rPr>
        <w:t>Second, l</w:t>
      </w:r>
      <w:r w:rsidR="001C066A">
        <w:rPr>
          <w:sz w:val="22"/>
          <w:szCs w:val="22"/>
        </w:rPr>
        <w:t xml:space="preserve">arger </w:t>
      </w:r>
      <w:r w:rsidR="007518AC">
        <w:rPr>
          <w:sz w:val="22"/>
          <w:szCs w:val="22"/>
        </w:rPr>
        <w:t>organized</w:t>
      </w:r>
      <w:r w:rsidR="001C066A">
        <w:rPr>
          <w:sz w:val="22"/>
          <w:szCs w:val="22"/>
        </w:rPr>
        <w:t xml:space="preserve"> groups and loosely affiliated </w:t>
      </w:r>
      <w:r w:rsidR="005A7ED4">
        <w:rPr>
          <w:sz w:val="22"/>
          <w:szCs w:val="22"/>
        </w:rPr>
        <w:t>“</w:t>
      </w:r>
      <w:r w:rsidR="001C066A">
        <w:rPr>
          <w:sz w:val="22"/>
          <w:szCs w:val="22"/>
        </w:rPr>
        <w:t>groups</w:t>
      </w:r>
      <w:r w:rsidR="005A7ED4">
        <w:rPr>
          <w:sz w:val="22"/>
          <w:szCs w:val="22"/>
        </w:rPr>
        <w:t>”</w:t>
      </w:r>
      <w:r w:rsidR="001C066A">
        <w:rPr>
          <w:sz w:val="22"/>
          <w:szCs w:val="22"/>
        </w:rPr>
        <w:t xml:space="preserve"> of thru-hikers that are </w:t>
      </w:r>
      <w:r w:rsidR="00BE0BC5">
        <w:rPr>
          <w:sz w:val="22"/>
          <w:szCs w:val="22"/>
        </w:rPr>
        <w:t xml:space="preserve">unwilling to split and camp separately can significantly expand </w:t>
      </w:r>
      <w:r w:rsidR="00505FD6">
        <w:rPr>
          <w:sz w:val="22"/>
          <w:szCs w:val="22"/>
        </w:rPr>
        <w:t xml:space="preserve">typical </w:t>
      </w:r>
      <w:r w:rsidR="001C066A">
        <w:rPr>
          <w:sz w:val="22"/>
          <w:szCs w:val="22"/>
        </w:rPr>
        <w:t xml:space="preserve">campsites. </w:t>
      </w:r>
      <w:r w:rsidR="0017656A">
        <w:rPr>
          <w:sz w:val="22"/>
          <w:szCs w:val="22"/>
        </w:rPr>
        <w:t xml:space="preserve">Unfortunately, once new campsites are formed or existing campsites are expanded, even limited </w:t>
      </w:r>
      <w:r w:rsidR="00BE0BC5">
        <w:rPr>
          <w:sz w:val="22"/>
          <w:szCs w:val="22"/>
        </w:rPr>
        <w:t xml:space="preserve">subsequent </w:t>
      </w:r>
      <w:r w:rsidR="0017656A">
        <w:rPr>
          <w:sz w:val="22"/>
          <w:szCs w:val="22"/>
        </w:rPr>
        <w:t xml:space="preserve">camping </w:t>
      </w:r>
      <w:r w:rsidR="00BE0BC5">
        <w:rPr>
          <w:sz w:val="22"/>
          <w:szCs w:val="22"/>
        </w:rPr>
        <w:t xml:space="preserve">use by </w:t>
      </w:r>
      <w:r w:rsidR="0017656A">
        <w:rPr>
          <w:sz w:val="22"/>
          <w:szCs w:val="22"/>
        </w:rPr>
        <w:t>any group is sufficient to</w:t>
      </w:r>
      <w:r w:rsidR="00BE0BC5">
        <w:rPr>
          <w:sz w:val="22"/>
          <w:szCs w:val="22"/>
        </w:rPr>
        <w:t xml:space="preserve"> prevent</w:t>
      </w:r>
      <w:r w:rsidR="0017656A">
        <w:rPr>
          <w:sz w:val="22"/>
          <w:szCs w:val="22"/>
        </w:rPr>
        <w:t xml:space="preserve"> </w:t>
      </w:r>
      <w:r w:rsidR="00BE0BC5">
        <w:rPr>
          <w:sz w:val="22"/>
          <w:szCs w:val="22"/>
        </w:rPr>
        <w:t>recovery</w:t>
      </w:r>
      <w:r w:rsidR="0017656A">
        <w:rPr>
          <w:sz w:val="22"/>
          <w:szCs w:val="22"/>
        </w:rPr>
        <w:t xml:space="preserve"> of the new sites or expanded areas</w:t>
      </w:r>
      <w:r w:rsidR="00BE0BC5">
        <w:rPr>
          <w:sz w:val="22"/>
          <w:szCs w:val="22"/>
        </w:rPr>
        <w:t xml:space="preserve">. </w:t>
      </w:r>
      <w:r w:rsidR="00526A06">
        <w:rPr>
          <w:sz w:val="22"/>
          <w:szCs w:val="22"/>
        </w:rPr>
        <w:t xml:space="preserve">Thus, heavy </w:t>
      </w:r>
      <w:r w:rsidR="005A7ED4">
        <w:rPr>
          <w:sz w:val="22"/>
          <w:szCs w:val="22"/>
        </w:rPr>
        <w:t xml:space="preserve">peak use </w:t>
      </w:r>
      <w:r w:rsidR="00526A06">
        <w:rPr>
          <w:sz w:val="22"/>
          <w:szCs w:val="22"/>
        </w:rPr>
        <w:t xml:space="preserve">camping activity </w:t>
      </w:r>
      <w:r w:rsidR="00F56763">
        <w:rPr>
          <w:sz w:val="22"/>
          <w:szCs w:val="22"/>
        </w:rPr>
        <w:t>commonly</w:t>
      </w:r>
      <w:r w:rsidR="00526A06">
        <w:rPr>
          <w:sz w:val="22"/>
          <w:szCs w:val="22"/>
        </w:rPr>
        <w:t xml:space="preserve"> result</w:t>
      </w:r>
      <w:r w:rsidR="005A7ED4">
        <w:rPr>
          <w:sz w:val="22"/>
          <w:szCs w:val="22"/>
        </w:rPr>
        <w:t>s</w:t>
      </w:r>
      <w:r w:rsidR="00526A06">
        <w:rPr>
          <w:sz w:val="22"/>
          <w:szCs w:val="22"/>
        </w:rPr>
        <w:t xml:space="preserve"> in both site </w:t>
      </w:r>
      <w:r w:rsidR="007518AC">
        <w:rPr>
          <w:sz w:val="22"/>
          <w:szCs w:val="22"/>
        </w:rPr>
        <w:t xml:space="preserve">proliferation and </w:t>
      </w:r>
      <w:r w:rsidR="00526A06">
        <w:rPr>
          <w:sz w:val="22"/>
          <w:szCs w:val="22"/>
        </w:rPr>
        <w:t>expansion over time</w:t>
      </w:r>
      <w:r w:rsidR="007518AC">
        <w:rPr>
          <w:sz w:val="22"/>
          <w:szCs w:val="22"/>
        </w:rPr>
        <w:t>,</w:t>
      </w:r>
      <w:r w:rsidR="00F56763">
        <w:rPr>
          <w:sz w:val="22"/>
          <w:szCs w:val="22"/>
        </w:rPr>
        <w:t xml:space="preserve"> unless factors promot</w:t>
      </w:r>
      <w:r w:rsidR="005A7ED4">
        <w:rPr>
          <w:sz w:val="22"/>
          <w:szCs w:val="22"/>
        </w:rPr>
        <w:t>ing</w:t>
      </w:r>
      <w:r w:rsidR="00F56763">
        <w:rPr>
          <w:sz w:val="22"/>
          <w:szCs w:val="22"/>
        </w:rPr>
        <w:t xml:space="preserve"> the spatial con</w:t>
      </w:r>
      <w:r w:rsidR="00F56763" w:rsidRPr="00F57B4F">
        <w:rPr>
          <w:sz w:val="22"/>
          <w:szCs w:val="22"/>
        </w:rPr>
        <w:t>centration</w:t>
      </w:r>
      <w:r w:rsidR="00F56763">
        <w:rPr>
          <w:sz w:val="22"/>
          <w:szCs w:val="22"/>
        </w:rPr>
        <w:t xml:space="preserve"> of camping activities</w:t>
      </w:r>
      <w:r w:rsidR="007518AC">
        <w:rPr>
          <w:sz w:val="22"/>
          <w:szCs w:val="22"/>
        </w:rPr>
        <w:t xml:space="preserve"> are present.</w:t>
      </w:r>
      <w:r w:rsidR="00F56763" w:rsidRPr="00F57B4F">
        <w:rPr>
          <w:sz w:val="22"/>
          <w:szCs w:val="22"/>
        </w:rPr>
        <w:t xml:space="preserve"> </w:t>
      </w:r>
    </w:p>
    <w:p w14:paraId="2C1BAE8C" w14:textId="3434F3A4" w:rsidR="00CB3603" w:rsidRDefault="007518AC" w:rsidP="00CB3603">
      <w:pPr>
        <w:spacing w:before="240" w:after="240"/>
        <w:jc w:val="both"/>
        <w:rPr>
          <w:sz w:val="22"/>
        </w:rPr>
      </w:pPr>
      <w:r>
        <w:rPr>
          <w:sz w:val="22"/>
        </w:rPr>
        <w:t xml:space="preserve">Our data illustrate these </w:t>
      </w:r>
      <w:r w:rsidR="005C68C4">
        <w:rPr>
          <w:sz w:val="22"/>
        </w:rPr>
        <w:t xml:space="preserve">twin </w:t>
      </w:r>
      <w:r>
        <w:rPr>
          <w:sz w:val="22"/>
        </w:rPr>
        <w:t xml:space="preserve">problems. From our representative 9% sample, the </w:t>
      </w:r>
      <w:r w:rsidR="00CB3603" w:rsidRPr="006855B9">
        <w:rPr>
          <w:sz w:val="22"/>
        </w:rPr>
        <w:t xml:space="preserve">median </w:t>
      </w:r>
      <w:r w:rsidR="00526A06">
        <w:rPr>
          <w:sz w:val="22"/>
        </w:rPr>
        <w:t xml:space="preserve">AT </w:t>
      </w:r>
      <w:r w:rsidR="00CB3603" w:rsidRPr="006855B9">
        <w:rPr>
          <w:sz w:val="22"/>
        </w:rPr>
        <w:t>campsite size is 50 m</w:t>
      </w:r>
      <w:r w:rsidR="00CB3603" w:rsidRPr="006855B9">
        <w:rPr>
          <w:sz w:val="22"/>
          <w:vertAlign w:val="superscript"/>
        </w:rPr>
        <w:t>2</w:t>
      </w:r>
      <w:r w:rsidRPr="007518AC">
        <w:rPr>
          <w:sz w:val="22"/>
        </w:rPr>
        <w:t xml:space="preserve"> </w:t>
      </w:r>
      <w:r w:rsidRPr="006855B9">
        <w:rPr>
          <w:sz w:val="22"/>
        </w:rPr>
        <w:t>(n=504)</w:t>
      </w:r>
      <w:r>
        <w:rPr>
          <w:sz w:val="22"/>
        </w:rPr>
        <w:t>.</w:t>
      </w:r>
      <w:r w:rsidRPr="006855B9">
        <w:rPr>
          <w:sz w:val="22"/>
        </w:rPr>
        <w:t xml:space="preserve"> </w:t>
      </w:r>
      <w:r w:rsidR="00CB3603" w:rsidRPr="006855B9">
        <w:rPr>
          <w:sz w:val="22"/>
        </w:rPr>
        <w:t xml:space="preserve"> Even a large group of 12 with 6 tents could comfortably use a campsite of about 60 m</w:t>
      </w:r>
      <w:r w:rsidR="00CB3603" w:rsidRPr="006855B9">
        <w:rPr>
          <w:sz w:val="22"/>
          <w:vertAlign w:val="superscript"/>
        </w:rPr>
        <w:t>2</w:t>
      </w:r>
      <w:r w:rsidR="00CB3603" w:rsidRPr="006855B9">
        <w:rPr>
          <w:sz w:val="22"/>
        </w:rPr>
        <w:t>, assuming</w:t>
      </w:r>
      <w:r w:rsidR="00D06471">
        <w:rPr>
          <w:sz w:val="22"/>
        </w:rPr>
        <w:t xml:space="preserve"> </w:t>
      </w:r>
      <w:r w:rsidR="00CB3603" w:rsidRPr="006855B9">
        <w:rPr>
          <w:sz w:val="22"/>
        </w:rPr>
        <w:t>4 m</w:t>
      </w:r>
      <w:r w:rsidR="00CB3603" w:rsidRPr="006855B9">
        <w:rPr>
          <w:sz w:val="22"/>
          <w:vertAlign w:val="superscript"/>
        </w:rPr>
        <w:t>2</w:t>
      </w:r>
      <w:r w:rsidR="00CB3603" w:rsidRPr="006855B9">
        <w:rPr>
          <w:sz w:val="22"/>
        </w:rPr>
        <w:t xml:space="preserve"> tent sites</w:t>
      </w:r>
      <w:r w:rsidR="00D06471">
        <w:rPr>
          <w:sz w:val="22"/>
        </w:rPr>
        <w:t>,</w:t>
      </w:r>
      <w:r w:rsidR="00CB3603" w:rsidRPr="006855B9">
        <w:rPr>
          <w:sz w:val="22"/>
        </w:rPr>
        <w:t xml:space="preserve"> a </w:t>
      </w:r>
      <w:r w:rsidR="00D06471">
        <w:rPr>
          <w:sz w:val="22"/>
        </w:rPr>
        <w:t>6 m</w:t>
      </w:r>
      <w:r w:rsidR="00D06471" w:rsidRPr="004B07C5">
        <w:rPr>
          <w:sz w:val="22"/>
          <w:vertAlign w:val="superscript"/>
        </w:rPr>
        <w:t>2</w:t>
      </w:r>
      <w:r w:rsidR="00CB3603" w:rsidRPr="006855B9">
        <w:rPr>
          <w:sz w:val="22"/>
        </w:rPr>
        <w:t xml:space="preserve"> cooking area, </w:t>
      </w:r>
      <w:r w:rsidR="00D06471">
        <w:rPr>
          <w:sz w:val="22"/>
        </w:rPr>
        <w:t>and</w:t>
      </w:r>
      <w:r w:rsidR="00CB3603" w:rsidRPr="006855B9">
        <w:rPr>
          <w:sz w:val="22"/>
        </w:rPr>
        <w:t xml:space="preserve"> another 30 m</w:t>
      </w:r>
      <w:r w:rsidR="00CB3603" w:rsidRPr="006855B9">
        <w:rPr>
          <w:sz w:val="22"/>
          <w:vertAlign w:val="superscript"/>
        </w:rPr>
        <w:t>2</w:t>
      </w:r>
      <w:r w:rsidR="00CB3603" w:rsidRPr="006855B9">
        <w:rPr>
          <w:sz w:val="22"/>
        </w:rPr>
        <w:t xml:space="preserve"> allow</w:t>
      </w:r>
      <w:r w:rsidR="00D06471">
        <w:rPr>
          <w:sz w:val="22"/>
        </w:rPr>
        <w:t>ing</w:t>
      </w:r>
      <w:r w:rsidR="00CB3603" w:rsidRPr="006855B9">
        <w:rPr>
          <w:sz w:val="22"/>
        </w:rPr>
        <w:t xml:space="preserve"> for spacing between tents. </w:t>
      </w:r>
      <w:r>
        <w:rPr>
          <w:sz w:val="22"/>
        </w:rPr>
        <w:t>However</w:t>
      </w:r>
      <w:r w:rsidR="00CB3603" w:rsidRPr="006855B9">
        <w:rPr>
          <w:sz w:val="22"/>
        </w:rPr>
        <w:t xml:space="preserve">, our data reveal that excessive campsite </w:t>
      </w:r>
      <w:r>
        <w:rPr>
          <w:sz w:val="22"/>
        </w:rPr>
        <w:t xml:space="preserve">proliferation and </w:t>
      </w:r>
      <w:r w:rsidR="00CB3603" w:rsidRPr="006855B9">
        <w:rPr>
          <w:sz w:val="22"/>
        </w:rPr>
        <w:t xml:space="preserve">expansion at many popular </w:t>
      </w:r>
      <w:r w:rsidR="00D06471">
        <w:rPr>
          <w:sz w:val="22"/>
        </w:rPr>
        <w:t>AT</w:t>
      </w:r>
      <w:r w:rsidR="00CB3603" w:rsidRPr="006855B9">
        <w:rPr>
          <w:sz w:val="22"/>
        </w:rPr>
        <w:t xml:space="preserve"> overnight locations in flat terrain has led to the creation of 79 mega-sites ranging in size from 200 to 774 m</w:t>
      </w:r>
      <w:r w:rsidR="00CB3603" w:rsidRPr="006855B9">
        <w:rPr>
          <w:sz w:val="22"/>
          <w:vertAlign w:val="superscript"/>
        </w:rPr>
        <w:t>2</w:t>
      </w:r>
      <w:r w:rsidR="00AF728A">
        <w:rPr>
          <w:sz w:val="22"/>
        </w:rPr>
        <w:t>,</w:t>
      </w:r>
      <w:r w:rsidR="00CB3603" w:rsidRPr="006855B9">
        <w:rPr>
          <w:sz w:val="22"/>
        </w:rPr>
        <w:t xml:space="preserve"> </w:t>
      </w:r>
      <w:r w:rsidR="00AF728A">
        <w:rPr>
          <w:sz w:val="22"/>
        </w:rPr>
        <w:t xml:space="preserve">a substantial </w:t>
      </w:r>
      <w:r w:rsidR="00CB3603" w:rsidRPr="006855B9">
        <w:rPr>
          <w:sz w:val="22"/>
        </w:rPr>
        <w:t xml:space="preserve">16% of all sites. </w:t>
      </w:r>
      <w:r w:rsidR="0032260A">
        <w:rPr>
          <w:sz w:val="22"/>
        </w:rPr>
        <w:t>The scientific literature and o</w:t>
      </w:r>
      <w:r w:rsidR="00AF728A">
        <w:rPr>
          <w:sz w:val="22"/>
        </w:rPr>
        <w:t>ur observations and discussions with various representatives of the AT community point to the large annual bubble of thru-hikers and youth-serving organizations like camps, colleges, scouting, and churches as the chief cause</w:t>
      </w:r>
      <w:r w:rsidR="00A32882">
        <w:rPr>
          <w:sz w:val="22"/>
        </w:rPr>
        <w:t>s</w:t>
      </w:r>
      <w:r w:rsidR="00AF728A">
        <w:rPr>
          <w:sz w:val="22"/>
        </w:rPr>
        <w:t xml:space="preserve"> o</w:t>
      </w:r>
      <w:r w:rsidR="005C68C4">
        <w:rPr>
          <w:sz w:val="22"/>
        </w:rPr>
        <w:t>f</w:t>
      </w:r>
      <w:r w:rsidR="00AF728A">
        <w:rPr>
          <w:sz w:val="22"/>
        </w:rPr>
        <w:t xml:space="preserve"> th</w:t>
      </w:r>
      <w:r w:rsidR="005C68C4">
        <w:rPr>
          <w:sz w:val="22"/>
        </w:rPr>
        <w:t>e</w:t>
      </w:r>
      <w:r w:rsidR="00AF728A">
        <w:rPr>
          <w:sz w:val="22"/>
        </w:rPr>
        <w:t>s</w:t>
      </w:r>
      <w:r w:rsidR="005C68C4">
        <w:rPr>
          <w:sz w:val="22"/>
        </w:rPr>
        <w:t>e</w:t>
      </w:r>
      <w:r w:rsidR="00AF728A">
        <w:rPr>
          <w:sz w:val="22"/>
        </w:rPr>
        <w:t xml:space="preserve"> large number</w:t>
      </w:r>
      <w:r w:rsidR="005C68C4">
        <w:rPr>
          <w:sz w:val="22"/>
        </w:rPr>
        <w:t>s</w:t>
      </w:r>
      <w:r w:rsidR="00AF728A">
        <w:rPr>
          <w:sz w:val="22"/>
        </w:rPr>
        <w:t xml:space="preserve"> of mega-sites</w:t>
      </w:r>
      <w:r w:rsidR="00505FD6" w:rsidRPr="00505FD6">
        <w:t xml:space="preserve"> </w:t>
      </w:r>
      <w:r w:rsidR="00505FD6">
        <w:t>(</w:t>
      </w:r>
      <w:r w:rsidR="00505FD6" w:rsidRPr="00505FD6">
        <w:rPr>
          <w:sz w:val="22"/>
        </w:rPr>
        <w:t>Marion et al., 2020</w:t>
      </w:r>
      <w:r w:rsidR="00505FD6">
        <w:rPr>
          <w:sz w:val="22"/>
        </w:rPr>
        <w:t>a,</w:t>
      </w:r>
      <w:r w:rsidR="00505FD6" w:rsidRPr="00505FD6">
        <w:rPr>
          <w:sz w:val="22"/>
        </w:rPr>
        <w:t>b</w:t>
      </w:r>
      <w:r w:rsidR="00505FD6">
        <w:rPr>
          <w:sz w:val="22"/>
        </w:rPr>
        <w:t>)</w:t>
      </w:r>
      <w:r w:rsidR="00AF728A">
        <w:rPr>
          <w:sz w:val="22"/>
        </w:rPr>
        <w:t xml:space="preserve">. </w:t>
      </w:r>
    </w:p>
    <w:p w14:paraId="31703909" w14:textId="6E73BB62" w:rsidR="00B647D3" w:rsidRPr="00F57B4F" w:rsidRDefault="00B647D3" w:rsidP="00B647D3">
      <w:pPr>
        <w:spacing w:before="240" w:after="240"/>
        <w:jc w:val="both"/>
        <w:rPr>
          <w:sz w:val="22"/>
          <w:szCs w:val="22"/>
        </w:rPr>
      </w:pPr>
      <w:r w:rsidRPr="00F57B4F">
        <w:rPr>
          <w:sz w:val="22"/>
          <w:szCs w:val="22"/>
        </w:rPr>
        <w:t xml:space="preserve">Moving a trail or locating new trails away from accessible and visible flat areas could reduce use to unsustainable sites or prevent </w:t>
      </w:r>
      <w:r w:rsidR="005A7ED4">
        <w:rPr>
          <w:sz w:val="22"/>
          <w:szCs w:val="22"/>
        </w:rPr>
        <w:t xml:space="preserve">the </w:t>
      </w:r>
      <w:r w:rsidRPr="00F57B4F">
        <w:rPr>
          <w:sz w:val="22"/>
          <w:szCs w:val="22"/>
        </w:rPr>
        <w:t xml:space="preserve">creation of sites in a </w:t>
      </w:r>
      <w:r w:rsidR="005A7ED4">
        <w:rPr>
          <w:sz w:val="22"/>
          <w:szCs w:val="22"/>
        </w:rPr>
        <w:t xml:space="preserve">less </w:t>
      </w:r>
      <w:r w:rsidR="005A7ED4" w:rsidRPr="00F57B4F">
        <w:rPr>
          <w:sz w:val="22"/>
          <w:szCs w:val="22"/>
        </w:rPr>
        <w:t xml:space="preserve">sustainable </w:t>
      </w:r>
      <w:r w:rsidRPr="00F57B4F">
        <w:rPr>
          <w:sz w:val="22"/>
          <w:szCs w:val="22"/>
        </w:rPr>
        <w:t xml:space="preserve">area. This management technique was successfully applied in </w:t>
      </w:r>
      <w:r w:rsidR="005C68C4">
        <w:rPr>
          <w:sz w:val="22"/>
          <w:szCs w:val="22"/>
        </w:rPr>
        <w:t xml:space="preserve">Arkansas’s </w:t>
      </w:r>
      <w:r w:rsidRPr="00F57B4F">
        <w:rPr>
          <w:sz w:val="22"/>
          <w:szCs w:val="22"/>
        </w:rPr>
        <w:t xml:space="preserve">Caney Creek Wilderness by moving five kilometers of trail up a side-slope, effectively hiding a number of highly-impacted streamside campsites </w:t>
      </w:r>
      <w:r w:rsidRPr="00F57B4F">
        <w:rPr>
          <w:sz w:val="22"/>
          <w:szCs w:val="22"/>
        </w:rPr>
        <w:fldChar w:fldCharType="begin"/>
      </w:r>
      <w:r w:rsidRPr="00F57B4F">
        <w:rPr>
          <w:sz w:val="22"/>
          <w:szCs w:val="22"/>
        </w:rPr>
        <w:instrText xml:space="preserve"> ADDIN EN.CITE &lt;EndNote&gt;&lt;Cite&gt;&lt;Author&gt;Cole&lt;/Author&gt;&lt;Year&gt;2009&lt;/Year&gt;&lt;RecNum&gt;42&lt;/RecNum&gt;&lt;DisplayText&gt;(Cole and Ferguson, 2009)&lt;/DisplayText&gt;&lt;record&gt;&lt;rec-number&gt;42&lt;/rec-number&gt;&lt;foreign-keys&gt;&lt;key app="EN" db-id="5xsadwv0nft2p5etvd059r9vfzxfw0dppxxw"&gt;42&lt;/key&gt;&lt;/foreign-keys&gt;&lt;ref-type name="Journal Article"&gt;17&lt;/ref-type&gt;&lt;contributors&gt;&lt;authors&gt;&lt;author&gt;Cole, D. N.&lt;/author&gt;&lt;author&gt;Ferguson, T. E.&lt;/author&gt;&lt;/authors&gt;&lt;/contributors&gt;&lt;titles&gt;&lt;title&gt;A relatively nonrestrictive approach to reducing campsite impact: Caney Creek Wilderness, Arkansas&lt;/title&gt;&lt;secondary-title&gt;International Journal of Wilderness&lt;/secondary-title&gt;&lt;/titles&gt;&lt;periodical&gt;&lt;full-title&gt;International Journal of Wilderness&lt;/full-title&gt;&lt;/periodical&gt;&lt;pages&gt;20-25&lt;/pages&gt;&lt;volume&gt;15&lt;/volume&gt;&lt;number&gt;1&lt;/number&gt;&lt;dates&gt;&lt;year&gt;2009&lt;/year&gt;&lt;/dates&gt;&lt;urls&gt;&lt;/urls&gt;&lt;/record&gt;&lt;/Cite&gt;&lt;/EndNote&gt;</w:instrText>
      </w:r>
      <w:r w:rsidRPr="00F57B4F">
        <w:rPr>
          <w:sz w:val="22"/>
          <w:szCs w:val="22"/>
        </w:rPr>
        <w:fldChar w:fldCharType="separate"/>
      </w:r>
      <w:r w:rsidRPr="00F57B4F">
        <w:rPr>
          <w:noProof/>
          <w:sz w:val="22"/>
          <w:szCs w:val="22"/>
        </w:rPr>
        <w:t>(</w:t>
      </w:r>
      <w:hyperlink w:anchor="_ENREF_8" w:tooltip="Cole, 2009 #42" w:history="1">
        <w:r w:rsidRPr="00F57B4F">
          <w:rPr>
            <w:noProof/>
            <w:sz w:val="22"/>
            <w:szCs w:val="22"/>
          </w:rPr>
          <w:t>Cole and Ferguson, 2009</w:t>
        </w:r>
      </w:hyperlink>
      <w:r w:rsidRPr="00F57B4F">
        <w:rPr>
          <w:noProof/>
          <w:sz w:val="22"/>
          <w:szCs w:val="22"/>
        </w:rPr>
        <w:t>)</w:t>
      </w:r>
      <w:r w:rsidRPr="00F57B4F">
        <w:rPr>
          <w:sz w:val="22"/>
          <w:szCs w:val="22"/>
        </w:rPr>
        <w:fldChar w:fldCharType="end"/>
      </w:r>
      <w:r w:rsidRPr="00F57B4F">
        <w:rPr>
          <w:sz w:val="22"/>
          <w:szCs w:val="22"/>
        </w:rPr>
        <w:t xml:space="preserve">. This technique is supported by previous research indicating that backpackers typically do not travel very far off trail to camp; a survey of campsites performed by </w:t>
      </w:r>
      <w:r w:rsidRPr="00F57B4F">
        <w:rPr>
          <w:sz w:val="22"/>
          <w:szCs w:val="22"/>
        </w:rPr>
        <w:fldChar w:fldCharType="begin"/>
      </w:r>
      <w:r w:rsidRPr="00F57B4F">
        <w:rPr>
          <w:sz w:val="22"/>
          <w:szCs w:val="22"/>
        </w:rPr>
        <w:instrText xml:space="preserve"> ADDIN EN.CITE &lt;EndNote&gt;&lt;Cite AuthorYear="1"&gt;&lt;Author&gt;Leung&lt;/Author&gt;&lt;Year&gt;2000&lt;/Year&gt;&lt;RecNum&gt;74&lt;/RecNum&gt;&lt;DisplayText&gt;Leung et al. (2000)&lt;/DisplayText&gt;&lt;record&gt;&lt;rec-number&gt;74&lt;/rec-number&gt;&lt;foreign-keys&gt;&lt;key app="EN" db-id="5xsadwv0nft2p5etvd059r9vfzxfw0dppxxw"&gt;74&lt;/key&gt;&lt;/foreign-keys&gt;&lt;ref-type name="Report"&gt;27&lt;/ref-type&gt;&lt;contributors&gt;&lt;authors&gt;&lt;author&gt;Yu-Fai Leung&lt;/author&gt;&lt;author&gt;Jeffrey L. Marion&lt;/author&gt;&lt;author&gt;David N. Cole&lt;/author&gt;&lt;author&gt;McCool, SF&lt;/author&gt;&lt;author&gt;Borrie, WT&lt;/author&gt;&lt;author&gt;Loughlin, J&lt;/author&gt;&lt;/authors&gt;&lt;tertiary-authors&gt;&lt;author&gt;Rocky Mountain Research Station, &lt;/author&gt;&lt;/tertiary-authors&gt;&lt;/contributors&gt;&lt;titles&gt;&lt;title&gt;Wilderness Campsite ConditionsUnder an Unregulated Camping Policy: An Eastern Example&lt;/title&gt;&lt;/titles&gt;&lt;pages&gt;148-152&lt;/pages&gt;&lt;volume&gt;5&lt;/volume&gt;&lt;number&gt;RMRS-P-15&lt;/number&gt;&lt;dates&gt;&lt;year&gt;2000&lt;/year&gt;&lt;/dates&gt;&lt;pub-location&gt;Fort Collins, CO&lt;/pub-location&gt;&lt;publisher&gt;USDA Forest Service&lt;/publisher&gt;&lt;urls&gt;&lt;/urls&gt;&lt;/record&gt;&lt;/Cite&gt;&lt;/EndNote&gt;</w:instrText>
      </w:r>
      <w:r w:rsidRPr="00F57B4F">
        <w:rPr>
          <w:sz w:val="22"/>
          <w:szCs w:val="22"/>
        </w:rPr>
        <w:fldChar w:fldCharType="separate"/>
      </w:r>
      <w:hyperlink w:anchor="_ENREF_21" w:tooltip="Leung, 2000 #74" w:history="1">
        <w:r w:rsidRPr="00F57B4F">
          <w:rPr>
            <w:noProof/>
            <w:sz w:val="22"/>
            <w:szCs w:val="22"/>
          </w:rPr>
          <w:t>Leung et al. (2000</w:t>
        </w:r>
      </w:hyperlink>
      <w:r w:rsidRPr="00F57B4F">
        <w:rPr>
          <w:noProof/>
          <w:sz w:val="22"/>
          <w:szCs w:val="22"/>
        </w:rPr>
        <w:t>)</w:t>
      </w:r>
      <w:r w:rsidRPr="00F57B4F">
        <w:rPr>
          <w:sz w:val="22"/>
          <w:szCs w:val="22"/>
        </w:rPr>
        <w:fldChar w:fldCharType="end"/>
      </w:r>
      <w:r w:rsidRPr="00F57B4F">
        <w:rPr>
          <w:sz w:val="22"/>
          <w:szCs w:val="22"/>
        </w:rPr>
        <w:t xml:space="preserve"> in </w:t>
      </w:r>
      <w:r w:rsidR="005C68C4">
        <w:rPr>
          <w:sz w:val="22"/>
          <w:szCs w:val="22"/>
        </w:rPr>
        <w:t xml:space="preserve">Virginia’s </w:t>
      </w:r>
      <w:r w:rsidRPr="00F57B4F">
        <w:rPr>
          <w:sz w:val="22"/>
          <w:szCs w:val="22"/>
        </w:rPr>
        <w:t xml:space="preserve">Jefferson National Forest Wilderness areas found relatively few visitors practiced dispersed camping. </w:t>
      </w:r>
      <w:r w:rsidR="007D79FE">
        <w:rPr>
          <w:sz w:val="22"/>
          <w:szCs w:val="22"/>
        </w:rPr>
        <w:t>Most</w:t>
      </w:r>
      <w:r w:rsidRPr="00F57B4F">
        <w:rPr>
          <w:sz w:val="22"/>
          <w:szCs w:val="22"/>
        </w:rPr>
        <w:t xml:space="preserve"> campsites surveyed were found within sight of the trail</w:t>
      </w:r>
      <w:r w:rsidR="007D79FE">
        <w:rPr>
          <w:sz w:val="22"/>
          <w:szCs w:val="22"/>
        </w:rPr>
        <w:t xml:space="preserve"> and</w:t>
      </w:r>
      <w:r w:rsidRPr="00F57B4F">
        <w:rPr>
          <w:sz w:val="22"/>
          <w:szCs w:val="22"/>
        </w:rPr>
        <w:t xml:space="preserve"> only 20 of 110 sites (18%) were more than 61 m away from formal trails.</w:t>
      </w:r>
    </w:p>
    <w:p w14:paraId="6E4A1443" w14:textId="723C2A3E" w:rsidR="00B323C7" w:rsidRPr="00F404A9" w:rsidRDefault="00B323C7" w:rsidP="00B647D3">
      <w:pPr>
        <w:spacing w:before="240" w:after="240"/>
        <w:jc w:val="both"/>
        <w:rPr>
          <w:i/>
          <w:sz w:val="22"/>
          <w:szCs w:val="22"/>
        </w:rPr>
      </w:pPr>
      <w:proofErr w:type="gramStart"/>
      <w:r w:rsidRPr="00F404A9">
        <w:rPr>
          <w:i/>
          <w:sz w:val="22"/>
          <w:szCs w:val="22"/>
        </w:rPr>
        <w:t>6.5  Social</w:t>
      </w:r>
      <w:proofErr w:type="gramEnd"/>
      <w:r w:rsidRPr="00F404A9">
        <w:rPr>
          <w:i/>
          <w:sz w:val="22"/>
          <w:szCs w:val="22"/>
        </w:rPr>
        <w:t xml:space="preserve"> and Managerial Considerations</w:t>
      </w:r>
    </w:p>
    <w:p w14:paraId="36116761" w14:textId="4E505C6B" w:rsidR="00B647D3" w:rsidRDefault="00B647D3" w:rsidP="00B647D3">
      <w:pPr>
        <w:spacing w:before="240" w:after="240"/>
        <w:jc w:val="both"/>
        <w:rPr>
          <w:sz w:val="22"/>
          <w:szCs w:val="22"/>
        </w:rPr>
      </w:pPr>
      <w:r w:rsidRPr="00531599">
        <w:rPr>
          <w:sz w:val="22"/>
          <w:szCs w:val="22"/>
        </w:rPr>
        <w:t>While</w:t>
      </w:r>
      <w:r w:rsidRPr="00F57B4F">
        <w:rPr>
          <w:sz w:val="22"/>
          <w:szCs w:val="22"/>
        </w:rPr>
        <w:t xml:space="preserve"> this study formed a clearer definition of an ecologically sustainable campsite, successfully shifting use away from sensitive areas preferred by visitors may require </w:t>
      </w:r>
      <w:r w:rsidR="005C68C4">
        <w:rPr>
          <w:sz w:val="22"/>
          <w:szCs w:val="22"/>
        </w:rPr>
        <w:t>additional</w:t>
      </w:r>
      <w:r w:rsidR="005C68C4" w:rsidRPr="00F57B4F">
        <w:rPr>
          <w:sz w:val="22"/>
          <w:szCs w:val="22"/>
        </w:rPr>
        <w:t xml:space="preserve"> </w:t>
      </w:r>
      <w:r w:rsidRPr="00F57B4F">
        <w:rPr>
          <w:sz w:val="22"/>
          <w:szCs w:val="22"/>
        </w:rPr>
        <w:t xml:space="preserve">management actions. For example, two studies indicate that proximity to water </w:t>
      </w:r>
      <w:r w:rsidR="005A7ED4">
        <w:rPr>
          <w:sz w:val="22"/>
          <w:szCs w:val="22"/>
        </w:rPr>
        <w:t>is</w:t>
      </w:r>
      <w:r w:rsidRPr="00F57B4F">
        <w:rPr>
          <w:sz w:val="22"/>
          <w:szCs w:val="22"/>
        </w:rPr>
        <w:t xml:space="preserve"> an important </w:t>
      </w:r>
      <w:r w:rsidR="005A7ED4">
        <w:rPr>
          <w:sz w:val="22"/>
          <w:szCs w:val="22"/>
        </w:rPr>
        <w:t xml:space="preserve">campsite </w:t>
      </w:r>
      <w:r w:rsidRPr="00F57B4F">
        <w:rPr>
          <w:sz w:val="22"/>
          <w:szCs w:val="22"/>
        </w:rPr>
        <w:t xml:space="preserve">feature </w:t>
      </w:r>
      <w:r w:rsidR="005A7ED4">
        <w:rPr>
          <w:sz w:val="22"/>
          <w:szCs w:val="22"/>
        </w:rPr>
        <w:t>f</w:t>
      </w:r>
      <w:r w:rsidRPr="00F57B4F">
        <w:rPr>
          <w:sz w:val="22"/>
          <w:szCs w:val="22"/>
        </w:rPr>
        <w:t>o</w:t>
      </w:r>
      <w:r w:rsidR="005A7ED4">
        <w:rPr>
          <w:sz w:val="22"/>
          <w:szCs w:val="22"/>
        </w:rPr>
        <w:t>r</w:t>
      </w:r>
      <w:r w:rsidRPr="00F57B4F">
        <w:rPr>
          <w:sz w:val="22"/>
          <w:szCs w:val="22"/>
        </w:rPr>
        <w:t xml:space="preserve"> visitors </w:t>
      </w:r>
      <w:r w:rsidRPr="00F57B4F">
        <w:rPr>
          <w:sz w:val="22"/>
          <w:szCs w:val="22"/>
        </w:rPr>
        <w:fldChar w:fldCharType="begin">
          <w:fldData xml:space="preserve">PEVuZE5vdGU+PENpdGU+PEF1dGhvcj5GYXJyZWxsPC9BdXRob3I+PFllYXI+MjAwMTwvWWVhcj48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</w:fldData>
        </w:fldChar>
      </w:r>
      <w:r w:rsidRPr="00F57B4F">
        <w:rPr>
          <w:sz w:val="22"/>
          <w:szCs w:val="22"/>
        </w:rPr>
        <w:instrText xml:space="preserve"> ADDIN EN.CITE </w:instrText>
      </w:r>
      <w:r w:rsidRPr="00F57B4F">
        <w:rPr>
          <w:sz w:val="22"/>
          <w:szCs w:val="22"/>
        </w:rPr>
        <w:fldChar w:fldCharType="begin">
          <w:fldData xml:space="preserve">PEVuZE5vdGU+PENpdGU+PEF1dGhvcj5GYXJyZWxsPC9BdXRob3I+PFllYXI+MjAwMTwvWWVhcj48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</w:fldData>
        </w:fldChar>
      </w:r>
      <w:r w:rsidRPr="00F57B4F">
        <w:rPr>
          <w:sz w:val="22"/>
          <w:szCs w:val="22"/>
        </w:rPr>
        <w:instrText xml:space="preserve"> ADDIN EN.CITE.DATA </w:instrText>
      </w:r>
      <w:r w:rsidRPr="00F57B4F">
        <w:rPr>
          <w:sz w:val="22"/>
          <w:szCs w:val="22"/>
        </w:rPr>
      </w:r>
      <w:r w:rsidRPr="00F57B4F">
        <w:rPr>
          <w:sz w:val="22"/>
          <w:szCs w:val="22"/>
        </w:rPr>
        <w:fldChar w:fldCharType="end"/>
      </w:r>
      <w:r w:rsidRPr="00F57B4F">
        <w:rPr>
          <w:sz w:val="22"/>
          <w:szCs w:val="22"/>
        </w:rPr>
      </w:r>
      <w:r w:rsidRPr="00F57B4F">
        <w:rPr>
          <w:sz w:val="22"/>
          <w:szCs w:val="22"/>
        </w:rPr>
        <w:fldChar w:fldCharType="separate"/>
      </w:r>
      <w:r w:rsidRPr="00F57B4F">
        <w:rPr>
          <w:noProof/>
          <w:sz w:val="22"/>
          <w:szCs w:val="22"/>
        </w:rPr>
        <w:t>(</w:t>
      </w:r>
      <w:hyperlink w:anchor="_ENREF_18" w:tooltip="Farrell, 2001 #22" w:history="1">
        <w:r w:rsidRPr="00F57B4F">
          <w:rPr>
            <w:noProof/>
            <w:sz w:val="22"/>
            <w:szCs w:val="22"/>
          </w:rPr>
          <w:t>Farrell et al., 2001</w:t>
        </w:r>
      </w:hyperlink>
      <w:r w:rsidRPr="00F57B4F">
        <w:rPr>
          <w:noProof/>
          <w:sz w:val="22"/>
          <w:szCs w:val="22"/>
        </w:rPr>
        <w:t xml:space="preserve">; </w:t>
      </w:r>
      <w:hyperlink w:anchor="_ENREF_22" w:tooltip="Lime, 1971 #147" w:history="1">
        <w:r w:rsidRPr="00F57B4F">
          <w:rPr>
            <w:noProof/>
            <w:sz w:val="22"/>
            <w:szCs w:val="22"/>
          </w:rPr>
          <w:t>Lime, 1971</w:t>
        </w:r>
      </w:hyperlink>
      <w:r w:rsidRPr="00F57B4F">
        <w:rPr>
          <w:noProof/>
          <w:sz w:val="22"/>
          <w:szCs w:val="22"/>
        </w:rPr>
        <w:t>)</w:t>
      </w:r>
      <w:r w:rsidRPr="00F57B4F">
        <w:rPr>
          <w:sz w:val="22"/>
          <w:szCs w:val="22"/>
        </w:rPr>
        <w:fldChar w:fldCharType="end"/>
      </w:r>
      <w:r w:rsidRPr="00F57B4F">
        <w:rPr>
          <w:sz w:val="22"/>
          <w:szCs w:val="22"/>
        </w:rPr>
        <w:t xml:space="preserve">. Locating or constructing sustainable campsites should also consider features or characteristics that attract </w:t>
      </w:r>
      <w:r w:rsidR="00505FD6">
        <w:rPr>
          <w:sz w:val="22"/>
          <w:szCs w:val="22"/>
        </w:rPr>
        <w:t xml:space="preserve">visitor </w:t>
      </w:r>
      <w:r w:rsidRPr="00F57B4F">
        <w:rPr>
          <w:sz w:val="22"/>
          <w:szCs w:val="22"/>
        </w:rPr>
        <w:t>use or enhance desirability. Success</w:t>
      </w:r>
      <w:r w:rsidR="00F810EF">
        <w:rPr>
          <w:sz w:val="22"/>
          <w:szCs w:val="22"/>
        </w:rPr>
        <w:t xml:space="preserve"> in limiting the areal extent of impact</w:t>
      </w:r>
      <w:r w:rsidRPr="00F57B4F">
        <w:rPr>
          <w:sz w:val="22"/>
          <w:szCs w:val="22"/>
        </w:rPr>
        <w:t xml:space="preserve"> at </w:t>
      </w:r>
      <w:r w:rsidR="002762C1" w:rsidRPr="002762C1">
        <w:rPr>
          <w:sz w:val="22"/>
          <w:szCs w:val="22"/>
        </w:rPr>
        <w:t xml:space="preserve">Michigan’s </w:t>
      </w:r>
      <w:r w:rsidRPr="00F57B4F">
        <w:rPr>
          <w:sz w:val="22"/>
          <w:szCs w:val="22"/>
        </w:rPr>
        <w:t xml:space="preserve">Isle Royale National Park was partially attributed to managers actively </w:t>
      </w:r>
      <w:r w:rsidR="00AF0255">
        <w:rPr>
          <w:sz w:val="22"/>
          <w:szCs w:val="22"/>
        </w:rPr>
        <w:t xml:space="preserve">creating and </w:t>
      </w:r>
      <w:r w:rsidRPr="00F57B4F">
        <w:rPr>
          <w:sz w:val="22"/>
          <w:szCs w:val="22"/>
        </w:rPr>
        <w:t xml:space="preserve">maintaining smooth, well-drained tent pads and providing visually obvious site boundary cues that encourage visitors to stay on-site (Farrell and Marion, 2002). </w:t>
      </w:r>
      <w:r w:rsidR="00AF0255" w:rsidRPr="00F57B4F">
        <w:rPr>
          <w:sz w:val="22"/>
          <w:szCs w:val="22"/>
        </w:rPr>
        <w:t>To</w:t>
      </w:r>
      <w:r w:rsidRPr="00F57B4F">
        <w:rPr>
          <w:sz w:val="22"/>
          <w:szCs w:val="22"/>
        </w:rPr>
        <w:t xml:space="preserve"> understand camping compliance, researchers in </w:t>
      </w:r>
      <w:r w:rsidR="002762C1">
        <w:rPr>
          <w:sz w:val="22"/>
          <w:szCs w:val="22"/>
        </w:rPr>
        <w:t xml:space="preserve">Virginia’s </w:t>
      </w:r>
      <w:r w:rsidRPr="00F57B4F">
        <w:rPr>
          <w:sz w:val="22"/>
          <w:szCs w:val="22"/>
        </w:rPr>
        <w:t xml:space="preserve">Shenandoah National Park conducted interviews with visitors to inquire about </w:t>
      </w:r>
      <w:r w:rsidRPr="00F57B4F">
        <w:rPr>
          <w:sz w:val="22"/>
          <w:szCs w:val="22"/>
        </w:rPr>
        <w:lastRenderedPageBreak/>
        <w:t xml:space="preserve">their knowledge of camping policies and site selection (Reid and Marion, 2004). The most commonly cited </w:t>
      </w:r>
      <w:r w:rsidR="002762C1">
        <w:rPr>
          <w:sz w:val="22"/>
          <w:szCs w:val="22"/>
        </w:rPr>
        <w:t>characteristics</w:t>
      </w:r>
      <w:r w:rsidR="002762C1" w:rsidRPr="00F57B4F">
        <w:rPr>
          <w:sz w:val="22"/>
          <w:szCs w:val="22"/>
        </w:rPr>
        <w:t xml:space="preserve"> </w:t>
      </w:r>
      <w:r w:rsidR="002762C1">
        <w:rPr>
          <w:sz w:val="22"/>
          <w:szCs w:val="22"/>
        </w:rPr>
        <w:t>of</w:t>
      </w:r>
      <w:r w:rsidRPr="00F57B4F">
        <w:rPr>
          <w:sz w:val="22"/>
          <w:szCs w:val="22"/>
        </w:rPr>
        <w:t xml:space="preserve"> </w:t>
      </w:r>
      <w:r w:rsidR="00F94580">
        <w:rPr>
          <w:sz w:val="22"/>
          <w:szCs w:val="22"/>
        </w:rPr>
        <w:t xml:space="preserve">good </w:t>
      </w:r>
      <w:r w:rsidRPr="00F57B4F">
        <w:rPr>
          <w:sz w:val="22"/>
          <w:szCs w:val="22"/>
        </w:rPr>
        <w:t xml:space="preserve">campsites were bare ground (34%), flat ground (18%), fire rings (16%), and good tent sites (14%). Knowing this, managers can </w:t>
      </w:r>
      <w:r w:rsidR="00F94580">
        <w:rPr>
          <w:sz w:val="22"/>
          <w:szCs w:val="22"/>
        </w:rPr>
        <w:t xml:space="preserve">“push” </w:t>
      </w:r>
      <w:r w:rsidR="00CE72AB">
        <w:rPr>
          <w:sz w:val="22"/>
          <w:szCs w:val="22"/>
        </w:rPr>
        <w:t>visitor</w:t>
      </w:r>
      <w:r w:rsidR="00F94580">
        <w:rPr>
          <w:sz w:val="22"/>
          <w:szCs w:val="22"/>
        </w:rPr>
        <w:t>s away from unwanted campsites by re-naturalizing sites, removing fire rings, and ice-</w:t>
      </w:r>
      <w:proofErr w:type="spellStart"/>
      <w:r w:rsidR="00F94580">
        <w:rPr>
          <w:sz w:val="22"/>
          <w:szCs w:val="22"/>
        </w:rPr>
        <w:t>berging</w:t>
      </w:r>
      <w:proofErr w:type="spellEnd"/>
      <w:r w:rsidR="00F94580">
        <w:rPr>
          <w:sz w:val="22"/>
          <w:szCs w:val="22"/>
        </w:rPr>
        <w:t xml:space="preserve"> tent sites</w:t>
      </w:r>
      <w:r w:rsidR="00CE72AB">
        <w:rPr>
          <w:sz w:val="22"/>
          <w:szCs w:val="22"/>
        </w:rPr>
        <w:t>, and</w:t>
      </w:r>
      <w:r w:rsidR="00F94580">
        <w:rPr>
          <w:sz w:val="22"/>
          <w:szCs w:val="22"/>
        </w:rPr>
        <w:t xml:space="preserve"> “pull” </w:t>
      </w:r>
      <w:r w:rsidR="00CE72AB">
        <w:rPr>
          <w:sz w:val="22"/>
          <w:szCs w:val="22"/>
        </w:rPr>
        <w:t>visitors</w:t>
      </w:r>
      <w:r w:rsidR="00F94580">
        <w:rPr>
          <w:sz w:val="22"/>
          <w:szCs w:val="22"/>
        </w:rPr>
        <w:t xml:space="preserve"> </w:t>
      </w:r>
      <w:r w:rsidRPr="00F57B4F">
        <w:rPr>
          <w:sz w:val="22"/>
          <w:szCs w:val="22"/>
        </w:rPr>
        <w:t>to sustainable campsites</w:t>
      </w:r>
      <w:r w:rsidR="00F94580">
        <w:rPr>
          <w:sz w:val="22"/>
          <w:szCs w:val="22"/>
        </w:rPr>
        <w:t xml:space="preserve"> by creating and maintaining smooth well-drained tent sites and anchoring small rock or steel fire rings</w:t>
      </w:r>
      <w:r w:rsidR="00505FD6">
        <w:rPr>
          <w:sz w:val="22"/>
          <w:szCs w:val="22"/>
        </w:rPr>
        <w:t xml:space="preserve"> (</w:t>
      </w:r>
      <w:r w:rsidR="00505FD6" w:rsidRPr="00505FD6">
        <w:rPr>
          <w:sz w:val="22"/>
          <w:szCs w:val="22"/>
        </w:rPr>
        <w:t>Marion et al., 2020b</w:t>
      </w:r>
      <w:r w:rsidR="00505FD6">
        <w:rPr>
          <w:sz w:val="22"/>
          <w:szCs w:val="22"/>
        </w:rPr>
        <w:t>)</w:t>
      </w:r>
      <w:r w:rsidRPr="00F57B4F">
        <w:rPr>
          <w:sz w:val="22"/>
          <w:szCs w:val="22"/>
        </w:rPr>
        <w:t>.</w:t>
      </w:r>
    </w:p>
    <w:p w14:paraId="0A7CE0B3" w14:textId="33252E91" w:rsidR="00F179E6" w:rsidRPr="00F57B4F" w:rsidRDefault="00F179E6" w:rsidP="00FC309C">
      <w:pPr>
        <w:spacing w:before="240" w:after="240"/>
        <w:jc w:val="both"/>
        <w:rPr>
          <w:sz w:val="22"/>
          <w:szCs w:val="22"/>
        </w:rPr>
      </w:pPr>
      <w:r w:rsidRPr="00F57B4F">
        <w:rPr>
          <w:sz w:val="22"/>
          <w:szCs w:val="22"/>
        </w:rPr>
        <w:t xml:space="preserve">Success </w:t>
      </w:r>
      <w:r w:rsidR="00BA6213">
        <w:rPr>
          <w:sz w:val="22"/>
          <w:szCs w:val="22"/>
        </w:rPr>
        <w:t>often requires long-term persistence in applying these “push–pull” efforts.</w:t>
      </w:r>
      <w:r w:rsidRPr="00F57B4F">
        <w:rPr>
          <w:sz w:val="22"/>
          <w:szCs w:val="22"/>
        </w:rPr>
        <w:t xml:space="preserve"> </w:t>
      </w:r>
      <w:r w:rsidR="00BA6213">
        <w:rPr>
          <w:sz w:val="22"/>
          <w:szCs w:val="22"/>
        </w:rPr>
        <w:t>The s</w:t>
      </w:r>
      <w:r w:rsidRPr="00F57B4F">
        <w:rPr>
          <w:sz w:val="22"/>
          <w:szCs w:val="22"/>
        </w:rPr>
        <w:t>uccess</w:t>
      </w:r>
      <w:r w:rsidR="00BA6213">
        <w:rPr>
          <w:sz w:val="22"/>
          <w:szCs w:val="22"/>
        </w:rPr>
        <w:t>ful</w:t>
      </w:r>
      <w:r w:rsidRPr="00F57B4F">
        <w:rPr>
          <w:sz w:val="22"/>
          <w:szCs w:val="22"/>
        </w:rPr>
        <w:t xml:space="preserve"> </w:t>
      </w:r>
      <w:r w:rsidR="00BA6213">
        <w:rPr>
          <w:sz w:val="22"/>
          <w:szCs w:val="22"/>
        </w:rPr>
        <w:t>c</w:t>
      </w:r>
      <w:r w:rsidRPr="00F57B4F">
        <w:rPr>
          <w:sz w:val="22"/>
          <w:szCs w:val="22"/>
        </w:rPr>
        <w:t>los</w:t>
      </w:r>
      <w:r w:rsidR="00BA6213">
        <w:rPr>
          <w:sz w:val="22"/>
          <w:szCs w:val="22"/>
        </w:rPr>
        <w:t>ure</w:t>
      </w:r>
      <w:r w:rsidRPr="00F57B4F">
        <w:rPr>
          <w:sz w:val="22"/>
          <w:szCs w:val="22"/>
        </w:rPr>
        <w:t xml:space="preserve"> </w:t>
      </w:r>
      <w:r w:rsidR="00BA6213">
        <w:rPr>
          <w:sz w:val="22"/>
          <w:szCs w:val="22"/>
        </w:rPr>
        <w:t xml:space="preserve">and restoration of </w:t>
      </w:r>
      <w:r w:rsidRPr="00F57B4F">
        <w:rPr>
          <w:sz w:val="22"/>
          <w:szCs w:val="22"/>
        </w:rPr>
        <w:t xml:space="preserve">campsites over the course of 32 years in </w:t>
      </w:r>
      <w:r w:rsidR="002762C1">
        <w:rPr>
          <w:sz w:val="22"/>
          <w:szCs w:val="22"/>
        </w:rPr>
        <w:t xml:space="preserve">Montana’s </w:t>
      </w:r>
      <w:r w:rsidRPr="00F57B4F">
        <w:rPr>
          <w:sz w:val="22"/>
          <w:szCs w:val="22"/>
        </w:rPr>
        <w:t xml:space="preserve">Lee Metcalf Wilderness was attributed to persistent maintenance efforts to eliminate visual evidence of campsites and improving conditions on legal campsites </w:t>
      </w:r>
      <w:r w:rsidRPr="00F57B4F">
        <w:rPr>
          <w:sz w:val="22"/>
          <w:szCs w:val="22"/>
        </w:rPr>
        <w:fldChar w:fldCharType="begin"/>
      </w:r>
      <w:r w:rsidRPr="00F57B4F">
        <w:rPr>
          <w:sz w:val="22"/>
          <w:szCs w:val="22"/>
        </w:rPr>
        <w:instrText xml:space="preserve"> ADDIN EN.CITE &lt;EndNote&gt;&lt;Cite&gt;&lt;Author&gt;Cole&lt;/Author&gt;&lt;Year&gt;2013&lt;/Year&gt;&lt;RecNum&gt;21&lt;/RecNum&gt;&lt;DisplayText&gt;(Cole, 2013)&lt;/DisplayText&gt;&lt;record&gt;&lt;rec-number&gt;21&lt;/rec-number&gt;&lt;foreign-keys&gt;&lt;key app="EN" db-id="5xsadwv0nft2p5etvd059r9vfzxfw0dppxxw"&gt;21&lt;/key&gt;&lt;/foreign-keys&gt;&lt;ref-type name="Book"&gt;6&lt;/ref-type&gt;&lt;contributors&gt;&lt;authors&gt;&lt;author&gt;Cole, David N.&lt;/author&gt;&lt;/authors&gt;&lt;/contributors&gt;&lt;titles&gt;&lt;title&gt;Changing conditions on wilderness campsites: seven case studies of trends over 13 to 32 years&lt;/title&gt;&lt;/titles&gt;&lt;volume&gt;GTR-300.;GTR-300;&lt;/volume&gt;&lt;number&gt;Book, Whole&lt;/number&gt;&lt;keywords&gt;&lt;keyword&gt;Camp sites, facilities, etc&lt;/keyword&gt;&lt;/keywords&gt;&lt;dates&gt;&lt;year&gt;2013&lt;/year&gt;&lt;/dates&gt;&lt;pub-location&gt;Fort Collins, CO&lt;/pub-location&gt;&lt;publisher&gt;U.S. Dept. of Agriculture, Forest Service, Rocky Mountain Research Station&lt;/publisher&gt;&lt;urls&gt;&lt;related-urls&gt;&lt;url&gt;http://vt.summon.serialssolutions.com/2.0.0/link/0/eLvHCXMwbZ3LbsIwEEVHPDbsigDxaCX_AGGSMcFeV0V8ACs2UeyxWfFQEvh-bNKqasXKkheWvZnra5_RBaAsweW_mqDQOvTlJghOzlobS3ptjdVes0Xy6d8mePhJlouQpa8T7zi51avqtAp7jGNVF8emIsTkyr4LXYWR5tO7wy8X1wrE9g36LnYNDKHjziNomf0gCiK4TW6hKHE5i3AvjcljobgIW56u8eO2HsNi-7X_3C3vTfH9llIYIo1yg5Im0Av-3E1BqNwpncrMqRIlW2mI8zJlNmufk0c1g9GrFeavpxcwyJ6JC9Hlv0OvqW7uI57qAbBlXiw&lt;/url&gt;&lt;/related-urls&gt;&lt;/urls&gt;&lt;/record&gt;&lt;/Cite&gt;&lt;/EndNote&gt;</w:instrText>
      </w:r>
      <w:r w:rsidRPr="00F57B4F">
        <w:rPr>
          <w:sz w:val="22"/>
          <w:szCs w:val="22"/>
        </w:rPr>
        <w:fldChar w:fldCharType="separate"/>
      </w:r>
      <w:r w:rsidRPr="00F57B4F">
        <w:rPr>
          <w:noProof/>
          <w:sz w:val="22"/>
          <w:szCs w:val="22"/>
        </w:rPr>
        <w:t>(</w:t>
      </w:r>
      <w:hyperlink w:anchor="_ENREF_7" w:tooltip="Cole, 2013 #21" w:history="1">
        <w:r w:rsidR="00027E40" w:rsidRPr="00F57B4F">
          <w:rPr>
            <w:noProof/>
            <w:sz w:val="22"/>
            <w:szCs w:val="22"/>
          </w:rPr>
          <w:t>Cole, 2013</w:t>
        </w:r>
      </w:hyperlink>
      <w:r w:rsidRPr="00F57B4F">
        <w:rPr>
          <w:noProof/>
          <w:sz w:val="22"/>
          <w:szCs w:val="22"/>
        </w:rPr>
        <w:t>)</w:t>
      </w:r>
      <w:r w:rsidRPr="00F57B4F">
        <w:rPr>
          <w:sz w:val="22"/>
          <w:szCs w:val="22"/>
        </w:rPr>
        <w:fldChar w:fldCharType="end"/>
      </w:r>
      <w:r w:rsidRPr="00F57B4F">
        <w:rPr>
          <w:sz w:val="22"/>
          <w:szCs w:val="22"/>
        </w:rPr>
        <w:t xml:space="preserve">. In </w:t>
      </w:r>
      <w:r w:rsidR="00BA6213">
        <w:rPr>
          <w:sz w:val="22"/>
          <w:szCs w:val="22"/>
        </w:rPr>
        <w:t>Shenandoah National Park</w:t>
      </w:r>
      <w:r w:rsidRPr="00F57B4F">
        <w:rPr>
          <w:sz w:val="22"/>
          <w:szCs w:val="22"/>
        </w:rPr>
        <w:t>, persistent restoration and rehabilitation efforts</w:t>
      </w:r>
      <w:r w:rsidR="00BA6213">
        <w:rPr>
          <w:sz w:val="22"/>
          <w:szCs w:val="22"/>
        </w:rPr>
        <w:t xml:space="preserve">, particularly after periods of peak use, </w:t>
      </w:r>
      <w:r w:rsidRPr="00F57B4F">
        <w:rPr>
          <w:sz w:val="22"/>
          <w:szCs w:val="22"/>
        </w:rPr>
        <w:t xml:space="preserve">were key to effectively reducing the areal extent of campsite impacts and </w:t>
      </w:r>
      <w:r w:rsidR="00BA6213">
        <w:rPr>
          <w:sz w:val="22"/>
          <w:szCs w:val="22"/>
        </w:rPr>
        <w:t xml:space="preserve">implementation of </w:t>
      </w:r>
      <w:r w:rsidRPr="00F57B4F">
        <w:rPr>
          <w:sz w:val="22"/>
          <w:szCs w:val="22"/>
        </w:rPr>
        <w:t xml:space="preserve">a successful established site camping policy (Reid and Marion, 2004). </w:t>
      </w:r>
    </w:p>
    <w:p w14:paraId="73C4E381" w14:textId="03B313F1" w:rsidR="00F179E6" w:rsidRDefault="00F179E6" w:rsidP="00FC309C">
      <w:pPr>
        <w:spacing w:before="240" w:after="240"/>
        <w:jc w:val="both"/>
        <w:rPr>
          <w:sz w:val="22"/>
          <w:szCs w:val="22"/>
        </w:rPr>
      </w:pPr>
      <w:r w:rsidRPr="00F57B4F">
        <w:rPr>
          <w:sz w:val="22"/>
          <w:szCs w:val="22"/>
        </w:rPr>
        <w:t xml:space="preserve">Management actions </w:t>
      </w:r>
      <w:r w:rsidR="002762C1">
        <w:rPr>
          <w:sz w:val="22"/>
          <w:szCs w:val="22"/>
        </w:rPr>
        <w:t>c</w:t>
      </w:r>
      <w:r w:rsidR="002762C1" w:rsidRPr="00F57B4F">
        <w:rPr>
          <w:sz w:val="22"/>
          <w:szCs w:val="22"/>
        </w:rPr>
        <w:t xml:space="preserve">ould </w:t>
      </w:r>
      <w:r w:rsidRPr="00F57B4F">
        <w:rPr>
          <w:sz w:val="22"/>
          <w:szCs w:val="22"/>
        </w:rPr>
        <w:t xml:space="preserve">also address impacts that are driven by visitor behavior, such as improperly disposed human waste, cutting of trees, and trash. Sites that are heavily impacted due to visitor behavior will require different actions to limit such behaviors </w:t>
      </w:r>
      <w:r w:rsidRPr="00F57B4F">
        <w:rPr>
          <w:sz w:val="22"/>
          <w:szCs w:val="22"/>
        </w:rPr>
        <w:fldChar w:fldCharType="begin">
          <w:fldData xml:space="preserve">PEVuZE5vdGU+PENpdGU+PEF1dGhvcj5Nb256PC9BdXRob3I+PFllYXI+MjAxMDwvWWVhcj48UmVj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=
</w:fldData>
        </w:fldChar>
      </w:r>
      <w:r w:rsidRPr="00F57B4F">
        <w:rPr>
          <w:sz w:val="22"/>
          <w:szCs w:val="22"/>
        </w:rPr>
        <w:instrText xml:space="preserve"> ADDIN EN.CITE </w:instrText>
      </w:r>
      <w:r w:rsidRPr="00F57B4F">
        <w:rPr>
          <w:sz w:val="22"/>
          <w:szCs w:val="22"/>
        </w:rPr>
        <w:fldChar w:fldCharType="begin">
          <w:fldData xml:space="preserve">PEVuZE5vdGU+PENpdGU+PEF1dGhvcj5Nb256PC9BdXRob3I+PFllYXI+MjAxMDwvWWVhcj48UmVj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=
</w:fldData>
        </w:fldChar>
      </w:r>
      <w:r w:rsidRPr="00F57B4F">
        <w:rPr>
          <w:sz w:val="22"/>
          <w:szCs w:val="22"/>
        </w:rPr>
        <w:instrText xml:space="preserve"> ADDIN EN.CITE.DATA </w:instrText>
      </w:r>
      <w:r w:rsidRPr="00F57B4F">
        <w:rPr>
          <w:sz w:val="22"/>
          <w:szCs w:val="22"/>
        </w:rPr>
      </w:r>
      <w:r w:rsidRPr="00F57B4F">
        <w:rPr>
          <w:sz w:val="22"/>
          <w:szCs w:val="22"/>
        </w:rPr>
        <w:fldChar w:fldCharType="end"/>
      </w:r>
      <w:r w:rsidRPr="00F57B4F">
        <w:rPr>
          <w:sz w:val="22"/>
          <w:szCs w:val="22"/>
        </w:rPr>
      </w:r>
      <w:r w:rsidRPr="00F57B4F">
        <w:rPr>
          <w:sz w:val="22"/>
          <w:szCs w:val="22"/>
        </w:rPr>
        <w:fldChar w:fldCharType="separate"/>
      </w:r>
      <w:r w:rsidRPr="00F57B4F">
        <w:rPr>
          <w:noProof/>
          <w:sz w:val="22"/>
          <w:szCs w:val="22"/>
        </w:rPr>
        <w:t>(</w:t>
      </w:r>
      <w:hyperlink w:anchor="_ENREF_29" w:tooltip="Monz, 2010 #18" w:history="1">
        <w:r w:rsidR="00027E40" w:rsidRPr="00F57B4F">
          <w:rPr>
            <w:noProof/>
            <w:sz w:val="22"/>
            <w:szCs w:val="22"/>
          </w:rPr>
          <w:t>Monz and Twardock, 2010</w:t>
        </w:r>
      </w:hyperlink>
      <w:r w:rsidRPr="00F57B4F">
        <w:rPr>
          <w:noProof/>
          <w:sz w:val="22"/>
          <w:szCs w:val="22"/>
        </w:rPr>
        <w:t>)</w:t>
      </w:r>
      <w:r w:rsidRPr="00F57B4F">
        <w:rPr>
          <w:sz w:val="22"/>
          <w:szCs w:val="22"/>
        </w:rPr>
        <w:fldChar w:fldCharType="end"/>
      </w:r>
      <w:r w:rsidRPr="00F57B4F">
        <w:rPr>
          <w:sz w:val="22"/>
          <w:szCs w:val="22"/>
        </w:rPr>
        <w:t xml:space="preserve">. </w:t>
      </w:r>
      <w:r w:rsidR="00970F1A">
        <w:rPr>
          <w:sz w:val="22"/>
          <w:szCs w:val="22"/>
        </w:rPr>
        <w:t xml:space="preserve">For example, excessive tree damage and cutting can be addressed through education by asking visitors to leave woods tools at home and gather dead and downed wood that can be broken by hand. If subsequent monitoring reveals </w:t>
      </w:r>
      <w:r w:rsidR="002762C1">
        <w:rPr>
          <w:sz w:val="22"/>
          <w:szCs w:val="22"/>
        </w:rPr>
        <w:t xml:space="preserve">education </w:t>
      </w:r>
      <w:r w:rsidR="00970F1A">
        <w:rPr>
          <w:sz w:val="22"/>
          <w:szCs w:val="22"/>
        </w:rPr>
        <w:t xml:space="preserve">to be ineffective then managers can justify prohibiting the use of woods tools for camping (Eagleston and Marion, 2017). </w:t>
      </w:r>
    </w:p>
    <w:p w14:paraId="37294D62" w14:textId="094211F8" w:rsidR="00B323C7" w:rsidRPr="004B07C5" w:rsidRDefault="00B323C7" w:rsidP="00FC309C">
      <w:pPr>
        <w:spacing w:before="240" w:after="240"/>
        <w:jc w:val="both"/>
        <w:rPr>
          <w:i/>
          <w:sz w:val="22"/>
          <w:szCs w:val="22"/>
        </w:rPr>
      </w:pPr>
      <w:proofErr w:type="gramStart"/>
      <w:r w:rsidRPr="004B07C5">
        <w:rPr>
          <w:i/>
          <w:sz w:val="22"/>
          <w:szCs w:val="22"/>
        </w:rPr>
        <w:t>6.6  Suggestions</w:t>
      </w:r>
      <w:proofErr w:type="gramEnd"/>
      <w:r w:rsidRPr="004B07C5">
        <w:rPr>
          <w:i/>
          <w:sz w:val="22"/>
          <w:szCs w:val="22"/>
        </w:rPr>
        <w:t xml:space="preserve"> for Future Research</w:t>
      </w:r>
    </w:p>
    <w:p w14:paraId="6B7406D7" w14:textId="2AB7A2E8" w:rsidR="001B45C8" w:rsidRPr="00F57B4F" w:rsidRDefault="00F179E6" w:rsidP="00FC309C">
      <w:pPr>
        <w:spacing w:before="240" w:after="240"/>
        <w:jc w:val="both"/>
        <w:rPr>
          <w:sz w:val="22"/>
          <w:szCs w:val="22"/>
        </w:rPr>
      </w:pPr>
      <w:r w:rsidRPr="00F57B4F">
        <w:rPr>
          <w:sz w:val="22"/>
          <w:szCs w:val="22"/>
        </w:rPr>
        <w:t xml:space="preserve">A holistic view of campsite sustainability considers social and managerial aspects that this study </w:t>
      </w:r>
      <w:r w:rsidR="00A37803">
        <w:rPr>
          <w:sz w:val="22"/>
          <w:szCs w:val="22"/>
        </w:rPr>
        <w:t>did</w:t>
      </w:r>
      <w:r w:rsidR="00A37803" w:rsidRPr="00F57B4F">
        <w:rPr>
          <w:sz w:val="22"/>
          <w:szCs w:val="22"/>
        </w:rPr>
        <w:t xml:space="preserve"> </w:t>
      </w:r>
      <w:r w:rsidRPr="00F57B4F">
        <w:rPr>
          <w:sz w:val="22"/>
          <w:szCs w:val="22"/>
        </w:rPr>
        <w:t xml:space="preserve">not </w:t>
      </w:r>
      <w:r w:rsidR="00A37803">
        <w:rPr>
          <w:sz w:val="22"/>
          <w:szCs w:val="22"/>
        </w:rPr>
        <w:t>investigate</w:t>
      </w:r>
      <w:r w:rsidR="00545A9C">
        <w:rPr>
          <w:sz w:val="22"/>
          <w:szCs w:val="22"/>
        </w:rPr>
        <w:t xml:space="preserve"> but that we suggest are important for future research</w:t>
      </w:r>
      <w:r w:rsidRPr="00F57B4F">
        <w:rPr>
          <w:sz w:val="22"/>
          <w:szCs w:val="22"/>
        </w:rPr>
        <w:t xml:space="preserve">. </w:t>
      </w:r>
      <w:r w:rsidR="00AF1517">
        <w:rPr>
          <w:sz w:val="22"/>
          <w:szCs w:val="22"/>
        </w:rPr>
        <w:t>Knowledge of an ecologically sustainable site is only useful if managers can successfully move visitors to those sites; c</w:t>
      </w:r>
      <w:r w:rsidR="00CC17F0">
        <w:rPr>
          <w:sz w:val="22"/>
          <w:szCs w:val="22"/>
        </w:rPr>
        <w:t xml:space="preserve">onsidering </w:t>
      </w:r>
      <w:r w:rsidR="00AF1517">
        <w:rPr>
          <w:sz w:val="22"/>
          <w:szCs w:val="22"/>
        </w:rPr>
        <w:t xml:space="preserve">visitor </w:t>
      </w:r>
      <w:r w:rsidR="00CC17F0">
        <w:rPr>
          <w:sz w:val="22"/>
          <w:szCs w:val="22"/>
        </w:rPr>
        <w:t xml:space="preserve">campsite preferences </w:t>
      </w:r>
      <w:r w:rsidR="00AF1517">
        <w:rPr>
          <w:sz w:val="22"/>
          <w:szCs w:val="22"/>
        </w:rPr>
        <w:t xml:space="preserve">when </w:t>
      </w:r>
      <w:r w:rsidR="00A37803">
        <w:rPr>
          <w:sz w:val="22"/>
          <w:szCs w:val="22"/>
        </w:rPr>
        <w:t xml:space="preserve">developing </w:t>
      </w:r>
      <w:r w:rsidR="00AF1517">
        <w:rPr>
          <w:sz w:val="22"/>
          <w:szCs w:val="22"/>
        </w:rPr>
        <w:t xml:space="preserve">a campsite inventory </w:t>
      </w:r>
      <w:r w:rsidR="00A37803">
        <w:rPr>
          <w:sz w:val="22"/>
          <w:szCs w:val="22"/>
        </w:rPr>
        <w:t>is necessary to account for socially-defined visitor preferences</w:t>
      </w:r>
      <w:r w:rsidR="00CC17F0">
        <w:rPr>
          <w:sz w:val="22"/>
          <w:szCs w:val="22"/>
        </w:rPr>
        <w:t>. Other a</w:t>
      </w:r>
      <w:r w:rsidRPr="00F57B4F">
        <w:rPr>
          <w:sz w:val="22"/>
          <w:szCs w:val="22"/>
        </w:rPr>
        <w:t xml:space="preserve">spects of social sustainability could include </w:t>
      </w:r>
      <w:r w:rsidR="00A37803">
        <w:rPr>
          <w:sz w:val="22"/>
          <w:szCs w:val="22"/>
        </w:rPr>
        <w:t xml:space="preserve">the </w:t>
      </w:r>
      <w:r w:rsidRPr="00F57B4F">
        <w:rPr>
          <w:sz w:val="22"/>
          <w:szCs w:val="22"/>
        </w:rPr>
        <w:t>potential for user conflicts</w:t>
      </w:r>
      <w:r w:rsidR="00A37803">
        <w:rPr>
          <w:sz w:val="22"/>
          <w:szCs w:val="22"/>
        </w:rPr>
        <w:t xml:space="preserve"> and</w:t>
      </w:r>
      <w:r w:rsidRPr="00F57B4F">
        <w:rPr>
          <w:sz w:val="22"/>
          <w:szCs w:val="22"/>
        </w:rPr>
        <w:t xml:space="preserve"> safety-related </w:t>
      </w:r>
      <w:r w:rsidR="00A37803">
        <w:rPr>
          <w:sz w:val="22"/>
          <w:szCs w:val="22"/>
        </w:rPr>
        <w:t>concerns</w:t>
      </w:r>
      <w:r w:rsidRPr="00F57B4F">
        <w:rPr>
          <w:sz w:val="22"/>
          <w:szCs w:val="22"/>
        </w:rPr>
        <w:t xml:space="preserve">, the quality of visitors’ experiences, and </w:t>
      </w:r>
      <w:r w:rsidR="00A37803">
        <w:rPr>
          <w:sz w:val="22"/>
          <w:szCs w:val="22"/>
        </w:rPr>
        <w:t xml:space="preserve">a visitor’s ability to </w:t>
      </w:r>
      <w:r w:rsidRPr="00F57B4F">
        <w:rPr>
          <w:sz w:val="22"/>
          <w:szCs w:val="22"/>
        </w:rPr>
        <w:t>interpret</w:t>
      </w:r>
      <w:r w:rsidR="00A37803">
        <w:rPr>
          <w:sz w:val="22"/>
          <w:szCs w:val="22"/>
        </w:rPr>
        <w:t xml:space="preserve"> and apply agency</w:t>
      </w:r>
      <w:r w:rsidRPr="00F57B4F">
        <w:rPr>
          <w:sz w:val="22"/>
          <w:szCs w:val="22"/>
        </w:rPr>
        <w:t xml:space="preserve"> management </w:t>
      </w:r>
      <w:r w:rsidR="00A37803">
        <w:rPr>
          <w:sz w:val="22"/>
          <w:szCs w:val="22"/>
        </w:rPr>
        <w:t>guidance</w:t>
      </w:r>
      <w:r w:rsidRPr="00F57B4F">
        <w:rPr>
          <w:sz w:val="22"/>
          <w:szCs w:val="22"/>
        </w:rPr>
        <w:t>. Aspects of managerial sustainability include considerations of monetary</w:t>
      </w:r>
      <w:r w:rsidR="00A37803">
        <w:rPr>
          <w:sz w:val="22"/>
          <w:szCs w:val="22"/>
        </w:rPr>
        <w:t>, staffing, and</w:t>
      </w:r>
      <w:r w:rsidRPr="00F57B4F">
        <w:rPr>
          <w:sz w:val="22"/>
          <w:szCs w:val="22"/>
        </w:rPr>
        <w:t xml:space="preserve"> maintenance </w:t>
      </w:r>
      <w:r w:rsidR="00A37803">
        <w:rPr>
          <w:sz w:val="22"/>
          <w:szCs w:val="22"/>
        </w:rPr>
        <w:t>capabilities</w:t>
      </w:r>
      <w:r w:rsidRPr="00F57B4F">
        <w:rPr>
          <w:sz w:val="22"/>
          <w:szCs w:val="22"/>
        </w:rPr>
        <w:t xml:space="preserve">, such as </w:t>
      </w:r>
      <w:r w:rsidR="00A37803">
        <w:rPr>
          <w:sz w:val="22"/>
          <w:szCs w:val="22"/>
        </w:rPr>
        <w:t xml:space="preserve">the ability to </w:t>
      </w:r>
      <w:r w:rsidRPr="00F57B4F">
        <w:rPr>
          <w:sz w:val="22"/>
          <w:szCs w:val="22"/>
        </w:rPr>
        <w:t>remov</w:t>
      </w:r>
      <w:r w:rsidR="00A37803">
        <w:rPr>
          <w:sz w:val="22"/>
          <w:szCs w:val="22"/>
        </w:rPr>
        <w:t>e</w:t>
      </w:r>
      <w:r w:rsidRPr="00F57B4F">
        <w:rPr>
          <w:sz w:val="22"/>
          <w:szCs w:val="22"/>
        </w:rPr>
        <w:t xml:space="preserve"> </w:t>
      </w:r>
      <w:r w:rsidR="00A37803">
        <w:rPr>
          <w:sz w:val="22"/>
          <w:szCs w:val="22"/>
        </w:rPr>
        <w:t xml:space="preserve">large </w:t>
      </w:r>
      <w:r w:rsidRPr="00F57B4F">
        <w:rPr>
          <w:sz w:val="22"/>
          <w:szCs w:val="22"/>
        </w:rPr>
        <w:t>hazard</w:t>
      </w:r>
      <w:r w:rsidR="00A37803">
        <w:rPr>
          <w:sz w:val="22"/>
          <w:szCs w:val="22"/>
        </w:rPr>
        <w:t>ous</w:t>
      </w:r>
      <w:r w:rsidRPr="00F57B4F">
        <w:rPr>
          <w:sz w:val="22"/>
          <w:szCs w:val="22"/>
        </w:rPr>
        <w:t xml:space="preserve"> trees. </w:t>
      </w:r>
    </w:p>
    <w:p w14:paraId="58DD9209" w14:textId="412C2548" w:rsidR="00F179E6" w:rsidRPr="00F57B4F" w:rsidRDefault="00F179E6" w:rsidP="00FC309C">
      <w:pPr>
        <w:spacing w:before="240" w:after="240"/>
        <w:jc w:val="both"/>
        <w:rPr>
          <w:sz w:val="22"/>
          <w:szCs w:val="22"/>
        </w:rPr>
      </w:pPr>
      <w:r w:rsidRPr="00F57B4F">
        <w:rPr>
          <w:sz w:val="22"/>
          <w:szCs w:val="22"/>
        </w:rPr>
        <w:t xml:space="preserve">This is the first study that has conducted comprehensive regression modeling </w:t>
      </w:r>
      <w:r w:rsidR="00B425D4">
        <w:rPr>
          <w:sz w:val="22"/>
          <w:szCs w:val="22"/>
        </w:rPr>
        <w:t>with</w:t>
      </w:r>
      <w:r w:rsidR="00B425D4" w:rsidRPr="00F57B4F">
        <w:rPr>
          <w:sz w:val="22"/>
          <w:szCs w:val="22"/>
        </w:rPr>
        <w:t xml:space="preserve"> </w:t>
      </w:r>
      <w:r w:rsidRPr="00F57B4F">
        <w:rPr>
          <w:sz w:val="22"/>
          <w:szCs w:val="22"/>
        </w:rPr>
        <w:t xml:space="preserve">large numbers of </w:t>
      </w:r>
      <w:r w:rsidR="00B425D4">
        <w:rPr>
          <w:sz w:val="22"/>
          <w:szCs w:val="22"/>
        </w:rPr>
        <w:t>variables</w:t>
      </w:r>
      <w:r w:rsidR="00B425D4" w:rsidRPr="00F57B4F">
        <w:rPr>
          <w:sz w:val="22"/>
          <w:szCs w:val="22"/>
        </w:rPr>
        <w:t xml:space="preserve"> </w:t>
      </w:r>
      <w:r w:rsidRPr="00F57B4F">
        <w:rPr>
          <w:sz w:val="22"/>
          <w:szCs w:val="22"/>
        </w:rPr>
        <w:t>to assess and document their relative influence</w:t>
      </w:r>
      <w:r w:rsidR="004D1EEE">
        <w:rPr>
          <w:sz w:val="22"/>
          <w:szCs w:val="22"/>
        </w:rPr>
        <w:t xml:space="preserve"> on areal measures of camping impact</w:t>
      </w:r>
      <w:r w:rsidRPr="00F57B4F">
        <w:rPr>
          <w:sz w:val="22"/>
          <w:szCs w:val="22"/>
        </w:rPr>
        <w:t xml:space="preserve">. </w:t>
      </w:r>
      <w:r w:rsidR="00F17534">
        <w:rPr>
          <w:sz w:val="22"/>
          <w:szCs w:val="22"/>
        </w:rPr>
        <w:t>The study</w:t>
      </w:r>
      <w:r w:rsidRPr="00F57B4F">
        <w:rPr>
          <w:sz w:val="22"/>
          <w:szCs w:val="22"/>
        </w:rPr>
        <w:t xml:space="preserve"> also incorporated extensive GIS analyses and utilized accurate LiDAR-derived topographic data to characterize the influence that topographic characteristics have on campsite impact. Future work should continue to refine, expand and calibrate these methods; seeking the optimal scale(s) for GIS-derived variables which may more accurately characterize their influence on campsite size. For example, LiDAR DEMs at 1m resolution may be characterizing large slope values due to small changes in the terrain that may or may not influence camping decisions. Terrain roughness and topographic position indicators were developed in </w:t>
      </w:r>
      <w:r w:rsidR="002762C1">
        <w:rPr>
          <w:sz w:val="22"/>
          <w:szCs w:val="22"/>
        </w:rPr>
        <w:t xml:space="preserve">the </w:t>
      </w:r>
      <w:r w:rsidRPr="00F57B4F">
        <w:rPr>
          <w:sz w:val="22"/>
          <w:szCs w:val="22"/>
        </w:rPr>
        <w:t>literature using lower resolution DEMs and the published classification break points may not be calibrated for the spatial scale of a 1m DEM. Work should be done to calibrate these indices for working with data at this smaller spatial scale</w:t>
      </w:r>
      <w:r w:rsidR="004D1EEE">
        <w:rPr>
          <w:sz w:val="22"/>
          <w:szCs w:val="22"/>
        </w:rPr>
        <w:t xml:space="preserve"> and we suggest the inclusion of ground-based topography and rugosity ratings for comparison</w:t>
      </w:r>
      <w:r w:rsidRPr="00F57B4F">
        <w:rPr>
          <w:sz w:val="22"/>
          <w:szCs w:val="22"/>
        </w:rPr>
        <w:t>. Additionally, errors associated with either campsite location accuracy, campsite polygon accuracy or in the LiDAR data itself likely can have significant influence on the viability of these analyses.</w:t>
      </w:r>
      <w:r w:rsidR="00C7010E">
        <w:rPr>
          <w:sz w:val="22"/>
          <w:szCs w:val="22"/>
        </w:rPr>
        <w:t xml:space="preserve"> Additional research on the influence of facilities like shelters, huts, camping platforms, and side-hill campsites is needed.</w:t>
      </w:r>
      <w:r w:rsidR="004D1EEE">
        <w:rPr>
          <w:sz w:val="22"/>
          <w:szCs w:val="22"/>
        </w:rPr>
        <w:t xml:space="preserve"> Finally, </w:t>
      </w:r>
      <w:r w:rsidR="00C7010E">
        <w:rPr>
          <w:sz w:val="22"/>
          <w:szCs w:val="22"/>
        </w:rPr>
        <w:t>capturing amount of use data for primitive campsites remain</w:t>
      </w:r>
      <w:r w:rsidR="002762C1">
        <w:rPr>
          <w:sz w:val="22"/>
          <w:szCs w:val="22"/>
        </w:rPr>
        <w:t>s</w:t>
      </w:r>
      <w:r w:rsidR="00C7010E">
        <w:rPr>
          <w:sz w:val="22"/>
          <w:szCs w:val="22"/>
        </w:rPr>
        <w:t xml:space="preserve"> a universal challenge, suggesting that more studies with experimental designs are needed. </w:t>
      </w:r>
    </w:p>
    <w:p w14:paraId="473842A7" w14:textId="5055DAC7" w:rsidR="00F179E6" w:rsidRPr="00B062DE" w:rsidRDefault="00AB1258" w:rsidP="004B07C5">
      <w:pPr>
        <w:pStyle w:val="Heading1"/>
        <w:spacing w:before="120"/>
        <w:ind w:left="0"/>
        <w:jc w:val="both"/>
      </w:pPr>
      <w:r>
        <w:t>7. Conclusion</w:t>
      </w:r>
    </w:p>
    <w:p w14:paraId="3B2A93C7" w14:textId="7FD1A860" w:rsidR="001B45C8" w:rsidRPr="00F57B4F" w:rsidRDefault="00F179E6" w:rsidP="00FC309C">
      <w:pPr>
        <w:spacing w:before="240" w:after="240"/>
        <w:jc w:val="both"/>
        <w:rPr>
          <w:sz w:val="22"/>
          <w:szCs w:val="22"/>
        </w:rPr>
      </w:pPr>
      <w:r w:rsidRPr="00F57B4F">
        <w:rPr>
          <w:sz w:val="22"/>
          <w:szCs w:val="22"/>
        </w:rPr>
        <w:lastRenderedPageBreak/>
        <w:t xml:space="preserve">A cardinal rule of camping management is </w:t>
      </w:r>
      <w:r w:rsidR="002762C1">
        <w:rPr>
          <w:sz w:val="22"/>
          <w:szCs w:val="22"/>
        </w:rPr>
        <w:t xml:space="preserve">that </w:t>
      </w:r>
      <w:r w:rsidRPr="00F57B4F">
        <w:rPr>
          <w:sz w:val="22"/>
          <w:szCs w:val="22"/>
        </w:rPr>
        <w:t xml:space="preserve">managers should only shift use from less- to more-sustainable locations and only when they are confident that closure and recovery work will be successful at the original location </w:t>
      </w:r>
      <w:r w:rsidRPr="00F57B4F">
        <w:rPr>
          <w:sz w:val="22"/>
          <w:szCs w:val="22"/>
        </w:rPr>
        <w:fldChar w:fldCharType="begin"/>
      </w:r>
      <w:r w:rsidRPr="00F57B4F">
        <w:rPr>
          <w:sz w:val="22"/>
          <w:szCs w:val="22"/>
        </w:rPr>
        <w:instrText xml:space="preserve"> ADDIN EN.CITE &lt;EndNote&gt;&lt;Cite&gt;&lt;Author&gt;Cole&lt;/Author&gt;&lt;Year&gt;1987&lt;/Year&gt;&lt;RecNum&gt;160&lt;/RecNum&gt;&lt;DisplayText&gt;(Cole, 2013; Cole et al., 1987)&lt;/DisplayText&gt;&lt;record&gt;&lt;rec-number&gt;160&lt;/rec-number&gt;&lt;foreign-keys&gt;&lt;key app="EN" db-id="5xsadwv0nft2p5etvd059r9vfzxfw0dppxxw"&gt;160&lt;/key&gt;&lt;/foreign-keys&gt;&lt;ref-type name="Government Document"&gt;46&lt;/ref-type&gt;&lt;contributors&gt;&lt;authors&gt;&lt;author&gt;David N. Cole&lt;/author&gt;&lt;author&gt;Margaret E. Petersen&lt;/author&gt;&lt;author&gt;Robert C. Lucas&lt;/author&gt;&lt;/authors&gt;&lt;/contributors&gt;&lt;titles&gt;&lt;title&gt;Managing wilderness recreation use: common problems and potential solutions&lt;/title&gt;&lt;/titles&gt;&lt;pages&gt;60&lt;/pages&gt;&lt;dates&gt;&lt;year&gt;1987&lt;/year&gt;&lt;/dates&gt;&lt;pub-location&gt;Ogden, UT&lt;/pub-location&gt;&lt;publisher&gt;Intermountain Research Station,&lt;/publisher&gt;&lt;isbn&gt;INT-GTR-230&lt;/isbn&gt;&lt;urls&gt;&lt;/urls&gt;&lt;custom1&gt;USDA Forest Service,&lt;/custom1&gt;&lt;/record&gt;&lt;/Cite&gt;&lt;Cite&gt;&lt;Author&gt;Cole&lt;/Author&gt;&lt;Year&gt;2013&lt;/Year&gt;&lt;RecNum&gt;21&lt;/RecNum&gt;&lt;record&gt;&lt;rec-number&gt;21&lt;/rec-number&gt;&lt;foreign-keys&gt;&lt;key app="EN" db-id="5xsadwv0nft2p5etvd059r9vfzxfw0dppxxw"&gt;21&lt;/key&gt;&lt;/foreign-keys&gt;&lt;ref-type name="Book"&gt;6&lt;/ref-type&gt;&lt;contributors&gt;&lt;authors&gt;&lt;author&gt;Cole, David N.&lt;/author&gt;&lt;/authors&gt;&lt;/contributors&gt;&lt;titles&gt;&lt;title&gt;Changing conditions on wilderness campsites: seven case studies of trends over 13 to 32 years&lt;/title&gt;&lt;/titles&gt;&lt;volume&gt;GTR-300.;GTR-300;&lt;/volume&gt;&lt;number&gt;Book, Whole&lt;/number&gt;&lt;keywords&gt;&lt;keyword&gt;Camp sites, facilities, etc&lt;/keyword&gt;&lt;/keywords&gt;&lt;dates&gt;&lt;year&gt;2013&lt;/year&gt;&lt;/dates&gt;&lt;pub-location&gt;Fort Collins, CO&lt;/pub-location&gt;&lt;publisher&gt;U.S. Dept. of Agriculture, Forest Service, Rocky Mountain Research Station&lt;/publisher&gt;&lt;urls&gt;&lt;related-urls&gt;&lt;url&gt;http://vt.summon.serialssolutions.com/2.0.0/link/0/eLvHCXMwbZ3LbsIwEEVHPDbsigDxaCX_AGGSMcFeV0V8ACs2UeyxWfFQEvh-bNKqasXKkheWvZnra5_RBaAsweW_mqDQOvTlJghOzlobS3ptjdVes0Xy6d8mePhJlouQpa8T7zi51avqtAp7jGNVF8emIsTkyr4LXYWR5tO7wy8X1wrE9g36LnYNDKHjziNomf0gCiK4TW6hKHE5i3AvjcljobgIW56u8eO2HsNi-7X_3C3vTfH9llIYIo1yg5Im0Av-3E1BqNwpncrMqRIlW2mI8zJlNmufk0c1g9GrFeavpxcwyJ6JC9Hlv0OvqW7uI57qAbBlXiw&lt;/url&gt;&lt;/related-urls&gt;&lt;/urls&gt;&lt;/record&gt;&lt;/Cite&gt;&lt;/EndNote&gt;</w:instrText>
      </w:r>
      <w:r w:rsidRPr="00F57B4F">
        <w:rPr>
          <w:sz w:val="22"/>
          <w:szCs w:val="22"/>
        </w:rPr>
        <w:fldChar w:fldCharType="separate"/>
      </w:r>
      <w:r w:rsidRPr="00F57B4F">
        <w:rPr>
          <w:noProof/>
          <w:sz w:val="22"/>
          <w:szCs w:val="22"/>
        </w:rPr>
        <w:t>(</w:t>
      </w:r>
      <w:hyperlink w:anchor="_ENREF_7" w:tooltip="Cole, 2013 #21" w:history="1">
        <w:r w:rsidR="00027E40" w:rsidRPr="00F57B4F">
          <w:rPr>
            <w:noProof/>
            <w:sz w:val="22"/>
            <w:szCs w:val="22"/>
          </w:rPr>
          <w:t>Cole, 2013</w:t>
        </w:r>
      </w:hyperlink>
      <w:r w:rsidRPr="00F57B4F">
        <w:rPr>
          <w:noProof/>
          <w:sz w:val="22"/>
          <w:szCs w:val="22"/>
        </w:rPr>
        <w:t xml:space="preserve">; </w:t>
      </w:r>
      <w:hyperlink w:anchor="_ENREF_12" w:tooltip="Cole, 1987 #160" w:history="1">
        <w:r w:rsidR="00027E40" w:rsidRPr="00F57B4F">
          <w:rPr>
            <w:noProof/>
            <w:sz w:val="22"/>
            <w:szCs w:val="22"/>
          </w:rPr>
          <w:t>Cole et al., 1987</w:t>
        </w:r>
      </w:hyperlink>
      <w:r w:rsidRPr="00F57B4F">
        <w:rPr>
          <w:noProof/>
          <w:sz w:val="22"/>
          <w:szCs w:val="22"/>
        </w:rPr>
        <w:t>)</w:t>
      </w:r>
      <w:r w:rsidRPr="00F57B4F">
        <w:rPr>
          <w:sz w:val="22"/>
          <w:szCs w:val="22"/>
        </w:rPr>
        <w:fldChar w:fldCharType="end"/>
      </w:r>
      <w:r w:rsidRPr="00F57B4F">
        <w:rPr>
          <w:sz w:val="22"/>
          <w:szCs w:val="22"/>
        </w:rPr>
        <w:t>. Restoration studies reveal that even low levels of camping use are sufficient to prevent recovery, so shifting use without recovery merely increases the aggregate area of camping impact (Cole et al., 2012).  Advancing our knowledge of campsite sustainability is critical to enhancing managers’ abilities to effectively evaluate and rate existing or potential new sites for sustainability, and to shift use from less to more sustainable campsites.</w:t>
      </w:r>
      <w:r w:rsidR="001B45C8">
        <w:rPr>
          <w:sz w:val="22"/>
          <w:szCs w:val="22"/>
        </w:rPr>
        <w:t xml:space="preserve"> </w:t>
      </w:r>
      <w:r w:rsidR="00E41914">
        <w:rPr>
          <w:sz w:val="22"/>
          <w:szCs w:val="22"/>
        </w:rPr>
        <w:t>C</w:t>
      </w:r>
      <w:r w:rsidR="00AF1517">
        <w:rPr>
          <w:sz w:val="22"/>
          <w:szCs w:val="22"/>
        </w:rPr>
        <w:t xml:space="preserve">onsidering </w:t>
      </w:r>
      <w:r w:rsidR="00E41914">
        <w:rPr>
          <w:sz w:val="22"/>
          <w:szCs w:val="22"/>
        </w:rPr>
        <w:t xml:space="preserve">and integrating </w:t>
      </w:r>
      <w:r w:rsidR="00AF1517">
        <w:rPr>
          <w:sz w:val="22"/>
          <w:szCs w:val="22"/>
        </w:rPr>
        <w:t xml:space="preserve">visitor campsite preferences to ensure ecologically sustainable sites appeal to visitors may </w:t>
      </w:r>
      <w:r w:rsidR="00F201AC">
        <w:rPr>
          <w:sz w:val="22"/>
          <w:szCs w:val="22"/>
        </w:rPr>
        <w:t xml:space="preserve">also </w:t>
      </w:r>
      <w:r w:rsidR="00AF1517">
        <w:rPr>
          <w:sz w:val="22"/>
          <w:szCs w:val="22"/>
        </w:rPr>
        <w:t xml:space="preserve">be key to </w:t>
      </w:r>
      <w:r w:rsidR="00F201AC">
        <w:rPr>
          <w:sz w:val="22"/>
          <w:szCs w:val="22"/>
        </w:rPr>
        <w:t xml:space="preserve">successful </w:t>
      </w:r>
      <w:r w:rsidR="00AF1517">
        <w:rPr>
          <w:sz w:val="22"/>
          <w:szCs w:val="22"/>
        </w:rPr>
        <w:t>sustainable campsite</w:t>
      </w:r>
      <w:r w:rsidR="00F201AC">
        <w:rPr>
          <w:sz w:val="22"/>
          <w:szCs w:val="22"/>
        </w:rPr>
        <w:t xml:space="preserve"> management that minimize</w:t>
      </w:r>
      <w:r w:rsidR="002762C1">
        <w:rPr>
          <w:sz w:val="22"/>
          <w:szCs w:val="22"/>
        </w:rPr>
        <w:t>s</w:t>
      </w:r>
      <w:r w:rsidR="00F201AC">
        <w:rPr>
          <w:sz w:val="22"/>
          <w:szCs w:val="22"/>
        </w:rPr>
        <w:t xml:space="preserve"> aggregate measures of campsite size and area of vegetation loss</w:t>
      </w:r>
      <w:r w:rsidR="002306A0" w:rsidRPr="002306A0">
        <w:t xml:space="preserve"> </w:t>
      </w:r>
      <w:r w:rsidR="002306A0">
        <w:t>(</w:t>
      </w:r>
      <w:r w:rsidR="002306A0" w:rsidRPr="002306A0">
        <w:rPr>
          <w:sz w:val="22"/>
          <w:szCs w:val="22"/>
        </w:rPr>
        <w:t>Marion et al., 2020b</w:t>
      </w:r>
      <w:r w:rsidR="002306A0">
        <w:rPr>
          <w:sz w:val="22"/>
          <w:szCs w:val="22"/>
        </w:rPr>
        <w:t>)</w:t>
      </w:r>
      <w:r w:rsidR="00AF1517">
        <w:rPr>
          <w:sz w:val="22"/>
          <w:szCs w:val="22"/>
        </w:rPr>
        <w:t>.</w:t>
      </w:r>
    </w:p>
    <w:p w14:paraId="682A1286" w14:textId="23A10E71" w:rsidR="004B4A03" w:rsidRDefault="00F179E6" w:rsidP="00027E40">
      <w:pPr>
        <w:spacing w:before="240" w:after="240"/>
        <w:jc w:val="both"/>
        <w:rPr>
          <w:sz w:val="22"/>
          <w:szCs w:val="22"/>
        </w:rPr>
      </w:pPr>
      <w:r w:rsidRPr="00F57B4F">
        <w:rPr>
          <w:color w:val="222222"/>
          <w:sz w:val="22"/>
          <w:szCs w:val="22"/>
          <w:shd w:val="clear" w:color="auto" w:fill="FFFFFF"/>
        </w:rPr>
        <w:t xml:space="preserve">This study increases our understanding of </w:t>
      </w:r>
      <w:r w:rsidR="00F201AC">
        <w:rPr>
          <w:color w:val="222222"/>
          <w:sz w:val="22"/>
          <w:szCs w:val="22"/>
          <w:shd w:val="clear" w:color="auto" w:fill="FFFFFF"/>
        </w:rPr>
        <w:t xml:space="preserve">how </w:t>
      </w:r>
      <w:r w:rsidRPr="00F57B4F">
        <w:rPr>
          <w:color w:val="222222"/>
          <w:sz w:val="22"/>
          <w:szCs w:val="22"/>
          <w:shd w:val="clear" w:color="auto" w:fill="FFFFFF"/>
        </w:rPr>
        <w:t xml:space="preserve">environmental characteristics influence the areal extent of camping impact </w:t>
      </w:r>
      <w:r w:rsidR="00F201AC">
        <w:rPr>
          <w:color w:val="222222"/>
          <w:sz w:val="22"/>
          <w:szCs w:val="22"/>
          <w:shd w:val="clear" w:color="auto" w:fill="FFFFFF"/>
        </w:rPr>
        <w:t>for</w:t>
      </w:r>
      <w:r w:rsidR="00F201AC" w:rsidRPr="00F57B4F">
        <w:rPr>
          <w:color w:val="222222"/>
          <w:sz w:val="22"/>
          <w:szCs w:val="22"/>
          <w:shd w:val="clear" w:color="auto" w:fill="FFFFFF"/>
        </w:rPr>
        <w:t xml:space="preserve"> </w:t>
      </w:r>
      <w:r w:rsidRPr="00F57B4F">
        <w:rPr>
          <w:color w:val="222222"/>
          <w:sz w:val="22"/>
          <w:szCs w:val="22"/>
          <w:shd w:val="clear" w:color="auto" w:fill="FFFFFF"/>
        </w:rPr>
        <w:t xml:space="preserve">a large representative sample of AT campsites. The relative influence of significant variables provides managers with the knowledge needed to improve selection, design, and management of campsites for sustainability. These results support indirect management methods that rely on the design and location of campsites </w:t>
      </w:r>
      <w:r w:rsidRPr="00F57B4F">
        <w:rPr>
          <w:sz w:val="22"/>
          <w:szCs w:val="22"/>
        </w:rPr>
        <w:t>in places that naturally resist proliferation and expansion impacts rather than</w:t>
      </w:r>
      <w:r w:rsidRPr="00F57B4F">
        <w:rPr>
          <w:color w:val="222222"/>
          <w:sz w:val="22"/>
          <w:szCs w:val="22"/>
          <w:shd w:val="clear" w:color="auto" w:fill="FFFFFF"/>
        </w:rPr>
        <w:t xml:space="preserve"> actions that regulate </w:t>
      </w:r>
      <w:r w:rsidR="00F201AC">
        <w:rPr>
          <w:color w:val="222222"/>
          <w:sz w:val="22"/>
          <w:szCs w:val="22"/>
          <w:shd w:val="clear" w:color="auto" w:fill="FFFFFF"/>
        </w:rPr>
        <w:t>behaviors that</w:t>
      </w:r>
      <w:r w:rsidRPr="00F57B4F">
        <w:rPr>
          <w:color w:val="222222"/>
          <w:sz w:val="22"/>
          <w:szCs w:val="22"/>
          <w:shd w:val="clear" w:color="auto" w:fill="FFFFFF"/>
        </w:rPr>
        <w:t xml:space="preserve"> restrict visitor freedom.</w:t>
      </w:r>
      <w:r w:rsidRPr="00F57B4F">
        <w:rPr>
          <w:sz w:val="22"/>
          <w:szCs w:val="22"/>
        </w:rPr>
        <w:t xml:space="preserve"> </w:t>
      </w:r>
      <w:r w:rsidRPr="00F57B4F">
        <w:rPr>
          <w:color w:val="222222"/>
          <w:sz w:val="22"/>
          <w:szCs w:val="22"/>
          <w:shd w:val="clear" w:color="auto" w:fill="FFFFFF"/>
        </w:rPr>
        <w:t xml:space="preserve">In response to rising visitation, the strategies and practices presented can aid in identifying and creating ecologically sustainable campsites. Proactive and focused camping management actions that manipulate influential factors </w:t>
      </w:r>
      <w:r w:rsidRPr="00F57B4F">
        <w:rPr>
          <w:sz w:val="22"/>
          <w:szCs w:val="22"/>
        </w:rPr>
        <w:t>are key to limiting visitor impacts and maintaining a sustainable inventory of campsites over time. However, while this research more fully describes the necessary elements required for sustainable camping management, we note that more research is needed to identify effective options for successfully shifting use to sustainable campsites.</w:t>
      </w:r>
    </w:p>
    <w:p w14:paraId="4B85C134" w14:textId="5BF782DD" w:rsidR="00A137AC" w:rsidRDefault="00A137AC" w:rsidP="004B07C5">
      <w:pPr>
        <w:jc w:val="both"/>
        <w:rPr>
          <w:rFonts w:eastAsiaTheme="minorHAnsi"/>
          <w:iCs/>
          <w:sz w:val="22"/>
          <w:szCs w:val="18"/>
        </w:rPr>
      </w:pPr>
      <w:r w:rsidRPr="006855B9">
        <w:rPr>
          <w:rFonts w:eastAsiaTheme="minorHAnsi"/>
          <w:i/>
          <w:szCs w:val="18"/>
        </w:rPr>
        <w:t>Acknowledgments:</w:t>
      </w:r>
      <w:r w:rsidRPr="006855B9">
        <w:rPr>
          <w:rFonts w:eastAsiaTheme="minorHAnsi"/>
          <w:szCs w:val="18"/>
        </w:rPr>
        <w:t xml:space="preserve"> </w:t>
      </w:r>
      <w:r w:rsidRPr="006855B9">
        <w:rPr>
          <w:rFonts w:eastAsiaTheme="minorHAnsi"/>
          <w:iCs/>
          <w:sz w:val="22"/>
          <w:szCs w:val="18"/>
        </w:rPr>
        <w:t xml:space="preserve">We thank </w:t>
      </w:r>
      <w:r>
        <w:rPr>
          <w:rFonts w:eastAsiaTheme="minorHAnsi"/>
          <w:iCs/>
          <w:sz w:val="22"/>
          <w:szCs w:val="18"/>
        </w:rPr>
        <w:t xml:space="preserve">Chris Carr for collaboration and assistance in sampling, protocol development, and fieldwork, and Brian Peterson, Dylan Spencer, Kaitlin Burroughs, Mary-Ellen Burnette, and Mitch Rosen for their dedicated </w:t>
      </w:r>
      <w:r w:rsidRPr="006855B9">
        <w:rPr>
          <w:rFonts w:eastAsiaTheme="minorHAnsi"/>
          <w:iCs/>
          <w:sz w:val="22"/>
          <w:szCs w:val="18"/>
        </w:rPr>
        <w:t>assistance collecting field data. Use of trade, product, or firm names is for descriptive purposes only and does not imply endorsement by the US</w:t>
      </w:r>
      <w:r>
        <w:rPr>
          <w:rFonts w:eastAsiaTheme="minorHAnsi"/>
          <w:iCs/>
          <w:sz w:val="22"/>
          <w:szCs w:val="18"/>
        </w:rPr>
        <w:t xml:space="preserve"> Government.</w:t>
      </w:r>
    </w:p>
    <w:p w14:paraId="4B6047F3" w14:textId="77B6EEA4" w:rsidR="00B647D3" w:rsidRDefault="00A137AC" w:rsidP="00085894">
      <w:pPr>
        <w:spacing w:before="240" w:after="240"/>
        <w:jc w:val="both"/>
        <w:rPr>
          <w:rFonts w:eastAsiaTheme="minorHAnsi"/>
          <w:iCs/>
          <w:sz w:val="22"/>
          <w:szCs w:val="18"/>
        </w:rPr>
      </w:pPr>
      <w:r w:rsidRPr="008C4EA3">
        <w:rPr>
          <w:i/>
          <w:sz w:val="22"/>
          <w:szCs w:val="22"/>
        </w:rPr>
        <w:t>Funding</w:t>
      </w:r>
      <w:r>
        <w:rPr>
          <w:sz w:val="22"/>
          <w:szCs w:val="22"/>
        </w:rPr>
        <w:t xml:space="preserve">: </w:t>
      </w:r>
      <w:r w:rsidRPr="006855B9">
        <w:rPr>
          <w:rFonts w:eastAsiaTheme="minorHAnsi"/>
          <w:iCs/>
          <w:sz w:val="22"/>
          <w:szCs w:val="18"/>
        </w:rPr>
        <w:t xml:space="preserve">This study was funded by the </w:t>
      </w:r>
      <w:r>
        <w:rPr>
          <w:rFonts w:eastAsiaTheme="minorHAnsi"/>
          <w:iCs/>
          <w:sz w:val="22"/>
          <w:szCs w:val="18"/>
        </w:rPr>
        <w:t>National Park Service, with guidance, collaboration, and contracting support provided by the Appalachian Trail Conservancy.</w:t>
      </w:r>
    </w:p>
    <w:p w14:paraId="3FEDF4A7" w14:textId="77777777" w:rsidR="005F2688" w:rsidRDefault="005F2688" w:rsidP="00085894">
      <w:pPr>
        <w:spacing w:before="240" w:after="240"/>
        <w:jc w:val="both"/>
        <w:rPr>
          <w:rFonts w:eastAsiaTheme="minorHAnsi"/>
          <w:iCs/>
          <w:sz w:val="22"/>
          <w:szCs w:val="18"/>
        </w:rPr>
      </w:pPr>
    </w:p>
    <w:p w14:paraId="2CF70735" w14:textId="7E839603" w:rsidR="00B647D3" w:rsidRDefault="00D56403" w:rsidP="006855B9">
      <w:pPr>
        <w:pStyle w:val="Heading1"/>
        <w:ind w:left="0"/>
        <w:jc w:val="both"/>
      </w:pPr>
      <w:r>
        <w:t xml:space="preserve">8.  </w:t>
      </w:r>
      <w:r w:rsidR="00B647D3">
        <w:t>References</w:t>
      </w:r>
    </w:p>
    <w:p w14:paraId="1BDC46A9" w14:textId="77777777" w:rsidR="00B647D3" w:rsidRDefault="00B647D3" w:rsidP="00B647D3">
      <w:pPr>
        <w:ind w:left="432" w:hanging="432"/>
      </w:pPr>
    </w:p>
    <w:p w14:paraId="60865EE0" w14:textId="1AFC3AE9" w:rsidR="00D94458" w:rsidRDefault="00D94458" w:rsidP="004B07C5">
      <w:pPr>
        <w:spacing w:after="120"/>
        <w:ind w:left="432" w:hanging="432"/>
        <w:rPr>
          <w:sz w:val="22"/>
          <w:szCs w:val="22"/>
        </w:rPr>
      </w:pPr>
      <w:proofErr w:type="spellStart"/>
      <w:r>
        <w:rPr>
          <w:sz w:val="22"/>
          <w:szCs w:val="22"/>
        </w:rPr>
        <w:t>Anselin</w:t>
      </w:r>
      <w:proofErr w:type="spellEnd"/>
      <w:r>
        <w:rPr>
          <w:sz w:val="22"/>
          <w:szCs w:val="22"/>
        </w:rPr>
        <w:t>, L., 1988a. Spatial econometrics: Methods and models</w:t>
      </w:r>
      <w:r w:rsidR="00932CB5">
        <w:rPr>
          <w:sz w:val="22"/>
          <w:szCs w:val="22"/>
        </w:rPr>
        <w:t xml:space="preserve"> </w:t>
      </w:r>
      <w:r w:rsidR="00932CB5" w:rsidRPr="00932CB5">
        <w:rPr>
          <w:sz w:val="22"/>
          <w:szCs w:val="22"/>
        </w:rPr>
        <w:t>(Vol. 4). Studies in Operational Regional Science. Dordrecht: Springer Netherlands.</w:t>
      </w:r>
    </w:p>
    <w:p w14:paraId="596CAC86" w14:textId="77D18171" w:rsidR="00932CB5" w:rsidRDefault="00932CB5" w:rsidP="00932CB5">
      <w:pPr>
        <w:spacing w:after="120"/>
        <w:ind w:left="432" w:hanging="432"/>
        <w:rPr>
          <w:sz w:val="22"/>
          <w:szCs w:val="22"/>
        </w:rPr>
      </w:pPr>
      <w:proofErr w:type="spellStart"/>
      <w:r w:rsidRPr="00932CB5">
        <w:rPr>
          <w:sz w:val="22"/>
          <w:szCs w:val="22"/>
        </w:rPr>
        <w:t>Anselin</w:t>
      </w:r>
      <w:proofErr w:type="spellEnd"/>
      <w:r w:rsidRPr="00932CB5">
        <w:rPr>
          <w:sz w:val="22"/>
          <w:szCs w:val="22"/>
        </w:rPr>
        <w:t>, L.</w:t>
      </w:r>
      <w:r>
        <w:rPr>
          <w:sz w:val="22"/>
          <w:szCs w:val="22"/>
        </w:rPr>
        <w:t>,</w:t>
      </w:r>
      <w:r w:rsidRPr="00932CB5">
        <w:rPr>
          <w:sz w:val="22"/>
          <w:szCs w:val="22"/>
        </w:rPr>
        <w:t xml:space="preserve"> 1988b. Lagrange Multiplier test diagnostics for spatial dependence and spatial heterogeneity.</w:t>
      </w:r>
      <w:r>
        <w:rPr>
          <w:sz w:val="22"/>
          <w:szCs w:val="22"/>
        </w:rPr>
        <w:t xml:space="preserve"> </w:t>
      </w:r>
      <w:r w:rsidRPr="00932CB5">
        <w:rPr>
          <w:sz w:val="22"/>
          <w:szCs w:val="22"/>
        </w:rPr>
        <w:t>Geographical Analysis 20, 1–17.</w:t>
      </w:r>
    </w:p>
    <w:p w14:paraId="3FC230B2" w14:textId="389FAB96" w:rsidR="006855B9" w:rsidRDefault="006855B9" w:rsidP="004B07C5">
      <w:pPr>
        <w:spacing w:after="120"/>
        <w:ind w:left="432" w:hanging="432"/>
        <w:rPr>
          <w:sz w:val="22"/>
          <w:szCs w:val="22"/>
        </w:rPr>
      </w:pPr>
      <w:r w:rsidRPr="006855B9">
        <w:rPr>
          <w:sz w:val="22"/>
          <w:szCs w:val="22"/>
        </w:rPr>
        <w:t>Appalachian Trail Conservancy, 2009. Local Management Planning Guide.</w:t>
      </w:r>
      <w:r w:rsidR="00204F88">
        <w:rPr>
          <w:sz w:val="22"/>
          <w:szCs w:val="22"/>
        </w:rPr>
        <w:t xml:space="preserve"> </w:t>
      </w:r>
      <w:bookmarkStart w:id="16" w:name="_Hlk1314996"/>
      <w:r w:rsidR="00204F88">
        <w:rPr>
          <w:sz w:val="22"/>
          <w:szCs w:val="22"/>
        </w:rPr>
        <w:t>Harpers Ferry, WV.</w:t>
      </w:r>
    </w:p>
    <w:bookmarkEnd w:id="16"/>
    <w:p w14:paraId="7F4098E6" w14:textId="04FBC1D7" w:rsidR="00E71B44" w:rsidRDefault="00E71B44" w:rsidP="004B07C5">
      <w:pPr>
        <w:spacing w:after="120"/>
        <w:ind w:left="432" w:hanging="432"/>
        <w:rPr>
          <w:sz w:val="22"/>
          <w:szCs w:val="22"/>
        </w:rPr>
      </w:pPr>
      <w:r w:rsidRPr="006855B9">
        <w:rPr>
          <w:sz w:val="22"/>
          <w:szCs w:val="22"/>
        </w:rPr>
        <w:t>Appalachian Trail Conservancy, 2018</w:t>
      </w:r>
      <w:r>
        <w:rPr>
          <w:sz w:val="22"/>
          <w:szCs w:val="22"/>
        </w:rPr>
        <w:t>a</w:t>
      </w:r>
      <w:r w:rsidRPr="006855B9">
        <w:rPr>
          <w:sz w:val="22"/>
          <w:szCs w:val="22"/>
        </w:rPr>
        <w:t>. 2000 Milers.</w:t>
      </w:r>
      <w:r>
        <w:rPr>
          <w:sz w:val="22"/>
          <w:szCs w:val="22"/>
        </w:rPr>
        <w:t xml:space="preserve"> </w:t>
      </w:r>
      <w:hyperlink r:id="rId22" w:history="1">
        <w:r w:rsidRPr="00E06045">
          <w:rPr>
            <w:rStyle w:val="Hyperlink"/>
            <w:sz w:val="22"/>
            <w:szCs w:val="22"/>
          </w:rPr>
          <w:t>http://www.appalachiantrail.org/home/community/2000-milers</w:t>
        </w:r>
      </w:hyperlink>
      <w:r>
        <w:rPr>
          <w:sz w:val="22"/>
          <w:szCs w:val="22"/>
        </w:rPr>
        <w:t xml:space="preserve"> (accessed 8 November 2018).</w:t>
      </w:r>
      <w:r w:rsidR="00436092">
        <w:rPr>
          <w:sz w:val="22"/>
          <w:szCs w:val="22"/>
        </w:rPr>
        <w:t xml:space="preserve"> </w:t>
      </w:r>
      <w:r w:rsidR="00436092" w:rsidRPr="00204F88">
        <w:rPr>
          <w:sz w:val="22"/>
          <w:szCs w:val="22"/>
        </w:rPr>
        <w:t>Harpers Ferry, WV</w:t>
      </w:r>
      <w:r w:rsidR="00436092">
        <w:rPr>
          <w:sz w:val="22"/>
          <w:szCs w:val="22"/>
        </w:rPr>
        <w:t>.</w:t>
      </w:r>
    </w:p>
    <w:p w14:paraId="56394982" w14:textId="5437C7AB" w:rsidR="004C4832" w:rsidRDefault="004C4832" w:rsidP="004B07C5">
      <w:pPr>
        <w:spacing w:after="120"/>
        <w:ind w:left="432" w:hanging="432"/>
        <w:rPr>
          <w:sz w:val="22"/>
          <w:szCs w:val="22"/>
        </w:rPr>
      </w:pPr>
      <w:r>
        <w:rPr>
          <w:sz w:val="22"/>
          <w:szCs w:val="22"/>
        </w:rPr>
        <w:t xml:space="preserve">Appalachian Trail Conservancy, </w:t>
      </w:r>
      <w:r w:rsidR="009C5188">
        <w:rPr>
          <w:sz w:val="22"/>
          <w:szCs w:val="22"/>
        </w:rPr>
        <w:t>2018</w:t>
      </w:r>
      <w:r w:rsidR="00E71B44">
        <w:rPr>
          <w:sz w:val="22"/>
          <w:szCs w:val="22"/>
        </w:rPr>
        <w:t>b</w:t>
      </w:r>
      <w:r w:rsidR="009C5188">
        <w:rPr>
          <w:sz w:val="22"/>
          <w:szCs w:val="22"/>
        </w:rPr>
        <w:t xml:space="preserve">. Camping on the Appalachian Trail. </w:t>
      </w:r>
      <w:hyperlink r:id="rId23" w:history="1">
        <w:r w:rsidR="009C5188" w:rsidRPr="005A0FB2">
          <w:rPr>
            <w:rStyle w:val="Hyperlink"/>
            <w:sz w:val="22"/>
            <w:szCs w:val="22"/>
          </w:rPr>
          <w:t>http://www.appalachiantrail.org/home/explore-the-trail/thru-hiking/camping</w:t>
        </w:r>
      </w:hyperlink>
      <w:r w:rsidR="009C5188">
        <w:rPr>
          <w:rStyle w:val="Hyperlink"/>
          <w:sz w:val="22"/>
          <w:szCs w:val="22"/>
        </w:rPr>
        <w:t xml:space="preserve"> (accessed 8 November 2018)</w:t>
      </w:r>
      <w:r w:rsidR="009C5188">
        <w:rPr>
          <w:sz w:val="22"/>
          <w:szCs w:val="22"/>
        </w:rPr>
        <w:t>.</w:t>
      </w:r>
      <w:r w:rsidR="00204F88">
        <w:rPr>
          <w:sz w:val="22"/>
          <w:szCs w:val="22"/>
        </w:rPr>
        <w:t xml:space="preserve"> </w:t>
      </w:r>
      <w:r w:rsidR="00204F88" w:rsidRPr="00204F88">
        <w:rPr>
          <w:sz w:val="22"/>
          <w:szCs w:val="22"/>
        </w:rPr>
        <w:t>Harpers Ferry, WV.</w:t>
      </w:r>
    </w:p>
    <w:p w14:paraId="155566FB" w14:textId="25E5EBD4" w:rsidR="009C5188" w:rsidRPr="006855B9" w:rsidRDefault="009C5188" w:rsidP="004B07C5">
      <w:pPr>
        <w:spacing w:after="120"/>
        <w:ind w:left="432" w:hanging="432"/>
        <w:rPr>
          <w:sz w:val="22"/>
          <w:szCs w:val="22"/>
        </w:rPr>
      </w:pPr>
      <w:r>
        <w:rPr>
          <w:sz w:val="22"/>
          <w:szCs w:val="22"/>
        </w:rPr>
        <w:t>Appalachian Trail Conservancy, 2018</w:t>
      </w:r>
      <w:r w:rsidR="00E71B44">
        <w:rPr>
          <w:sz w:val="22"/>
          <w:szCs w:val="22"/>
        </w:rPr>
        <w:t>c</w:t>
      </w:r>
      <w:r>
        <w:rPr>
          <w:sz w:val="22"/>
          <w:szCs w:val="22"/>
        </w:rPr>
        <w:t xml:space="preserve">. Leave No Trace. </w:t>
      </w:r>
      <w:hyperlink r:id="rId24" w:history="1">
        <w:r w:rsidRPr="005A0FB2">
          <w:rPr>
            <w:rStyle w:val="Hyperlink"/>
            <w:sz w:val="22"/>
            <w:szCs w:val="22"/>
          </w:rPr>
          <w:t>http://appalachiantrail.org/home/explore-the-trail/leave-no-trace</w:t>
        </w:r>
      </w:hyperlink>
      <w:r w:rsidR="00E71B44">
        <w:rPr>
          <w:sz w:val="22"/>
          <w:szCs w:val="22"/>
        </w:rPr>
        <w:t xml:space="preserve"> (accessed 8 November 2018</w:t>
      </w:r>
      <w:r>
        <w:rPr>
          <w:sz w:val="22"/>
          <w:szCs w:val="22"/>
        </w:rPr>
        <w:t>)</w:t>
      </w:r>
      <w:r w:rsidR="00E71B44">
        <w:rPr>
          <w:sz w:val="22"/>
          <w:szCs w:val="22"/>
        </w:rPr>
        <w:t>.</w:t>
      </w:r>
      <w:r w:rsidR="00204F88">
        <w:rPr>
          <w:sz w:val="22"/>
          <w:szCs w:val="22"/>
        </w:rPr>
        <w:t xml:space="preserve"> </w:t>
      </w:r>
      <w:r w:rsidR="00204F88" w:rsidRPr="00204F88">
        <w:rPr>
          <w:sz w:val="22"/>
          <w:szCs w:val="22"/>
        </w:rPr>
        <w:t>Harpers Ferry, WV.</w:t>
      </w:r>
    </w:p>
    <w:p w14:paraId="626621EB" w14:textId="0094EC7A" w:rsidR="00663A27" w:rsidRDefault="00663A27" w:rsidP="004B07C5">
      <w:pPr>
        <w:spacing w:after="120"/>
        <w:ind w:left="432" w:hanging="432"/>
        <w:rPr>
          <w:sz w:val="22"/>
          <w:szCs w:val="22"/>
        </w:rPr>
      </w:pPr>
      <w:r>
        <w:rPr>
          <w:sz w:val="22"/>
          <w:szCs w:val="22"/>
        </w:rPr>
        <w:lastRenderedPageBreak/>
        <w:t xml:space="preserve">Brown, J.A., Robertson, B.L., McDonald, T., 2015. </w:t>
      </w:r>
      <w:r w:rsidRPr="00663A27">
        <w:rPr>
          <w:sz w:val="22"/>
          <w:szCs w:val="22"/>
        </w:rPr>
        <w:t xml:space="preserve">Spatially </w:t>
      </w:r>
      <w:r w:rsidR="0067572F">
        <w:rPr>
          <w:sz w:val="22"/>
          <w:szCs w:val="22"/>
        </w:rPr>
        <w:t>ba</w:t>
      </w:r>
      <w:r w:rsidRPr="00663A27">
        <w:rPr>
          <w:sz w:val="22"/>
          <w:szCs w:val="22"/>
        </w:rPr>
        <w:t xml:space="preserve">lanced </w:t>
      </w:r>
      <w:r w:rsidR="0067572F">
        <w:rPr>
          <w:sz w:val="22"/>
          <w:szCs w:val="22"/>
        </w:rPr>
        <w:t>s</w:t>
      </w:r>
      <w:r w:rsidRPr="00663A27">
        <w:rPr>
          <w:sz w:val="22"/>
          <w:szCs w:val="22"/>
        </w:rPr>
        <w:t xml:space="preserve">ampling: Application to </w:t>
      </w:r>
      <w:r w:rsidR="0067572F">
        <w:rPr>
          <w:sz w:val="22"/>
          <w:szCs w:val="22"/>
        </w:rPr>
        <w:t>e</w:t>
      </w:r>
      <w:r w:rsidRPr="00663A27">
        <w:rPr>
          <w:sz w:val="22"/>
          <w:szCs w:val="22"/>
        </w:rPr>
        <w:t xml:space="preserve">nvironmental </w:t>
      </w:r>
      <w:r w:rsidR="0067572F">
        <w:rPr>
          <w:sz w:val="22"/>
          <w:szCs w:val="22"/>
        </w:rPr>
        <w:t>s</w:t>
      </w:r>
      <w:r w:rsidRPr="00663A27">
        <w:rPr>
          <w:sz w:val="22"/>
          <w:szCs w:val="22"/>
        </w:rPr>
        <w:t>urveys</w:t>
      </w:r>
      <w:r>
        <w:rPr>
          <w:sz w:val="22"/>
          <w:szCs w:val="22"/>
        </w:rPr>
        <w:t>. Procedia Environmental Sciences 27, 6-9.</w:t>
      </w:r>
      <w:r w:rsidR="00204F88">
        <w:rPr>
          <w:sz w:val="22"/>
          <w:szCs w:val="22"/>
        </w:rPr>
        <w:t xml:space="preserve"> </w:t>
      </w:r>
      <w:r>
        <w:rPr>
          <w:sz w:val="22"/>
          <w:szCs w:val="22"/>
        </w:rPr>
        <w:t xml:space="preserve"> </w:t>
      </w:r>
    </w:p>
    <w:p w14:paraId="6C8F8308" w14:textId="1F7CDE44" w:rsidR="00B647D3" w:rsidRDefault="00B647D3" w:rsidP="004B07C5">
      <w:pPr>
        <w:spacing w:after="120"/>
        <w:ind w:left="432" w:hanging="432"/>
        <w:rPr>
          <w:sz w:val="22"/>
          <w:szCs w:val="22"/>
        </w:rPr>
      </w:pPr>
      <w:r w:rsidRPr="006855B9">
        <w:rPr>
          <w:sz w:val="22"/>
          <w:szCs w:val="22"/>
        </w:rPr>
        <w:t xml:space="preserve">Brubaker, K.M., Myers, W.L., </w:t>
      </w:r>
      <w:proofErr w:type="spellStart"/>
      <w:r w:rsidRPr="006855B9">
        <w:rPr>
          <w:sz w:val="22"/>
          <w:szCs w:val="22"/>
        </w:rPr>
        <w:t>Drohan</w:t>
      </w:r>
      <w:proofErr w:type="spellEnd"/>
      <w:r w:rsidRPr="006855B9">
        <w:rPr>
          <w:sz w:val="22"/>
          <w:szCs w:val="22"/>
        </w:rPr>
        <w:t xml:space="preserve">, P.J., Miller, D.A., Boyer, E.W., 2013. The Use of LiDAR </w:t>
      </w:r>
      <w:r w:rsidR="0067572F">
        <w:rPr>
          <w:sz w:val="22"/>
          <w:szCs w:val="22"/>
        </w:rPr>
        <w:t>t</w:t>
      </w:r>
      <w:r w:rsidR="0067572F" w:rsidRPr="006855B9">
        <w:rPr>
          <w:sz w:val="22"/>
          <w:szCs w:val="22"/>
        </w:rPr>
        <w:t xml:space="preserve">errain </w:t>
      </w:r>
      <w:r w:rsidR="0067572F">
        <w:rPr>
          <w:sz w:val="22"/>
          <w:szCs w:val="22"/>
        </w:rPr>
        <w:t>d</w:t>
      </w:r>
      <w:r w:rsidR="0067572F" w:rsidRPr="006855B9">
        <w:rPr>
          <w:sz w:val="22"/>
          <w:szCs w:val="22"/>
        </w:rPr>
        <w:t xml:space="preserve">ata </w:t>
      </w:r>
      <w:r w:rsidRPr="006855B9">
        <w:rPr>
          <w:sz w:val="22"/>
          <w:szCs w:val="22"/>
        </w:rPr>
        <w:t xml:space="preserve">in </w:t>
      </w:r>
      <w:r w:rsidR="0067572F">
        <w:rPr>
          <w:sz w:val="22"/>
          <w:szCs w:val="22"/>
        </w:rPr>
        <w:t>c</w:t>
      </w:r>
      <w:r w:rsidR="0067572F" w:rsidRPr="006855B9">
        <w:rPr>
          <w:sz w:val="22"/>
          <w:szCs w:val="22"/>
        </w:rPr>
        <w:t xml:space="preserve">haracterizing </w:t>
      </w:r>
      <w:r w:rsidR="0067572F">
        <w:rPr>
          <w:sz w:val="22"/>
          <w:szCs w:val="22"/>
        </w:rPr>
        <w:t>s</w:t>
      </w:r>
      <w:r w:rsidR="0067572F" w:rsidRPr="006855B9">
        <w:rPr>
          <w:sz w:val="22"/>
          <w:szCs w:val="22"/>
        </w:rPr>
        <w:t xml:space="preserve">urface </w:t>
      </w:r>
      <w:r w:rsidR="0067572F">
        <w:rPr>
          <w:sz w:val="22"/>
          <w:szCs w:val="22"/>
        </w:rPr>
        <w:t>r</w:t>
      </w:r>
      <w:r w:rsidR="0067572F" w:rsidRPr="006855B9">
        <w:rPr>
          <w:sz w:val="22"/>
          <w:szCs w:val="22"/>
        </w:rPr>
        <w:t xml:space="preserve">oughness </w:t>
      </w:r>
      <w:r w:rsidRPr="006855B9">
        <w:rPr>
          <w:sz w:val="22"/>
          <w:szCs w:val="22"/>
        </w:rPr>
        <w:t xml:space="preserve">and </w:t>
      </w:r>
      <w:r w:rsidR="0067572F">
        <w:rPr>
          <w:sz w:val="22"/>
          <w:szCs w:val="22"/>
        </w:rPr>
        <w:t>m</w:t>
      </w:r>
      <w:r w:rsidR="0067572F" w:rsidRPr="006855B9">
        <w:rPr>
          <w:sz w:val="22"/>
          <w:szCs w:val="22"/>
        </w:rPr>
        <w:t>icrotopography</w:t>
      </w:r>
      <w:r w:rsidRPr="006855B9">
        <w:rPr>
          <w:sz w:val="22"/>
          <w:szCs w:val="22"/>
        </w:rPr>
        <w:t>. Applied and Environmental Soil Science</w:t>
      </w:r>
      <w:r w:rsidR="006C19AF">
        <w:rPr>
          <w:sz w:val="22"/>
          <w:szCs w:val="22"/>
        </w:rPr>
        <w:t>.</w:t>
      </w:r>
      <w:r w:rsidRPr="006855B9">
        <w:rPr>
          <w:sz w:val="22"/>
          <w:szCs w:val="22"/>
        </w:rPr>
        <w:t xml:space="preserve"> 2013, 13.</w:t>
      </w:r>
    </w:p>
    <w:p w14:paraId="68B6105F" w14:textId="43372347" w:rsidR="006855B9" w:rsidRPr="006855B9" w:rsidRDefault="006855B9" w:rsidP="004B07C5">
      <w:pPr>
        <w:spacing w:after="120"/>
        <w:ind w:left="432" w:hanging="432"/>
        <w:rPr>
          <w:sz w:val="22"/>
          <w:szCs w:val="22"/>
        </w:rPr>
      </w:pPr>
      <w:r w:rsidRPr="006855B9">
        <w:rPr>
          <w:sz w:val="22"/>
          <w:szCs w:val="22"/>
        </w:rPr>
        <w:t>Cole, D.</w:t>
      </w:r>
      <w:r>
        <w:rPr>
          <w:sz w:val="22"/>
          <w:szCs w:val="22"/>
        </w:rPr>
        <w:t>N.</w:t>
      </w:r>
      <w:r w:rsidRPr="006855B9">
        <w:rPr>
          <w:sz w:val="22"/>
          <w:szCs w:val="22"/>
        </w:rPr>
        <w:t xml:space="preserve">, 1982a. Wilderness </w:t>
      </w:r>
      <w:r w:rsidR="00204F88">
        <w:rPr>
          <w:sz w:val="22"/>
          <w:szCs w:val="22"/>
        </w:rPr>
        <w:t>C</w:t>
      </w:r>
      <w:r w:rsidR="00204F88" w:rsidRPr="006855B9">
        <w:rPr>
          <w:sz w:val="22"/>
          <w:szCs w:val="22"/>
        </w:rPr>
        <w:t xml:space="preserve">ampsite </w:t>
      </w:r>
      <w:r w:rsidR="00204F88">
        <w:rPr>
          <w:sz w:val="22"/>
          <w:szCs w:val="22"/>
        </w:rPr>
        <w:t>I</w:t>
      </w:r>
      <w:r w:rsidR="00204F88" w:rsidRPr="006855B9">
        <w:rPr>
          <w:sz w:val="22"/>
          <w:szCs w:val="22"/>
        </w:rPr>
        <w:t>mpacts</w:t>
      </w:r>
      <w:r w:rsidRPr="006855B9">
        <w:rPr>
          <w:sz w:val="22"/>
          <w:szCs w:val="22"/>
        </w:rPr>
        <w:t xml:space="preserve">: </w:t>
      </w:r>
      <w:r w:rsidR="00204F88">
        <w:rPr>
          <w:sz w:val="22"/>
          <w:szCs w:val="22"/>
        </w:rPr>
        <w:t>E</w:t>
      </w:r>
      <w:r w:rsidR="00204F88" w:rsidRPr="006855B9">
        <w:rPr>
          <w:sz w:val="22"/>
          <w:szCs w:val="22"/>
        </w:rPr>
        <w:t xml:space="preserve">ffect </w:t>
      </w:r>
      <w:r w:rsidRPr="006855B9">
        <w:rPr>
          <w:sz w:val="22"/>
          <w:szCs w:val="22"/>
        </w:rPr>
        <w:t xml:space="preserve">of </w:t>
      </w:r>
      <w:r w:rsidR="00204F88">
        <w:rPr>
          <w:sz w:val="22"/>
          <w:szCs w:val="22"/>
        </w:rPr>
        <w:t>A</w:t>
      </w:r>
      <w:r w:rsidR="00204F88" w:rsidRPr="006855B9">
        <w:rPr>
          <w:sz w:val="22"/>
          <w:szCs w:val="22"/>
        </w:rPr>
        <w:t xml:space="preserve">mount </w:t>
      </w:r>
      <w:r w:rsidRPr="006855B9">
        <w:rPr>
          <w:sz w:val="22"/>
          <w:szCs w:val="22"/>
        </w:rPr>
        <w:t xml:space="preserve">of </w:t>
      </w:r>
      <w:r w:rsidR="00204F88">
        <w:rPr>
          <w:sz w:val="22"/>
          <w:szCs w:val="22"/>
        </w:rPr>
        <w:t>U</w:t>
      </w:r>
      <w:r w:rsidR="00204F88" w:rsidRPr="006855B9">
        <w:rPr>
          <w:sz w:val="22"/>
          <w:szCs w:val="22"/>
        </w:rPr>
        <w:t>se</w:t>
      </w:r>
      <w:r w:rsidRPr="006855B9">
        <w:rPr>
          <w:sz w:val="22"/>
          <w:szCs w:val="22"/>
        </w:rPr>
        <w:t xml:space="preserve">. </w:t>
      </w:r>
      <w:r w:rsidR="00204F88">
        <w:rPr>
          <w:sz w:val="22"/>
          <w:szCs w:val="22"/>
        </w:rPr>
        <w:t xml:space="preserve">USDA Forest Service, </w:t>
      </w:r>
      <w:r w:rsidRPr="006855B9">
        <w:rPr>
          <w:sz w:val="22"/>
          <w:szCs w:val="22"/>
        </w:rPr>
        <w:t xml:space="preserve">Intermountain </w:t>
      </w:r>
      <w:r w:rsidR="00204F88">
        <w:rPr>
          <w:sz w:val="22"/>
          <w:szCs w:val="22"/>
        </w:rPr>
        <w:t>Research</w:t>
      </w:r>
      <w:r w:rsidRPr="006855B9">
        <w:rPr>
          <w:sz w:val="22"/>
          <w:szCs w:val="22"/>
        </w:rPr>
        <w:t xml:space="preserve"> Station. </w:t>
      </w:r>
      <w:r w:rsidR="00204F88" w:rsidRPr="006855B9">
        <w:rPr>
          <w:sz w:val="22"/>
          <w:szCs w:val="22"/>
        </w:rPr>
        <w:t>Res</w:t>
      </w:r>
      <w:r w:rsidR="00AE0623">
        <w:rPr>
          <w:sz w:val="22"/>
          <w:szCs w:val="22"/>
        </w:rPr>
        <w:t>.</w:t>
      </w:r>
      <w:r w:rsidR="00204F88" w:rsidRPr="006855B9">
        <w:rPr>
          <w:sz w:val="22"/>
          <w:szCs w:val="22"/>
        </w:rPr>
        <w:t xml:space="preserve"> </w:t>
      </w:r>
      <w:r w:rsidR="00204F88">
        <w:rPr>
          <w:sz w:val="22"/>
          <w:szCs w:val="22"/>
        </w:rPr>
        <w:t>P</w:t>
      </w:r>
      <w:r w:rsidR="00204F88" w:rsidRPr="006855B9">
        <w:rPr>
          <w:sz w:val="22"/>
          <w:szCs w:val="22"/>
        </w:rPr>
        <w:t>ap</w:t>
      </w:r>
      <w:r w:rsidR="00AE0623">
        <w:rPr>
          <w:sz w:val="22"/>
          <w:szCs w:val="22"/>
        </w:rPr>
        <w:t>.</w:t>
      </w:r>
      <w:r w:rsidR="00204F88" w:rsidRPr="006855B9">
        <w:rPr>
          <w:sz w:val="22"/>
          <w:szCs w:val="22"/>
        </w:rPr>
        <w:t xml:space="preserve"> </w:t>
      </w:r>
      <w:r w:rsidRPr="006855B9">
        <w:rPr>
          <w:sz w:val="22"/>
          <w:szCs w:val="22"/>
        </w:rPr>
        <w:t>INT-284.</w:t>
      </w:r>
      <w:r w:rsidR="00204F88">
        <w:rPr>
          <w:sz w:val="22"/>
          <w:szCs w:val="22"/>
        </w:rPr>
        <w:t xml:space="preserve"> Ogden, UT</w:t>
      </w:r>
    </w:p>
    <w:p w14:paraId="3A76C761" w14:textId="77777777" w:rsidR="00663A27" w:rsidRDefault="006855B9" w:rsidP="004B07C5">
      <w:pPr>
        <w:spacing w:after="120"/>
        <w:ind w:left="432" w:hanging="432"/>
        <w:rPr>
          <w:sz w:val="22"/>
          <w:szCs w:val="22"/>
        </w:rPr>
      </w:pPr>
      <w:r w:rsidRPr="006855B9">
        <w:rPr>
          <w:sz w:val="22"/>
          <w:szCs w:val="22"/>
        </w:rPr>
        <w:t xml:space="preserve">Cole, D.N., 1982b. Controlling the spread of campsites at popular wilderness destinations. Journal of Soil </w:t>
      </w:r>
      <w:r>
        <w:rPr>
          <w:sz w:val="22"/>
          <w:szCs w:val="22"/>
        </w:rPr>
        <w:t>and Water Conservation</w:t>
      </w:r>
      <w:r w:rsidR="006C19AF">
        <w:rPr>
          <w:sz w:val="22"/>
          <w:szCs w:val="22"/>
        </w:rPr>
        <w:t>.</w:t>
      </w:r>
      <w:r>
        <w:rPr>
          <w:sz w:val="22"/>
          <w:szCs w:val="22"/>
        </w:rPr>
        <w:t xml:space="preserve"> 37, 291.</w:t>
      </w:r>
    </w:p>
    <w:p w14:paraId="58A2A83D" w14:textId="35513E13" w:rsidR="00B647D3" w:rsidRPr="006855B9" w:rsidRDefault="00B647D3" w:rsidP="004B07C5">
      <w:pPr>
        <w:spacing w:after="120"/>
        <w:ind w:left="432" w:hanging="432"/>
        <w:rPr>
          <w:sz w:val="22"/>
          <w:szCs w:val="22"/>
        </w:rPr>
      </w:pPr>
      <w:r w:rsidRPr="006855B9">
        <w:rPr>
          <w:sz w:val="22"/>
          <w:szCs w:val="22"/>
        </w:rPr>
        <w:t>Cole, D.</w:t>
      </w:r>
      <w:r w:rsidR="006855B9">
        <w:rPr>
          <w:sz w:val="22"/>
          <w:szCs w:val="22"/>
        </w:rPr>
        <w:t>N.</w:t>
      </w:r>
      <w:r w:rsidRPr="006855B9">
        <w:rPr>
          <w:sz w:val="22"/>
          <w:szCs w:val="22"/>
        </w:rPr>
        <w:t xml:space="preserve">, 1986. Ecological Changes on Campsites in the Eagle Cap Wilderness, 1979 to 1984. </w:t>
      </w:r>
      <w:r w:rsidR="00204F88">
        <w:rPr>
          <w:sz w:val="22"/>
          <w:szCs w:val="22"/>
        </w:rPr>
        <w:t xml:space="preserve">USDA Forest Service, </w:t>
      </w:r>
      <w:r w:rsidRPr="006855B9">
        <w:rPr>
          <w:sz w:val="22"/>
          <w:szCs w:val="22"/>
        </w:rPr>
        <w:t xml:space="preserve">Intermountain Research Station, </w:t>
      </w:r>
      <w:r w:rsidR="00204F88">
        <w:rPr>
          <w:sz w:val="22"/>
          <w:szCs w:val="22"/>
        </w:rPr>
        <w:t>Res</w:t>
      </w:r>
      <w:r w:rsidR="00AE0623">
        <w:rPr>
          <w:sz w:val="22"/>
          <w:szCs w:val="22"/>
        </w:rPr>
        <w:t>.</w:t>
      </w:r>
      <w:r w:rsidR="00204F88">
        <w:rPr>
          <w:sz w:val="22"/>
          <w:szCs w:val="22"/>
        </w:rPr>
        <w:t xml:space="preserve"> Pap</w:t>
      </w:r>
      <w:r w:rsidR="00AE0623">
        <w:rPr>
          <w:sz w:val="22"/>
          <w:szCs w:val="22"/>
        </w:rPr>
        <w:t>.</w:t>
      </w:r>
      <w:r w:rsidR="00204F88">
        <w:rPr>
          <w:sz w:val="22"/>
          <w:szCs w:val="22"/>
        </w:rPr>
        <w:t xml:space="preserve"> INT-368. </w:t>
      </w:r>
      <w:r w:rsidRPr="006855B9">
        <w:rPr>
          <w:sz w:val="22"/>
          <w:szCs w:val="22"/>
        </w:rPr>
        <w:t>Ogden, UT</w:t>
      </w:r>
      <w:r w:rsidR="00204F88">
        <w:rPr>
          <w:sz w:val="22"/>
          <w:szCs w:val="22"/>
        </w:rPr>
        <w:t>.</w:t>
      </w:r>
    </w:p>
    <w:p w14:paraId="3F6FD226" w14:textId="5BF8984B" w:rsidR="00B647D3" w:rsidRPr="006855B9" w:rsidRDefault="00B647D3" w:rsidP="004B07C5">
      <w:pPr>
        <w:spacing w:after="120"/>
        <w:ind w:left="432" w:hanging="432"/>
        <w:rPr>
          <w:sz w:val="22"/>
          <w:szCs w:val="22"/>
        </w:rPr>
      </w:pPr>
      <w:r w:rsidRPr="006855B9">
        <w:rPr>
          <w:sz w:val="22"/>
          <w:szCs w:val="22"/>
        </w:rPr>
        <w:t xml:space="preserve">Cole, D.N., 1989. Area of Vegetation Loss: A New Index of Campsite Impact. </w:t>
      </w:r>
      <w:r w:rsidR="00204F88">
        <w:rPr>
          <w:sz w:val="22"/>
          <w:szCs w:val="22"/>
        </w:rPr>
        <w:t xml:space="preserve">USDA Forest Service, </w:t>
      </w:r>
      <w:r w:rsidRPr="006855B9">
        <w:rPr>
          <w:sz w:val="22"/>
          <w:szCs w:val="22"/>
        </w:rPr>
        <w:t xml:space="preserve">Intermountain Research Station, </w:t>
      </w:r>
      <w:r w:rsidR="00204F88">
        <w:rPr>
          <w:sz w:val="22"/>
          <w:szCs w:val="22"/>
        </w:rPr>
        <w:t>Res</w:t>
      </w:r>
      <w:r w:rsidR="00AE0623">
        <w:rPr>
          <w:sz w:val="22"/>
          <w:szCs w:val="22"/>
        </w:rPr>
        <w:t>.</w:t>
      </w:r>
      <w:r w:rsidR="00204F88">
        <w:rPr>
          <w:sz w:val="22"/>
          <w:szCs w:val="22"/>
        </w:rPr>
        <w:t xml:space="preserve"> Note INT-389. </w:t>
      </w:r>
      <w:r w:rsidRPr="006855B9">
        <w:rPr>
          <w:sz w:val="22"/>
          <w:szCs w:val="22"/>
        </w:rPr>
        <w:t>Ogden, OR</w:t>
      </w:r>
      <w:r w:rsidR="00204F88">
        <w:rPr>
          <w:sz w:val="22"/>
          <w:szCs w:val="22"/>
        </w:rPr>
        <w:t>.</w:t>
      </w:r>
      <w:r w:rsidRPr="006855B9">
        <w:rPr>
          <w:sz w:val="22"/>
          <w:szCs w:val="22"/>
        </w:rPr>
        <w:t xml:space="preserve"> </w:t>
      </w:r>
    </w:p>
    <w:p w14:paraId="3FDDDC8A" w14:textId="77777777" w:rsidR="00B647D3" w:rsidRDefault="00B647D3" w:rsidP="004B07C5">
      <w:pPr>
        <w:spacing w:after="120"/>
        <w:ind w:left="432" w:hanging="432"/>
        <w:rPr>
          <w:sz w:val="22"/>
          <w:szCs w:val="22"/>
        </w:rPr>
      </w:pPr>
      <w:r w:rsidRPr="006855B9">
        <w:rPr>
          <w:sz w:val="22"/>
          <w:szCs w:val="22"/>
        </w:rPr>
        <w:t>Cole, D.N., 1992. Modeling wilderness campsites: Factors that influence amount of impact. Environmental Management 16, 255-272.</w:t>
      </w:r>
    </w:p>
    <w:p w14:paraId="012D0E86" w14:textId="71C978B3" w:rsidR="006855B9" w:rsidRPr="006855B9" w:rsidRDefault="006855B9" w:rsidP="004B07C5">
      <w:pPr>
        <w:spacing w:after="120"/>
        <w:ind w:left="432" w:hanging="432"/>
        <w:rPr>
          <w:sz w:val="22"/>
          <w:szCs w:val="22"/>
        </w:rPr>
      </w:pPr>
      <w:r w:rsidRPr="006855B9">
        <w:rPr>
          <w:sz w:val="22"/>
          <w:szCs w:val="22"/>
        </w:rPr>
        <w:t xml:space="preserve">Cole, D.N., 1993. Campsites in </w:t>
      </w:r>
      <w:r w:rsidR="00AE0623">
        <w:rPr>
          <w:sz w:val="22"/>
          <w:szCs w:val="22"/>
        </w:rPr>
        <w:t>T</w:t>
      </w:r>
      <w:r w:rsidR="00AE0623" w:rsidRPr="006855B9">
        <w:rPr>
          <w:sz w:val="22"/>
          <w:szCs w:val="22"/>
        </w:rPr>
        <w:t xml:space="preserve">hree </w:t>
      </w:r>
      <w:r w:rsidR="00AE0623">
        <w:rPr>
          <w:sz w:val="22"/>
          <w:szCs w:val="22"/>
        </w:rPr>
        <w:t>W</w:t>
      </w:r>
      <w:r w:rsidR="00AE0623" w:rsidRPr="006855B9">
        <w:rPr>
          <w:sz w:val="22"/>
          <w:szCs w:val="22"/>
        </w:rPr>
        <w:t xml:space="preserve">estern </w:t>
      </w:r>
      <w:r w:rsidR="00AE0623">
        <w:rPr>
          <w:sz w:val="22"/>
          <w:szCs w:val="22"/>
        </w:rPr>
        <w:t>W</w:t>
      </w:r>
      <w:r w:rsidR="00AE0623" w:rsidRPr="006855B9">
        <w:rPr>
          <w:sz w:val="22"/>
          <w:szCs w:val="22"/>
        </w:rPr>
        <w:t>ildernesses</w:t>
      </w:r>
      <w:r w:rsidRPr="006855B9">
        <w:rPr>
          <w:sz w:val="22"/>
          <w:szCs w:val="22"/>
        </w:rPr>
        <w:t xml:space="preserve">: </w:t>
      </w:r>
      <w:r w:rsidR="00AE0623">
        <w:rPr>
          <w:sz w:val="22"/>
          <w:szCs w:val="22"/>
        </w:rPr>
        <w:t>P</w:t>
      </w:r>
      <w:r w:rsidR="00AE0623" w:rsidRPr="006855B9">
        <w:rPr>
          <w:sz w:val="22"/>
          <w:szCs w:val="22"/>
        </w:rPr>
        <w:t xml:space="preserve">roliferation </w:t>
      </w:r>
      <w:r w:rsidRPr="006855B9">
        <w:rPr>
          <w:sz w:val="22"/>
          <w:szCs w:val="22"/>
        </w:rPr>
        <w:t xml:space="preserve">and </w:t>
      </w:r>
      <w:r w:rsidR="00AE0623">
        <w:rPr>
          <w:sz w:val="22"/>
          <w:szCs w:val="22"/>
        </w:rPr>
        <w:t>C</w:t>
      </w:r>
      <w:r w:rsidR="00AE0623" w:rsidRPr="006855B9">
        <w:rPr>
          <w:sz w:val="22"/>
          <w:szCs w:val="22"/>
        </w:rPr>
        <w:t xml:space="preserve">hanges </w:t>
      </w:r>
      <w:r w:rsidRPr="006855B9">
        <w:rPr>
          <w:sz w:val="22"/>
          <w:szCs w:val="22"/>
        </w:rPr>
        <w:t xml:space="preserve">in </w:t>
      </w:r>
      <w:r w:rsidR="00AE0623">
        <w:rPr>
          <w:sz w:val="22"/>
          <w:szCs w:val="22"/>
        </w:rPr>
        <w:t>C</w:t>
      </w:r>
      <w:r w:rsidR="00AE0623" w:rsidRPr="006855B9">
        <w:rPr>
          <w:sz w:val="22"/>
          <w:szCs w:val="22"/>
        </w:rPr>
        <w:t xml:space="preserve">ondition </w:t>
      </w:r>
      <w:r w:rsidR="00AE0623">
        <w:rPr>
          <w:sz w:val="22"/>
          <w:szCs w:val="22"/>
        </w:rPr>
        <w:t>O</w:t>
      </w:r>
      <w:r w:rsidR="00AE0623" w:rsidRPr="006855B9">
        <w:rPr>
          <w:sz w:val="22"/>
          <w:szCs w:val="22"/>
        </w:rPr>
        <w:t xml:space="preserve">ver </w:t>
      </w:r>
      <w:r w:rsidRPr="006855B9">
        <w:rPr>
          <w:sz w:val="22"/>
          <w:szCs w:val="22"/>
        </w:rPr>
        <w:t xml:space="preserve">12 to 16 </w:t>
      </w:r>
      <w:r w:rsidR="00AE0623">
        <w:rPr>
          <w:sz w:val="22"/>
          <w:szCs w:val="22"/>
        </w:rPr>
        <w:t>Y</w:t>
      </w:r>
      <w:r w:rsidR="00AE0623" w:rsidRPr="006855B9">
        <w:rPr>
          <w:sz w:val="22"/>
          <w:szCs w:val="22"/>
        </w:rPr>
        <w:t>ears</w:t>
      </w:r>
      <w:r w:rsidRPr="006855B9">
        <w:rPr>
          <w:sz w:val="22"/>
          <w:szCs w:val="22"/>
        </w:rPr>
        <w:t>.</w:t>
      </w:r>
      <w:r>
        <w:rPr>
          <w:sz w:val="22"/>
          <w:szCs w:val="22"/>
        </w:rPr>
        <w:t xml:space="preserve"> </w:t>
      </w:r>
      <w:r w:rsidR="00204F88">
        <w:rPr>
          <w:sz w:val="22"/>
          <w:szCs w:val="22"/>
        </w:rPr>
        <w:t xml:space="preserve">USDA Forest Service, </w:t>
      </w:r>
      <w:r>
        <w:rPr>
          <w:sz w:val="22"/>
          <w:szCs w:val="22"/>
        </w:rPr>
        <w:t>Intermountain Research Station</w:t>
      </w:r>
      <w:r w:rsidRPr="006855B9">
        <w:rPr>
          <w:sz w:val="22"/>
          <w:szCs w:val="22"/>
        </w:rPr>
        <w:t xml:space="preserve">, </w:t>
      </w:r>
      <w:r w:rsidR="00204F88" w:rsidRPr="00204F88">
        <w:rPr>
          <w:sz w:val="22"/>
          <w:szCs w:val="22"/>
        </w:rPr>
        <w:t>Res</w:t>
      </w:r>
      <w:r w:rsidR="00AE0623">
        <w:rPr>
          <w:sz w:val="22"/>
          <w:szCs w:val="22"/>
        </w:rPr>
        <w:t>.</w:t>
      </w:r>
      <w:r w:rsidR="00204F88" w:rsidRPr="00204F88">
        <w:rPr>
          <w:sz w:val="22"/>
          <w:szCs w:val="22"/>
        </w:rPr>
        <w:t xml:space="preserve"> Pap</w:t>
      </w:r>
      <w:r w:rsidR="00AE0623">
        <w:rPr>
          <w:sz w:val="22"/>
          <w:szCs w:val="22"/>
        </w:rPr>
        <w:t>.</w:t>
      </w:r>
      <w:r w:rsidR="00204F88" w:rsidRPr="00204F88">
        <w:rPr>
          <w:sz w:val="22"/>
          <w:szCs w:val="22"/>
        </w:rPr>
        <w:t xml:space="preserve"> INT-463</w:t>
      </w:r>
      <w:r w:rsidR="00204F88">
        <w:rPr>
          <w:sz w:val="22"/>
          <w:szCs w:val="22"/>
        </w:rPr>
        <w:t xml:space="preserve">. </w:t>
      </w:r>
      <w:r w:rsidRPr="006855B9">
        <w:rPr>
          <w:sz w:val="22"/>
          <w:szCs w:val="22"/>
        </w:rPr>
        <w:t>Ogden, UT.</w:t>
      </w:r>
    </w:p>
    <w:p w14:paraId="3D6260B7" w14:textId="57AD3B18" w:rsidR="00B647D3" w:rsidRPr="006855B9" w:rsidRDefault="00B647D3" w:rsidP="004B07C5">
      <w:pPr>
        <w:spacing w:after="120"/>
        <w:ind w:left="432" w:hanging="432"/>
        <w:rPr>
          <w:sz w:val="22"/>
          <w:szCs w:val="22"/>
        </w:rPr>
      </w:pPr>
      <w:r w:rsidRPr="006855B9">
        <w:rPr>
          <w:sz w:val="22"/>
          <w:szCs w:val="22"/>
        </w:rPr>
        <w:t xml:space="preserve">Cole, D.N., 1995. Experimental </w:t>
      </w:r>
      <w:r w:rsidR="00AE0623">
        <w:rPr>
          <w:sz w:val="22"/>
          <w:szCs w:val="22"/>
        </w:rPr>
        <w:t>t</w:t>
      </w:r>
      <w:r w:rsidR="00AE0623" w:rsidRPr="006855B9">
        <w:rPr>
          <w:sz w:val="22"/>
          <w:szCs w:val="22"/>
        </w:rPr>
        <w:t xml:space="preserve">rampling </w:t>
      </w:r>
      <w:r w:rsidRPr="006855B9">
        <w:rPr>
          <w:sz w:val="22"/>
          <w:szCs w:val="22"/>
        </w:rPr>
        <w:t xml:space="preserve">of </w:t>
      </w:r>
      <w:r w:rsidR="00AE0623">
        <w:rPr>
          <w:sz w:val="22"/>
          <w:szCs w:val="22"/>
        </w:rPr>
        <w:t>v</w:t>
      </w:r>
      <w:r w:rsidR="00AE0623" w:rsidRPr="006855B9">
        <w:rPr>
          <w:sz w:val="22"/>
          <w:szCs w:val="22"/>
        </w:rPr>
        <w:t>egetation</w:t>
      </w:r>
      <w:r w:rsidRPr="006855B9">
        <w:rPr>
          <w:sz w:val="22"/>
          <w:szCs w:val="22"/>
        </w:rPr>
        <w:t xml:space="preserve">. I. Relationship </w:t>
      </w:r>
      <w:r w:rsidR="00AE0623">
        <w:rPr>
          <w:sz w:val="22"/>
          <w:szCs w:val="22"/>
        </w:rPr>
        <w:t>b</w:t>
      </w:r>
      <w:r w:rsidR="00AE0623" w:rsidRPr="006855B9">
        <w:rPr>
          <w:sz w:val="22"/>
          <w:szCs w:val="22"/>
        </w:rPr>
        <w:t xml:space="preserve">etween </w:t>
      </w:r>
      <w:r w:rsidR="00AE0623">
        <w:rPr>
          <w:sz w:val="22"/>
          <w:szCs w:val="22"/>
        </w:rPr>
        <w:t>t</w:t>
      </w:r>
      <w:r w:rsidR="00AE0623" w:rsidRPr="006855B9">
        <w:rPr>
          <w:sz w:val="22"/>
          <w:szCs w:val="22"/>
        </w:rPr>
        <w:t xml:space="preserve">rampling </w:t>
      </w:r>
      <w:r w:rsidR="00AE0623">
        <w:rPr>
          <w:sz w:val="22"/>
          <w:szCs w:val="22"/>
        </w:rPr>
        <w:t>i</w:t>
      </w:r>
      <w:r w:rsidR="00AE0623" w:rsidRPr="006855B9">
        <w:rPr>
          <w:sz w:val="22"/>
          <w:szCs w:val="22"/>
        </w:rPr>
        <w:t xml:space="preserve">ntensity </w:t>
      </w:r>
      <w:r w:rsidRPr="006855B9">
        <w:rPr>
          <w:sz w:val="22"/>
          <w:szCs w:val="22"/>
        </w:rPr>
        <w:t xml:space="preserve">and </w:t>
      </w:r>
      <w:r w:rsidR="00AE0623">
        <w:rPr>
          <w:sz w:val="22"/>
          <w:szCs w:val="22"/>
        </w:rPr>
        <w:t>v</w:t>
      </w:r>
      <w:r w:rsidR="00AE0623" w:rsidRPr="006855B9">
        <w:rPr>
          <w:sz w:val="22"/>
          <w:szCs w:val="22"/>
        </w:rPr>
        <w:t xml:space="preserve">egetation </w:t>
      </w:r>
      <w:r w:rsidR="00AE0623">
        <w:rPr>
          <w:sz w:val="22"/>
          <w:szCs w:val="22"/>
        </w:rPr>
        <w:t>r</w:t>
      </w:r>
      <w:r w:rsidR="00AE0623" w:rsidRPr="006855B9">
        <w:rPr>
          <w:sz w:val="22"/>
          <w:szCs w:val="22"/>
        </w:rPr>
        <w:t>esponse</w:t>
      </w:r>
      <w:r w:rsidRPr="006855B9">
        <w:rPr>
          <w:sz w:val="22"/>
          <w:szCs w:val="22"/>
        </w:rPr>
        <w:t>. Journal of Applied Ecology 32, 203-214.</w:t>
      </w:r>
    </w:p>
    <w:p w14:paraId="02252A5F" w14:textId="5F4DE55B" w:rsidR="00B647D3" w:rsidRPr="006855B9" w:rsidRDefault="00B647D3" w:rsidP="004B07C5">
      <w:pPr>
        <w:spacing w:after="120"/>
        <w:ind w:left="432" w:hanging="432"/>
        <w:rPr>
          <w:sz w:val="22"/>
          <w:szCs w:val="22"/>
        </w:rPr>
      </w:pPr>
      <w:r w:rsidRPr="006855B9">
        <w:rPr>
          <w:sz w:val="22"/>
          <w:szCs w:val="22"/>
        </w:rPr>
        <w:t xml:space="preserve">Cole, D.N., 2013. Changing </w:t>
      </w:r>
      <w:r w:rsidR="00AE0623">
        <w:rPr>
          <w:sz w:val="22"/>
          <w:szCs w:val="22"/>
        </w:rPr>
        <w:t>C</w:t>
      </w:r>
      <w:r w:rsidR="00AE0623" w:rsidRPr="006855B9">
        <w:rPr>
          <w:sz w:val="22"/>
          <w:szCs w:val="22"/>
        </w:rPr>
        <w:t xml:space="preserve">onditions </w:t>
      </w:r>
      <w:r w:rsidRPr="006855B9">
        <w:rPr>
          <w:sz w:val="22"/>
          <w:szCs w:val="22"/>
        </w:rPr>
        <w:t xml:space="preserve">on </w:t>
      </w:r>
      <w:r w:rsidR="00AE0623">
        <w:rPr>
          <w:sz w:val="22"/>
          <w:szCs w:val="22"/>
        </w:rPr>
        <w:t>W</w:t>
      </w:r>
      <w:r w:rsidR="00AE0623" w:rsidRPr="006855B9">
        <w:rPr>
          <w:sz w:val="22"/>
          <w:szCs w:val="22"/>
        </w:rPr>
        <w:t xml:space="preserve">ilderness </w:t>
      </w:r>
      <w:r w:rsidR="00AE0623">
        <w:rPr>
          <w:sz w:val="22"/>
          <w:szCs w:val="22"/>
        </w:rPr>
        <w:t>C</w:t>
      </w:r>
      <w:r w:rsidR="00AE0623" w:rsidRPr="006855B9">
        <w:rPr>
          <w:sz w:val="22"/>
          <w:szCs w:val="22"/>
        </w:rPr>
        <w:t>ampsites</w:t>
      </w:r>
      <w:r w:rsidRPr="006855B9">
        <w:rPr>
          <w:sz w:val="22"/>
          <w:szCs w:val="22"/>
        </w:rPr>
        <w:t xml:space="preserve">: </w:t>
      </w:r>
      <w:r w:rsidR="00AE0623">
        <w:rPr>
          <w:sz w:val="22"/>
          <w:szCs w:val="22"/>
        </w:rPr>
        <w:t>S</w:t>
      </w:r>
      <w:r w:rsidR="00AE0623" w:rsidRPr="006855B9">
        <w:rPr>
          <w:sz w:val="22"/>
          <w:szCs w:val="22"/>
        </w:rPr>
        <w:t xml:space="preserve">even </w:t>
      </w:r>
      <w:r w:rsidR="00AE0623">
        <w:rPr>
          <w:sz w:val="22"/>
          <w:szCs w:val="22"/>
        </w:rPr>
        <w:t>C</w:t>
      </w:r>
      <w:r w:rsidR="00AE0623" w:rsidRPr="006855B9">
        <w:rPr>
          <w:sz w:val="22"/>
          <w:szCs w:val="22"/>
        </w:rPr>
        <w:t xml:space="preserve">ase </w:t>
      </w:r>
      <w:r w:rsidR="00AE0623">
        <w:rPr>
          <w:sz w:val="22"/>
          <w:szCs w:val="22"/>
        </w:rPr>
        <w:t>S</w:t>
      </w:r>
      <w:r w:rsidR="00AE0623" w:rsidRPr="006855B9">
        <w:rPr>
          <w:sz w:val="22"/>
          <w:szCs w:val="22"/>
        </w:rPr>
        <w:t xml:space="preserve">tudies </w:t>
      </w:r>
      <w:r w:rsidRPr="006855B9">
        <w:rPr>
          <w:sz w:val="22"/>
          <w:szCs w:val="22"/>
        </w:rPr>
        <w:t xml:space="preserve">of </w:t>
      </w:r>
      <w:r w:rsidR="00AE0623">
        <w:rPr>
          <w:sz w:val="22"/>
          <w:szCs w:val="22"/>
        </w:rPr>
        <w:t>T</w:t>
      </w:r>
      <w:r w:rsidR="00AE0623" w:rsidRPr="006855B9">
        <w:rPr>
          <w:sz w:val="22"/>
          <w:szCs w:val="22"/>
        </w:rPr>
        <w:t xml:space="preserve">rends </w:t>
      </w:r>
      <w:r w:rsidR="00AE0623">
        <w:rPr>
          <w:sz w:val="22"/>
          <w:szCs w:val="22"/>
        </w:rPr>
        <w:t>O</w:t>
      </w:r>
      <w:r w:rsidR="00AE0623" w:rsidRPr="006855B9">
        <w:rPr>
          <w:sz w:val="22"/>
          <w:szCs w:val="22"/>
        </w:rPr>
        <w:t xml:space="preserve">ver </w:t>
      </w:r>
      <w:r w:rsidRPr="006855B9">
        <w:rPr>
          <w:sz w:val="22"/>
          <w:szCs w:val="22"/>
        </w:rPr>
        <w:t xml:space="preserve">13 to 32 </w:t>
      </w:r>
      <w:r w:rsidR="00AE0623">
        <w:rPr>
          <w:sz w:val="22"/>
          <w:szCs w:val="22"/>
        </w:rPr>
        <w:t>Y</w:t>
      </w:r>
      <w:r w:rsidR="00AE0623" w:rsidRPr="006855B9">
        <w:rPr>
          <w:sz w:val="22"/>
          <w:szCs w:val="22"/>
        </w:rPr>
        <w:t>ears</w:t>
      </w:r>
      <w:r w:rsidRPr="006855B9">
        <w:rPr>
          <w:sz w:val="22"/>
          <w:szCs w:val="22"/>
        </w:rPr>
        <w:t xml:space="preserve">. </w:t>
      </w:r>
      <w:r w:rsidR="00AE0623">
        <w:rPr>
          <w:sz w:val="22"/>
          <w:szCs w:val="22"/>
        </w:rPr>
        <w:t>USDA</w:t>
      </w:r>
      <w:r w:rsidRPr="006855B9">
        <w:rPr>
          <w:sz w:val="22"/>
          <w:szCs w:val="22"/>
        </w:rPr>
        <w:t xml:space="preserve"> Forest Service, Rocky Mountain Research Station, </w:t>
      </w:r>
      <w:r w:rsidR="00AE0623" w:rsidRPr="00AE0623">
        <w:rPr>
          <w:sz w:val="22"/>
          <w:szCs w:val="22"/>
        </w:rPr>
        <w:t xml:space="preserve">Gen. Tech. Rep. RMRP-GTR-300. </w:t>
      </w:r>
      <w:r w:rsidRPr="006855B9">
        <w:rPr>
          <w:sz w:val="22"/>
          <w:szCs w:val="22"/>
        </w:rPr>
        <w:t>Fort Collins, CO.</w:t>
      </w:r>
    </w:p>
    <w:p w14:paraId="66D7227A" w14:textId="77777777" w:rsidR="00B647D3" w:rsidRPr="006855B9" w:rsidRDefault="00B647D3" w:rsidP="004B07C5">
      <w:pPr>
        <w:spacing w:after="120"/>
        <w:ind w:left="432" w:hanging="432"/>
        <w:rPr>
          <w:sz w:val="22"/>
          <w:szCs w:val="22"/>
        </w:rPr>
      </w:pPr>
      <w:r w:rsidRPr="006855B9">
        <w:rPr>
          <w:sz w:val="22"/>
          <w:szCs w:val="22"/>
        </w:rPr>
        <w:t>Cole, D.N., Ferguson, T.E., 2009. A relatively nonrestrictive approach to reducing campsite impact: Caney Creek Wilderness, Arkansas. International Journal of Wilderness 15, 20-25.</w:t>
      </w:r>
    </w:p>
    <w:p w14:paraId="6652835A" w14:textId="5CFAF39A" w:rsidR="00B647D3" w:rsidRDefault="00B647D3" w:rsidP="004B07C5">
      <w:pPr>
        <w:spacing w:after="120"/>
        <w:ind w:left="432" w:hanging="432"/>
        <w:rPr>
          <w:sz w:val="22"/>
          <w:szCs w:val="22"/>
        </w:rPr>
      </w:pPr>
      <w:r w:rsidRPr="006855B9">
        <w:rPr>
          <w:sz w:val="22"/>
          <w:szCs w:val="22"/>
        </w:rPr>
        <w:t xml:space="preserve">Cole, D.N., </w:t>
      </w:r>
      <w:proofErr w:type="spellStart"/>
      <w:r w:rsidRPr="006855B9">
        <w:rPr>
          <w:sz w:val="22"/>
          <w:szCs w:val="22"/>
        </w:rPr>
        <w:t>Fichtler</w:t>
      </w:r>
      <w:proofErr w:type="spellEnd"/>
      <w:r w:rsidRPr="006855B9">
        <w:rPr>
          <w:sz w:val="22"/>
          <w:szCs w:val="22"/>
        </w:rPr>
        <w:t xml:space="preserve">, R.K., 1983. Campsite </w:t>
      </w:r>
      <w:r w:rsidR="00AE0623">
        <w:rPr>
          <w:sz w:val="22"/>
          <w:szCs w:val="22"/>
        </w:rPr>
        <w:t>i</w:t>
      </w:r>
      <w:r w:rsidR="00AE0623" w:rsidRPr="006855B9">
        <w:rPr>
          <w:sz w:val="22"/>
          <w:szCs w:val="22"/>
        </w:rPr>
        <w:t xml:space="preserve">mpact </w:t>
      </w:r>
      <w:r w:rsidRPr="006855B9">
        <w:rPr>
          <w:sz w:val="22"/>
          <w:szCs w:val="22"/>
        </w:rPr>
        <w:t xml:space="preserve">on </w:t>
      </w:r>
      <w:r w:rsidR="00AE0623">
        <w:rPr>
          <w:sz w:val="22"/>
          <w:szCs w:val="22"/>
        </w:rPr>
        <w:t>t</w:t>
      </w:r>
      <w:r w:rsidR="00AE0623" w:rsidRPr="006855B9">
        <w:rPr>
          <w:sz w:val="22"/>
          <w:szCs w:val="22"/>
        </w:rPr>
        <w:t xml:space="preserve">hree </w:t>
      </w:r>
      <w:r w:rsidR="00AE0623">
        <w:rPr>
          <w:sz w:val="22"/>
          <w:szCs w:val="22"/>
        </w:rPr>
        <w:t>w</w:t>
      </w:r>
      <w:r w:rsidR="00AE0623" w:rsidRPr="006855B9">
        <w:rPr>
          <w:sz w:val="22"/>
          <w:szCs w:val="22"/>
        </w:rPr>
        <w:t xml:space="preserve">estern </w:t>
      </w:r>
      <w:r w:rsidR="00AE0623">
        <w:rPr>
          <w:sz w:val="22"/>
          <w:szCs w:val="22"/>
        </w:rPr>
        <w:t>w</w:t>
      </w:r>
      <w:r w:rsidR="00AE0623" w:rsidRPr="006855B9">
        <w:rPr>
          <w:sz w:val="22"/>
          <w:szCs w:val="22"/>
        </w:rPr>
        <w:t xml:space="preserve">ilderness </w:t>
      </w:r>
      <w:r w:rsidR="00AE0623">
        <w:rPr>
          <w:sz w:val="22"/>
          <w:szCs w:val="22"/>
        </w:rPr>
        <w:t>a</w:t>
      </w:r>
      <w:r w:rsidR="00AE0623" w:rsidRPr="006855B9">
        <w:rPr>
          <w:sz w:val="22"/>
          <w:szCs w:val="22"/>
        </w:rPr>
        <w:t>reas</w:t>
      </w:r>
      <w:r w:rsidRPr="006855B9">
        <w:rPr>
          <w:sz w:val="22"/>
          <w:szCs w:val="22"/>
        </w:rPr>
        <w:t>. Environmental Management 7, 275-288.</w:t>
      </w:r>
    </w:p>
    <w:p w14:paraId="47D48A06" w14:textId="77A4B82B" w:rsidR="006855B9" w:rsidRDefault="006855B9" w:rsidP="004B07C5">
      <w:pPr>
        <w:spacing w:after="120"/>
        <w:ind w:left="432" w:hanging="432"/>
        <w:rPr>
          <w:sz w:val="22"/>
          <w:szCs w:val="22"/>
        </w:rPr>
      </w:pPr>
      <w:r w:rsidRPr="006855B9">
        <w:rPr>
          <w:sz w:val="22"/>
          <w:szCs w:val="22"/>
        </w:rPr>
        <w:t xml:space="preserve">Cole, D.N., Hall, T.E., 1992. Trends in </w:t>
      </w:r>
      <w:r w:rsidR="00AE0623">
        <w:rPr>
          <w:sz w:val="22"/>
          <w:szCs w:val="22"/>
        </w:rPr>
        <w:t>C</w:t>
      </w:r>
      <w:r w:rsidR="00AE0623" w:rsidRPr="006855B9">
        <w:rPr>
          <w:sz w:val="22"/>
          <w:szCs w:val="22"/>
        </w:rPr>
        <w:t xml:space="preserve">ampsite </w:t>
      </w:r>
      <w:r w:rsidR="00AE0623">
        <w:rPr>
          <w:sz w:val="22"/>
          <w:szCs w:val="22"/>
        </w:rPr>
        <w:t>C</w:t>
      </w:r>
      <w:r w:rsidR="00AE0623" w:rsidRPr="006855B9">
        <w:rPr>
          <w:sz w:val="22"/>
          <w:szCs w:val="22"/>
        </w:rPr>
        <w:t>ondition</w:t>
      </w:r>
      <w:r w:rsidRPr="006855B9">
        <w:rPr>
          <w:sz w:val="22"/>
          <w:szCs w:val="22"/>
        </w:rPr>
        <w:t xml:space="preserve">: Eagle Cap Wilderness, Bob Marshall Wilderness, and Grand Canyon National Park. </w:t>
      </w:r>
      <w:r w:rsidR="00AE0623">
        <w:rPr>
          <w:sz w:val="22"/>
          <w:szCs w:val="22"/>
        </w:rPr>
        <w:t xml:space="preserve">USDA Forest Service, </w:t>
      </w:r>
      <w:r w:rsidRPr="006855B9">
        <w:rPr>
          <w:sz w:val="22"/>
          <w:szCs w:val="22"/>
        </w:rPr>
        <w:t>Intermountain Research Station,</w:t>
      </w:r>
      <w:r w:rsidR="00AE0623">
        <w:rPr>
          <w:sz w:val="22"/>
          <w:szCs w:val="22"/>
        </w:rPr>
        <w:t xml:space="preserve"> </w:t>
      </w:r>
      <w:r w:rsidR="00AE0623" w:rsidRPr="00AE0623">
        <w:rPr>
          <w:sz w:val="22"/>
          <w:szCs w:val="22"/>
        </w:rPr>
        <w:t>Gen. Tech. Rep. RMRP-GTR-300</w:t>
      </w:r>
      <w:r w:rsidR="00AE0623">
        <w:rPr>
          <w:sz w:val="22"/>
          <w:szCs w:val="22"/>
        </w:rPr>
        <w:t>.</w:t>
      </w:r>
      <w:r w:rsidRPr="006855B9">
        <w:rPr>
          <w:sz w:val="22"/>
          <w:szCs w:val="22"/>
        </w:rPr>
        <w:t xml:space="preserve"> Ogden, </w:t>
      </w:r>
      <w:r w:rsidR="00AE0623" w:rsidRPr="006855B9">
        <w:rPr>
          <w:sz w:val="22"/>
          <w:szCs w:val="22"/>
        </w:rPr>
        <w:t>U</w:t>
      </w:r>
      <w:r w:rsidR="00AE0623">
        <w:rPr>
          <w:sz w:val="22"/>
          <w:szCs w:val="22"/>
        </w:rPr>
        <w:t>T</w:t>
      </w:r>
      <w:r w:rsidRPr="006855B9">
        <w:rPr>
          <w:sz w:val="22"/>
          <w:szCs w:val="22"/>
        </w:rPr>
        <w:t>.</w:t>
      </w:r>
    </w:p>
    <w:p w14:paraId="5BF46EBA" w14:textId="3CCBBBB5" w:rsidR="006855B9" w:rsidRPr="006855B9" w:rsidRDefault="006855B9" w:rsidP="004B07C5">
      <w:pPr>
        <w:spacing w:after="120"/>
        <w:ind w:left="432" w:hanging="432"/>
        <w:rPr>
          <w:sz w:val="22"/>
          <w:szCs w:val="22"/>
        </w:rPr>
      </w:pPr>
      <w:r w:rsidRPr="006855B9">
        <w:rPr>
          <w:sz w:val="22"/>
          <w:szCs w:val="22"/>
        </w:rPr>
        <w:t>Cole, D.</w:t>
      </w:r>
      <w:r>
        <w:rPr>
          <w:sz w:val="22"/>
          <w:szCs w:val="22"/>
        </w:rPr>
        <w:t>N.</w:t>
      </w:r>
      <w:r w:rsidRPr="006855B9">
        <w:rPr>
          <w:sz w:val="22"/>
          <w:szCs w:val="22"/>
        </w:rPr>
        <w:t xml:space="preserve">, Marion, J.L., 1988. Recreation </w:t>
      </w:r>
      <w:r w:rsidR="00AE0623">
        <w:rPr>
          <w:sz w:val="22"/>
          <w:szCs w:val="22"/>
        </w:rPr>
        <w:t>i</w:t>
      </w:r>
      <w:r w:rsidR="00AE0623" w:rsidRPr="006855B9">
        <w:rPr>
          <w:sz w:val="22"/>
          <w:szCs w:val="22"/>
        </w:rPr>
        <w:t xml:space="preserve">mpacts </w:t>
      </w:r>
      <w:r w:rsidRPr="006855B9">
        <w:rPr>
          <w:sz w:val="22"/>
          <w:szCs w:val="22"/>
        </w:rPr>
        <w:t xml:space="preserve">in </w:t>
      </w:r>
      <w:r w:rsidR="00AE0623">
        <w:rPr>
          <w:sz w:val="22"/>
          <w:szCs w:val="22"/>
        </w:rPr>
        <w:t>s</w:t>
      </w:r>
      <w:r w:rsidR="00AE0623" w:rsidRPr="006855B9">
        <w:rPr>
          <w:sz w:val="22"/>
          <w:szCs w:val="22"/>
        </w:rPr>
        <w:t xml:space="preserve">ome </w:t>
      </w:r>
      <w:r w:rsidR="00AE0623">
        <w:rPr>
          <w:sz w:val="22"/>
          <w:szCs w:val="22"/>
        </w:rPr>
        <w:t>r</w:t>
      </w:r>
      <w:r w:rsidR="00AE0623" w:rsidRPr="006855B9">
        <w:rPr>
          <w:sz w:val="22"/>
          <w:szCs w:val="22"/>
        </w:rPr>
        <w:t xml:space="preserve">iparian </w:t>
      </w:r>
      <w:r w:rsidR="00AE0623">
        <w:rPr>
          <w:sz w:val="22"/>
          <w:szCs w:val="22"/>
        </w:rPr>
        <w:t>f</w:t>
      </w:r>
      <w:r w:rsidR="00AE0623" w:rsidRPr="006855B9">
        <w:rPr>
          <w:sz w:val="22"/>
          <w:szCs w:val="22"/>
        </w:rPr>
        <w:t xml:space="preserve">orests </w:t>
      </w:r>
      <w:r w:rsidRPr="006855B9">
        <w:rPr>
          <w:sz w:val="22"/>
          <w:szCs w:val="22"/>
        </w:rPr>
        <w:t xml:space="preserve">of the </w:t>
      </w:r>
      <w:r w:rsidR="00AE0623">
        <w:rPr>
          <w:sz w:val="22"/>
          <w:szCs w:val="22"/>
        </w:rPr>
        <w:t>E</w:t>
      </w:r>
      <w:r w:rsidR="00AE0623" w:rsidRPr="006855B9">
        <w:rPr>
          <w:sz w:val="22"/>
          <w:szCs w:val="22"/>
        </w:rPr>
        <w:t xml:space="preserve">astern </w:t>
      </w:r>
      <w:r w:rsidRPr="006855B9">
        <w:rPr>
          <w:sz w:val="22"/>
          <w:szCs w:val="22"/>
        </w:rPr>
        <w:t>United States. Environmental Management 12, 99-107.</w:t>
      </w:r>
    </w:p>
    <w:p w14:paraId="06860D28" w14:textId="4B11978E" w:rsidR="00B647D3" w:rsidRPr="006855B9" w:rsidRDefault="00B647D3" w:rsidP="004B07C5">
      <w:pPr>
        <w:spacing w:after="120"/>
        <w:ind w:left="432" w:hanging="432"/>
        <w:rPr>
          <w:sz w:val="22"/>
          <w:szCs w:val="22"/>
        </w:rPr>
      </w:pPr>
      <w:r w:rsidRPr="006855B9">
        <w:rPr>
          <w:sz w:val="22"/>
          <w:szCs w:val="22"/>
        </w:rPr>
        <w:t xml:space="preserve">Cole, D.N., Monz, C.A., 2003. Impacts of </w:t>
      </w:r>
      <w:r w:rsidR="00AE0623">
        <w:rPr>
          <w:sz w:val="22"/>
          <w:szCs w:val="22"/>
        </w:rPr>
        <w:t>c</w:t>
      </w:r>
      <w:r w:rsidR="00AE0623" w:rsidRPr="006855B9">
        <w:rPr>
          <w:sz w:val="22"/>
          <w:szCs w:val="22"/>
        </w:rPr>
        <w:t xml:space="preserve">amping </w:t>
      </w:r>
      <w:r w:rsidRPr="006855B9">
        <w:rPr>
          <w:sz w:val="22"/>
          <w:szCs w:val="22"/>
        </w:rPr>
        <w:t xml:space="preserve">on </w:t>
      </w:r>
      <w:r w:rsidR="00AE0623">
        <w:rPr>
          <w:sz w:val="22"/>
          <w:szCs w:val="22"/>
        </w:rPr>
        <w:t>v</w:t>
      </w:r>
      <w:r w:rsidR="00AE0623" w:rsidRPr="006855B9">
        <w:rPr>
          <w:sz w:val="22"/>
          <w:szCs w:val="22"/>
        </w:rPr>
        <w:t>egetation</w:t>
      </w:r>
      <w:r w:rsidRPr="006855B9">
        <w:rPr>
          <w:sz w:val="22"/>
          <w:szCs w:val="22"/>
        </w:rPr>
        <w:t xml:space="preserve">: </w:t>
      </w:r>
      <w:r w:rsidR="00AE0623">
        <w:rPr>
          <w:sz w:val="22"/>
          <w:szCs w:val="22"/>
        </w:rPr>
        <w:t>R</w:t>
      </w:r>
      <w:r w:rsidR="00AE0623" w:rsidRPr="006855B9">
        <w:rPr>
          <w:sz w:val="22"/>
          <w:szCs w:val="22"/>
        </w:rPr>
        <w:t>esponse and recovery following acute and chronic disturbance</w:t>
      </w:r>
      <w:r w:rsidRPr="006855B9">
        <w:rPr>
          <w:sz w:val="22"/>
          <w:szCs w:val="22"/>
        </w:rPr>
        <w:t>. Environmental Management 32, 693-705.</w:t>
      </w:r>
    </w:p>
    <w:p w14:paraId="5FB37BDD" w14:textId="77777777" w:rsidR="00B647D3" w:rsidRPr="006855B9" w:rsidRDefault="00B647D3" w:rsidP="004B07C5">
      <w:pPr>
        <w:spacing w:after="120"/>
        <w:ind w:left="432" w:hanging="432"/>
        <w:rPr>
          <w:sz w:val="22"/>
          <w:szCs w:val="22"/>
        </w:rPr>
      </w:pPr>
      <w:r w:rsidRPr="006855B9">
        <w:rPr>
          <w:sz w:val="22"/>
          <w:szCs w:val="22"/>
        </w:rPr>
        <w:t>Cole, D.N., Monz, C.A., 2004. Spatial patterns of recreation impact on experimental campsites. Journal of Environmental Management 70, 73-84.</w:t>
      </w:r>
    </w:p>
    <w:p w14:paraId="03A3C04E" w14:textId="0810BF13" w:rsidR="00B647D3" w:rsidRDefault="00B647D3" w:rsidP="004B07C5">
      <w:pPr>
        <w:spacing w:after="120"/>
        <w:ind w:left="432" w:hanging="432"/>
        <w:rPr>
          <w:sz w:val="22"/>
          <w:szCs w:val="22"/>
        </w:rPr>
      </w:pPr>
      <w:r w:rsidRPr="006855B9">
        <w:rPr>
          <w:sz w:val="22"/>
          <w:szCs w:val="22"/>
        </w:rPr>
        <w:t xml:space="preserve">Cole, D.N., Parsons, D.J., 2013. Campsite Impact in the Wilderness of Sequoia and Kings Canyon National Parks: Thirty Years of Change. Natural Resource Tech. Rpt. NPS/SEKI/NRTR—2013/665. </w:t>
      </w:r>
      <w:r w:rsidR="00277976">
        <w:rPr>
          <w:sz w:val="22"/>
          <w:szCs w:val="22"/>
        </w:rPr>
        <w:t>DOI</w:t>
      </w:r>
      <w:r w:rsidRPr="006855B9">
        <w:rPr>
          <w:sz w:val="22"/>
          <w:szCs w:val="22"/>
        </w:rPr>
        <w:t xml:space="preserve"> National Park Service, Fort Collins, CO.</w:t>
      </w:r>
    </w:p>
    <w:p w14:paraId="149FB60C" w14:textId="30FB0A17" w:rsidR="006855B9" w:rsidRDefault="006855B9" w:rsidP="004B07C5">
      <w:pPr>
        <w:spacing w:after="120"/>
        <w:ind w:left="432" w:hanging="432"/>
        <w:rPr>
          <w:sz w:val="22"/>
          <w:szCs w:val="22"/>
        </w:rPr>
      </w:pPr>
      <w:r w:rsidRPr="006855B9">
        <w:rPr>
          <w:sz w:val="22"/>
          <w:szCs w:val="22"/>
        </w:rPr>
        <w:t xml:space="preserve">Cole, D.N., Dean, L., Taylor, D., Hall, T.E., 2012. Restoration of </w:t>
      </w:r>
      <w:r w:rsidR="00953FD4" w:rsidRPr="006855B9">
        <w:rPr>
          <w:sz w:val="22"/>
          <w:szCs w:val="22"/>
        </w:rPr>
        <w:t xml:space="preserve">Plant Cover </w:t>
      </w:r>
      <w:r w:rsidR="00953FD4">
        <w:rPr>
          <w:sz w:val="22"/>
          <w:szCs w:val="22"/>
        </w:rPr>
        <w:t>o</w:t>
      </w:r>
      <w:r w:rsidR="00953FD4" w:rsidRPr="006855B9">
        <w:rPr>
          <w:sz w:val="22"/>
          <w:szCs w:val="22"/>
        </w:rPr>
        <w:t xml:space="preserve">n Campsites </w:t>
      </w:r>
      <w:r w:rsidR="00953FD4">
        <w:rPr>
          <w:sz w:val="22"/>
          <w:szCs w:val="22"/>
        </w:rPr>
        <w:t>i</w:t>
      </w:r>
      <w:r w:rsidR="00953FD4" w:rsidRPr="006855B9">
        <w:rPr>
          <w:sz w:val="22"/>
          <w:szCs w:val="22"/>
        </w:rPr>
        <w:t>n Subalpine Forests</w:t>
      </w:r>
      <w:r w:rsidRPr="006855B9">
        <w:rPr>
          <w:sz w:val="22"/>
          <w:szCs w:val="22"/>
        </w:rPr>
        <w:t xml:space="preserve">: Sawtooth Wilderness, Idaho. </w:t>
      </w:r>
      <w:r w:rsidR="00953FD4">
        <w:rPr>
          <w:sz w:val="22"/>
          <w:szCs w:val="22"/>
        </w:rPr>
        <w:t xml:space="preserve">USDA Forest Service, </w:t>
      </w:r>
      <w:r w:rsidRPr="006855B9">
        <w:rPr>
          <w:sz w:val="22"/>
          <w:szCs w:val="22"/>
        </w:rPr>
        <w:t>Rocky Mountain Research Station,</w:t>
      </w:r>
      <w:r w:rsidR="00953FD4">
        <w:rPr>
          <w:sz w:val="22"/>
          <w:szCs w:val="22"/>
        </w:rPr>
        <w:t xml:space="preserve"> </w:t>
      </w:r>
      <w:r w:rsidR="00953FD4" w:rsidRPr="00953FD4">
        <w:rPr>
          <w:sz w:val="22"/>
          <w:szCs w:val="22"/>
        </w:rPr>
        <w:t>Res. Pap. RMRS-99</w:t>
      </w:r>
      <w:r w:rsidRPr="006855B9">
        <w:rPr>
          <w:sz w:val="22"/>
          <w:szCs w:val="22"/>
        </w:rPr>
        <w:t>, Fort Collins, CO.</w:t>
      </w:r>
    </w:p>
    <w:p w14:paraId="65A1AEB0" w14:textId="32C58B12" w:rsidR="006855B9" w:rsidRPr="006855B9" w:rsidRDefault="006855B9" w:rsidP="004B07C5">
      <w:pPr>
        <w:spacing w:after="120"/>
        <w:ind w:left="432" w:hanging="432"/>
        <w:rPr>
          <w:sz w:val="22"/>
          <w:szCs w:val="22"/>
        </w:rPr>
      </w:pPr>
      <w:r w:rsidRPr="006855B9">
        <w:rPr>
          <w:sz w:val="22"/>
          <w:szCs w:val="22"/>
        </w:rPr>
        <w:lastRenderedPageBreak/>
        <w:t xml:space="preserve">Cole, D.N., </w:t>
      </w:r>
      <w:proofErr w:type="spellStart"/>
      <w:r w:rsidRPr="006855B9">
        <w:rPr>
          <w:sz w:val="22"/>
          <w:szCs w:val="22"/>
        </w:rPr>
        <w:t>Foti</w:t>
      </w:r>
      <w:proofErr w:type="spellEnd"/>
      <w:r w:rsidRPr="006855B9">
        <w:rPr>
          <w:sz w:val="22"/>
          <w:szCs w:val="22"/>
        </w:rPr>
        <w:t xml:space="preserve">, P., Brown, M., 2008. Twenty </w:t>
      </w:r>
      <w:r w:rsidR="00953FD4" w:rsidRPr="006855B9">
        <w:rPr>
          <w:sz w:val="22"/>
          <w:szCs w:val="22"/>
        </w:rPr>
        <w:t xml:space="preserve">years of change on campsites in the backcountry </w:t>
      </w:r>
      <w:r w:rsidRPr="006855B9">
        <w:rPr>
          <w:sz w:val="22"/>
          <w:szCs w:val="22"/>
        </w:rPr>
        <w:t>of Grand Canyon National Park. Environmental Management 41, 959-970.</w:t>
      </w:r>
    </w:p>
    <w:p w14:paraId="3C151CD8" w14:textId="18EAD233" w:rsidR="00B647D3" w:rsidRPr="006855B9" w:rsidRDefault="00B647D3" w:rsidP="004B07C5">
      <w:pPr>
        <w:spacing w:after="120"/>
        <w:ind w:left="432" w:hanging="432"/>
        <w:rPr>
          <w:sz w:val="22"/>
          <w:szCs w:val="22"/>
        </w:rPr>
      </w:pPr>
      <w:r w:rsidRPr="006855B9">
        <w:rPr>
          <w:sz w:val="22"/>
          <w:szCs w:val="22"/>
        </w:rPr>
        <w:t xml:space="preserve">Cole, D.N., Petersen, M.E., Lucas, R.C., 1987. Managing </w:t>
      </w:r>
      <w:r w:rsidR="00953FD4" w:rsidRPr="006855B9">
        <w:rPr>
          <w:sz w:val="22"/>
          <w:szCs w:val="22"/>
        </w:rPr>
        <w:t xml:space="preserve">Wilderness Recreation Use: Common Problems </w:t>
      </w:r>
      <w:r w:rsidR="00953FD4">
        <w:rPr>
          <w:sz w:val="22"/>
          <w:szCs w:val="22"/>
        </w:rPr>
        <w:t>a</w:t>
      </w:r>
      <w:r w:rsidR="00953FD4" w:rsidRPr="006855B9">
        <w:rPr>
          <w:sz w:val="22"/>
          <w:szCs w:val="22"/>
        </w:rPr>
        <w:t>nd Potential Solutio</w:t>
      </w:r>
      <w:r w:rsidRPr="006855B9">
        <w:rPr>
          <w:sz w:val="22"/>
          <w:szCs w:val="22"/>
        </w:rPr>
        <w:t xml:space="preserve">ns. </w:t>
      </w:r>
      <w:r w:rsidR="00953FD4">
        <w:rPr>
          <w:sz w:val="22"/>
          <w:szCs w:val="22"/>
        </w:rPr>
        <w:t xml:space="preserve">USDA Forest Service, </w:t>
      </w:r>
      <w:r w:rsidRPr="006855B9">
        <w:rPr>
          <w:sz w:val="22"/>
          <w:szCs w:val="22"/>
        </w:rPr>
        <w:t xml:space="preserve">Intermountain Research Station, </w:t>
      </w:r>
      <w:r w:rsidR="00953FD4" w:rsidRPr="00953FD4">
        <w:rPr>
          <w:sz w:val="22"/>
          <w:szCs w:val="22"/>
        </w:rPr>
        <w:t>Gen</w:t>
      </w:r>
      <w:r w:rsidR="00953FD4">
        <w:rPr>
          <w:sz w:val="22"/>
          <w:szCs w:val="22"/>
        </w:rPr>
        <w:t>.</w:t>
      </w:r>
      <w:r w:rsidR="00953FD4" w:rsidRPr="00953FD4">
        <w:rPr>
          <w:sz w:val="22"/>
          <w:szCs w:val="22"/>
        </w:rPr>
        <w:t xml:space="preserve"> Tech</w:t>
      </w:r>
      <w:r w:rsidR="00953FD4">
        <w:rPr>
          <w:sz w:val="22"/>
          <w:szCs w:val="22"/>
        </w:rPr>
        <w:t>.</w:t>
      </w:r>
      <w:r w:rsidR="00953FD4" w:rsidRPr="00953FD4">
        <w:rPr>
          <w:sz w:val="22"/>
          <w:szCs w:val="22"/>
        </w:rPr>
        <w:t xml:space="preserve"> Rpt</w:t>
      </w:r>
      <w:r w:rsidR="00953FD4">
        <w:rPr>
          <w:sz w:val="22"/>
          <w:szCs w:val="22"/>
        </w:rPr>
        <w:t>.</w:t>
      </w:r>
      <w:r w:rsidR="00953FD4" w:rsidRPr="00953FD4">
        <w:rPr>
          <w:sz w:val="22"/>
          <w:szCs w:val="22"/>
        </w:rPr>
        <w:t xml:space="preserve"> INT-230. </w:t>
      </w:r>
      <w:r w:rsidRPr="006855B9">
        <w:rPr>
          <w:sz w:val="22"/>
          <w:szCs w:val="22"/>
        </w:rPr>
        <w:t>Ogden, UT.</w:t>
      </w:r>
    </w:p>
    <w:p w14:paraId="11006044" w14:textId="59F7F1FE" w:rsidR="00B647D3" w:rsidRPr="006855B9" w:rsidRDefault="00B647D3" w:rsidP="004B07C5">
      <w:pPr>
        <w:spacing w:after="120"/>
        <w:ind w:left="432" w:hanging="432"/>
        <w:rPr>
          <w:sz w:val="22"/>
          <w:szCs w:val="22"/>
        </w:rPr>
      </w:pPr>
      <w:r w:rsidRPr="006855B9">
        <w:rPr>
          <w:sz w:val="22"/>
          <w:szCs w:val="22"/>
        </w:rPr>
        <w:t>Coombs, E.A.K., 1976. The Impacts of Camping on Vegetation in the Bighorn Crags, Idaho Primitive Area. University of Idaho,</w:t>
      </w:r>
      <w:r w:rsidR="00953FD4">
        <w:rPr>
          <w:sz w:val="22"/>
          <w:szCs w:val="22"/>
        </w:rPr>
        <w:t xml:space="preserve"> Master’s Thesis. </w:t>
      </w:r>
      <w:r w:rsidRPr="006855B9">
        <w:rPr>
          <w:sz w:val="22"/>
          <w:szCs w:val="22"/>
        </w:rPr>
        <w:t xml:space="preserve"> Moscow, ID.</w:t>
      </w:r>
    </w:p>
    <w:p w14:paraId="5679C35B" w14:textId="77777777" w:rsidR="00B647D3" w:rsidRPr="006855B9" w:rsidRDefault="00B647D3" w:rsidP="004B07C5">
      <w:pPr>
        <w:spacing w:after="120"/>
        <w:ind w:left="432" w:hanging="432"/>
        <w:rPr>
          <w:sz w:val="22"/>
          <w:szCs w:val="22"/>
        </w:rPr>
      </w:pPr>
      <w:r w:rsidRPr="006855B9">
        <w:rPr>
          <w:sz w:val="22"/>
          <w:szCs w:val="22"/>
        </w:rPr>
        <w:t>D'Antonio, A., Monz, C., Newman, P., Lawson, S., Taff, D., 2013. Enhancing the utility of visitor impact assessment in parks and protected areas: A combined social–ecological approach. Journal of Environmental Management 124, 72-81.</w:t>
      </w:r>
    </w:p>
    <w:p w14:paraId="18484BCF" w14:textId="10F57D08" w:rsidR="00B647D3" w:rsidRDefault="00B647D3" w:rsidP="004B07C5">
      <w:pPr>
        <w:spacing w:after="120"/>
        <w:ind w:left="432" w:hanging="432"/>
        <w:rPr>
          <w:sz w:val="22"/>
          <w:szCs w:val="22"/>
        </w:rPr>
      </w:pPr>
      <w:r w:rsidRPr="006855B9">
        <w:rPr>
          <w:sz w:val="22"/>
          <w:szCs w:val="22"/>
        </w:rPr>
        <w:t xml:space="preserve">Daniels, M.L., Marion, J.L., 2006. Visitor </w:t>
      </w:r>
      <w:r w:rsidR="00953FD4" w:rsidRPr="006855B9">
        <w:rPr>
          <w:sz w:val="22"/>
          <w:szCs w:val="22"/>
        </w:rPr>
        <w:t xml:space="preserve">evaluations of management actions at a highly impacted </w:t>
      </w:r>
      <w:r w:rsidR="00953FD4">
        <w:rPr>
          <w:sz w:val="22"/>
          <w:szCs w:val="22"/>
        </w:rPr>
        <w:t>A</w:t>
      </w:r>
      <w:r w:rsidR="00953FD4" w:rsidRPr="006855B9">
        <w:rPr>
          <w:sz w:val="22"/>
          <w:szCs w:val="22"/>
        </w:rPr>
        <w:t xml:space="preserve">ppalachian </w:t>
      </w:r>
      <w:r w:rsidR="00953FD4">
        <w:rPr>
          <w:sz w:val="22"/>
          <w:szCs w:val="22"/>
        </w:rPr>
        <w:t>T</w:t>
      </w:r>
      <w:r w:rsidR="00953FD4" w:rsidRPr="006855B9">
        <w:rPr>
          <w:sz w:val="22"/>
          <w:szCs w:val="22"/>
        </w:rPr>
        <w:t>rail camping are</w:t>
      </w:r>
      <w:r w:rsidRPr="006855B9">
        <w:rPr>
          <w:sz w:val="22"/>
          <w:szCs w:val="22"/>
        </w:rPr>
        <w:t>a. Environmental Management 38, 1006-1019.</w:t>
      </w:r>
    </w:p>
    <w:p w14:paraId="00F357CD" w14:textId="77777777" w:rsidR="006855B9" w:rsidRPr="006855B9" w:rsidRDefault="006855B9" w:rsidP="004B07C5">
      <w:pPr>
        <w:spacing w:after="120"/>
        <w:ind w:left="432" w:hanging="432"/>
        <w:rPr>
          <w:sz w:val="22"/>
          <w:szCs w:val="22"/>
        </w:rPr>
      </w:pPr>
      <w:r w:rsidRPr="006855B9">
        <w:rPr>
          <w:sz w:val="22"/>
          <w:szCs w:val="22"/>
        </w:rPr>
        <w:t>Dixon, G., 2017. A longitudinal study of backcountry track and campsite conditions on the Overland Track, Tasmania, Australia. Journal of Outdoor Recreation and Tourism 19, 25-36.</w:t>
      </w:r>
    </w:p>
    <w:p w14:paraId="50CC0D72" w14:textId="127C0F58" w:rsidR="006855B9" w:rsidRPr="006855B9" w:rsidRDefault="006855B9" w:rsidP="004B07C5">
      <w:pPr>
        <w:spacing w:after="120"/>
        <w:ind w:left="432" w:hanging="432"/>
        <w:rPr>
          <w:sz w:val="22"/>
          <w:szCs w:val="22"/>
        </w:rPr>
      </w:pPr>
      <w:r w:rsidRPr="006855B9">
        <w:rPr>
          <w:sz w:val="22"/>
          <w:szCs w:val="22"/>
        </w:rPr>
        <w:t>Dixon, G., Hawes, M., 2015. A longitudinal multi-method study of recreational impacts in the Arthur Range, Tasmania, Australia. Journal of Outdoor Recreation and Tourism 9, 64-76.</w:t>
      </w:r>
    </w:p>
    <w:p w14:paraId="2890FE32" w14:textId="564ABB0F" w:rsidR="00B647D3" w:rsidRPr="006855B9" w:rsidRDefault="00B647D3" w:rsidP="004B07C5">
      <w:pPr>
        <w:spacing w:after="120"/>
        <w:ind w:left="432" w:hanging="432"/>
        <w:rPr>
          <w:sz w:val="22"/>
          <w:szCs w:val="22"/>
        </w:rPr>
      </w:pPr>
      <w:r w:rsidRPr="006855B9">
        <w:rPr>
          <w:sz w:val="22"/>
          <w:szCs w:val="22"/>
        </w:rPr>
        <w:t xml:space="preserve">Eagleston, H., Marion, J.L., 2017. Sustainable </w:t>
      </w:r>
      <w:r w:rsidR="00953FD4" w:rsidRPr="006855B9">
        <w:rPr>
          <w:sz w:val="22"/>
          <w:szCs w:val="22"/>
        </w:rPr>
        <w:t>campsite management in protected areas</w:t>
      </w:r>
      <w:r w:rsidRPr="006855B9">
        <w:rPr>
          <w:sz w:val="22"/>
          <w:szCs w:val="22"/>
        </w:rPr>
        <w:t>: A study of long-term ecological changes on campsites in the Boundary Waters Canoe Area Wilderness, Minnesota, USA. Journal of Nature Conservation 37, 73-82.</w:t>
      </w:r>
    </w:p>
    <w:p w14:paraId="5D748E44" w14:textId="77777777" w:rsidR="00B647D3" w:rsidRPr="006855B9" w:rsidRDefault="00B647D3" w:rsidP="004B07C5">
      <w:pPr>
        <w:spacing w:after="120"/>
        <w:ind w:left="432" w:hanging="432"/>
        <w:rPr>
          <w:sz w:val="22"/>
          <w:szCs w:val="22"/>
        </w:rPr>
      </w:pPr>
      <w:r w:rsidRPr="006855B9">
        <w:rPr>
          <w:sz w:val="22"/>
          <w:szCs w:val="22"/>
        </w:rPr>
        <w:t>Eagleston, H.A., Marion, J.L., 2018. “Naturalness” in designated Wilderness: Long-term changes in non-native plant dynamics on campsites, Boundary Waters, Minnesota. Forest Science 64, 50-56.</w:t>
      </w:r>
    </w:p>
    <w:p w14:paraId="5B82B931" w14:textId="7787EE04" w:rsidR="00B647D3" w:rsidRDefault="00B647D3" w:rsidP="004B07C5">
      <w:pPr>
        <w:spacing w:after="120"/>
        <w:ind w:left="432" w:hanging="432"/>
        <w:rPr>
          <w:sz w:val="22"/>
          <w:szCs w:val="22"/>
        </w:rPr>
      </w:pPr>
      <w:r w:rsidRPr="006855B9">
        <w:rPr>
          <w:sz w:val="22"/>
          <w:szCs w:val="22"/>
        </w:rPr>
        <w:t>Farrell, T., Hall, T.E., White, D.D., 2001. Wilderness campers' perception and evaluation of campsite impacts. Journal of Leisure Research 33, 229.</w:t>
      </w:r>
    </w:p>
    <w:p w14:paraId="63A17D01" w14:textId="4610BECC" w:rsidR="00357862" w:rsidRPr="006855B9" w:rsidRDefault="00B954DF" w:rsidP="004B07C5">
      <w:pPr>
        <w:spacing w:after="120"/>
        <w:ind w:left="432" w:hanging="432"/>
        <w:rPr>
          <w:sz w:val="22"/>
          <w:szCs w:val="22"/>
        </w:rPr>
      </w:pPr>
      <w:proofErr w:type="spellStart"/>
      <w:r w:rsidRPr="00B954DF">
        <w:rPr>
          <w:sz w:val="22"/>
          <w:szCs w:val="22"/>
        </w:rPr>
        <w:t>Golgher</w:t>
      </w:r>
      <w:proofErr w:type="spellEnd"/>
      <w:r w:rsidRPr="00B954DF">
        <w:rPr>
          <w:sz w:val="22"/>
          <w:szCs w:val="22"/>
        </w:rPr>
        <w:t>, A.B., Voss, P.R.</w:t>
      </w:r>
      <w:r>
        <w:rPr>
          <w:sz w:val="22"/>
          <w:szCs w:val="22"/>
        </w:rPr>
        <w:t>, 2016.</w:t>
      </w:r>
      <w:r w:rsidRPr="00B954DF">
        <w:rPr>
          <w:sz w:val="22"/>
          <w:szCs w:val="22"/>
        </w:rPr>
        <w:t xml:space="preserve"> How to Interpret the Coefficients of Spatial Models: Spillovers, Direct and Indirect Effects. Spat</w:t>
      </w:r>
      <w:r>
        <w:rPr>
          <w:sz w:val="22"/>
          <w:szCs w:val="22"/>
        </w:rPr>
        <w:t>ial</w:t>
      </w:r>
      <w:r w:rsidRPr="00B954DF">
        <w:rPr>
          <w:sz w:val="22"/>
          <w:szCs w:val="22"/>
        </w:rPr>
        <w:t xml:space="preserve"> Demogr</w:t>
      </w:r>
      <w:r>
        <w:rPr>
          <w:sz w:val="22"/>
          <w:szCs w:val="22"/>
        </w:rPr>
        <w:t>aphy</w:t>
      </w:r>
      <w:r w:rsidRPr="00B954DF">
        <w:rPr>
          <w:sz w:val="22"/>
          <w:szCs w:val="22"/>
        </w:rPr>
        <w:t xml:space="preserve"> 4, 175–205</w:t>
      </w:r>
      <w:r>
        <w:rPr>
          <w:sz w:val="22"/>
          <w:szCs w:val="22"/>
        </w:rPr>
        <w:t>.</w:t>
      </w:r>
      <w:r w:rsidR="00357862" w:rsidRPr="00357862">
        <w:rPr>
          <w:sz w:val="22"/>
          <w:szCs w:val="22"/>
        </w:rPr>
        <w:t xml:space="preserve">Growcock, A.J., Pickering, C., 2011. A guilt-free roll in the grass: </w:t>
      </w:r>
      <w:r w:rsidR="00953FD4">
        <w:rPr>
          <w:sz w:val="22"/>
          <w:szCs w:val="22"/>
        </w:rPr>
        <w:t>M</w:t>
      </w:r>
      <w:r w:rsidR="00953FD4" w:rsidRPr="00357862">
        <w:rPr>
          <w:sz w:val="22"/>
          <w:szCs w:val="22"/>
        </w:rPr>
        <w:t xml:space="preserve">inimal </w:t>
      </w:r>
      <w:r w:rsidR="00357862" w:rsidRPr="00357862">
        <w:rPr>
          <w:sz w:val="22"/>
          <w:szCs w:val="22"/>
        </w:rPr>
        <w:t>short-term impacts from short-term camping in the Australian Alps. Journal of Ecotourism 10, 86-100.</w:t>
      </w:r>
    </w:p>
    <w:p w14:paraId="41077B9F" w14:textId="0102DD38" w:rsidR="00B647D3" w:rsidRDefault="00B647D3" w:rsidP="004B07C5">
      <w:pPr>
        <w:spacing w:after="120"/>
        <w:ind w:left="432" w:hanging="432"/>
        <w:rPr>
          <w:sz w:val="22"/>
          <w:szCs w:val="22"/>
        </w:rPr>
      </w:pPr>
      <w:r w:rsidRPr="006855B9">
        <w:rPr>
          <w:sz w:val="22"/>
          <w:szCs w:val="22"/>
        </w:rPr>
        <w:t xml:space="preserve">Hammitt, W.E., Cole, D.N., Monz, C.A., 2015. Wildland </w:t>
      </w:r>
      <w:r w:rsidR="00953FD4">
        <w:rPr>
          <w:sz w:val="22"/>
          <w:szCs w:val="22"/>
        </w:rPr>
        <w:t>R</w:t>
      </w:r>
      <w:r w:rsidR="00953FD4" w:rsidRPr="006855B9">
        <w:rPr>
          <w:sz w:val="22"/>
          <w:szCs w:val="22"/>
        </w:rPr>
        <w:t>ecreation</w:t>
      </w:r>
      <w:r w:rsidRPr="006855B9">
        <w:rPr>
          <w:sz w:val="22"/>
          <w:szCs w:val="22"/>
        </w:rPr>
        <w:t xml:space="preserve">: </w:t>
      </w:r>
      <w:r w:rsidR="00953FD4">
        <w:rPr>
          <w:sz w:val="22"/>
          <w:szCs w:val="22"/>
        </w:rPr>
        <w:t>E</w:t>
      </w:r>
      <w:r w:rsidR="00953FD4" w:rsidRPr="006855B9">
        <w:rPr>
          <w:sz w:val="22"/>
          <w:szCs w:val="22"/>
        </w:rPr>
        <w:t xml:space="preserve">cology </w:t>
      </w:r>
      <w:r w:rsidRPr="006855B9">
        <w:rPr>
          <w:sz w:val="22"/>
          <w:szCs w:val="22"/>
        </w:rPr>
        <w:t xml:space="preserve">and </w:t>
      </w:r>
      <w:r w:rsidR="00953FD4">
        <w:rPr>
          <w:sz w:val="22"/>
          <w:szCs w:val="22"/>
        </w:rPr>
        <w:t>M</w:t>
      </w:r>
      <w:r w:rsidR="00953FD4" w:rsidRPr="006855B9">
        <w:rPr>
          <w:sz w:val="22"/>
          <w:szCs w:val="22"/>
        </w:rPr>
        <w:t>anagement</w:t>
      </w:r>
      <w:r w:rsidRPr="006855B9">
        <w:rPr>
          <w:sz w:val="22"/>
          <w:szCs w:val="22"/>
        </w:rPr>
        <w:t>. John Wiley &amp; Sons</w:t>
      </w:r>
      <w:r w:rsidR="00953FD4">
        <w:rPr>
          <w:sz w:val="22"/>
          <w:szCs w:val="22"/>
        </w:rPr>
        <w:t>, NY</w:t>
      </w:r>
      <w:r w:rsidRPr="006855B9">
        <w:rPr>
          <w:sz w:val="22"/>
          <w:szCs w:val="22"/>
        </w:rPr>
        <w:t>.</w:t>
      </w:r>
    </w:p>
    <w:p w14:paraId="7F381438" w14:textId="2B5512C5" w:rsidR="002905F8" w:rsidRPr="006855B9" w:rsidRDefault="002905F8" w:rsidP="004B07C5">
      <w:pPr>
        <w:spacing w:after="120"/>
        <w:ind w:left="432" w:hanging="432"/>
        <w:rPr>
          <w:sz w:val="22"/>
          <w:szCs w:val="22"/>
        </w:rPr>
      </w:pPr>
      <w:r w:rsidRPr="002905F8">
        <w:rPr>
          <w:sz w:val="22"/>
          <w:szCs w:val="22"/>
        </w:rPr>
        <w:t>Hill, R., Pickering, C., 2009. Differences in resistance of three subtropical vegetation types to experimental trampling. Journal of Environmental Management 90, 1305-1312.</w:t>
      </w:r>
    </w:p>
    <w:p w14:paraId="571E4F0A" w14:textId="6F6C60D3" w:rsidR="00B647D3" w:rsidRDefault="00B647D3" w:rsidP="004B07C5">
      <w:pPr>
        <w:spacing w:after="120"/>
        <w:ind w:left="432" w:hanging="432"/>
        <w:rPr>
          <w:sz w:val="22"/>
          <w:szCs w:val="22"/>
        </w:rPr>
      </w:pPr>
      <w:r w:rsidRPr="006855B9">
        <w:rPr>
          <w:sz w:val="22"/>
          <w:szCs w:val="22"/>
        </w:rPr>
        <w:t xml:space="preserve">Kangas, K., </w:t>
      </w:r>
      <w:proofErr w:type="spellStart"/>
      <w:r w:rsidRPr="006855B9">
        <w:rPr>
          <w:sz w:val="22"/>
          <w:szCs w:val="22"/>
        </w:rPr>
        <w:t>Sulkava</w:t>
      </w:r>
      <w:proofErr w:type="spellEnd"/>
      <w:r w:rsidRPr="006855B9">
        <w:rPr>
          <w:sz w:val="22"/>
          <w:szCs w:val="22"/>
        </w:rPr>
        <w:t xml:space="preserve">, P., </w:t>
      </w:r>
      <w:proofErr w:type="spellStart"/>
      <w:r w:rsidRPr="006855B9">
        <w:rPr>
          <w:sz w:val="22"/>
          <w:szCs w:val="22"/>
        </w:rPr>
        <w:t>Koivuniemi</w:t>
      </w:r>
      <w:proofErr w:type="spellEnd"/>
      <w:r w:rsidRPr="006855B9">
        <w:rPr>
          <w:sz w:val="22"/>
          <w:szCs w:val="22"/>
        </w:rPr>
        <w:t xml:space="preserve">, P., </w:t>
      </w:r>
      <w:proofErr w:type="spellStart"/>
      <w:r w:rsidRPr="006855B9">
        <w:rPr>
          <w:sz w:val="22"/>
          <w:szCs w:val="22"/>
        </w:rPr>
        <w:t>Tolvanen</w:t>
      </w:r>
      <w:proofErr w:type="spellEnd"/>
      <w:r w:rsidRPr="006855B9">
        <w:rPr>
          <w:sz w:val="22"/>
          <w:szCs w:val="22"/>
        </w:rPr>
        <w:t xml:space="preserve">, A., </w:t>
      </w:r>
      <w:proofErr w:type="spellStart"/>
      <w:r w:rsidRPr="006855B9">
        <w:rPr>
          <w:sz w:val="22"/>
          <w:szCs w:val="22"/>
        </w:rPr>
        <w:t>Siikamaki</w:t>
      </w:r>
      <w:proofErr w:type="spellEnd"/>
      <w:r w:rsidRPr="006855B9">
        <w:rPr>
          <w:sz w:val="22"/>
          <w:szCs w:val="22"/>
        </w:rPr>
        <w:t xml:space="preserve">, P., </w:t>
      </w:r>
      <w:proofErr w:type="spellStart"/>
      <w:r w:rsidRPr="006855B9">
        <w:rPr>
          <w:sz w:val="22"/>
          <w:szCs w:val="22"/>
        </w:rPr>
        <w:t>Norokorpi</w:t>
      </w:r>
      <w:proofErr w:type="spellEnd"/>
      <w:r w:rsidRPr="006855B9">
        <w:rPr>
          <w:sz w:val="22"/>
          <w:szCs w:val="22"/>
        </w:rPr>
        <w:t>, Y., 2007. What determines the area of impact around campsites? A case study in Finnish national park. Forest Snow and Landscape Research 81, 139-150.</w:t>
      </w:r>
    </w:p>
    <w:p w14:paraId="2BCB84C7" w14:textId="000432C4" w:rsidR="006855B9" w:rsidRDefault="006855B9" w:rsidP="004B07C5">
      <w:pPr>
        <w:spacing w:after="120"/>
        <w:ind w:left="432" w:hanging="432"/>
        <w:rPr>
          <w:sz w:val="22"/>
          <w:szCs w:val="22"/>
        </w:rPr>
      </w:pPr>
      <w:r w:rsidRPr="006855B9">
        <w:rPr>
          <w:sz w:val="22"/>
          <w:szCs w:val="22"/>
        </w:rPr>
        <w:t>Leung, Y.-F., Marion, J.L., 1999. Characterizing backcountry camping impacts in Great Smoky Mountains National Park, USA. Journal of Environmental Management 57, 193-203.</w:t>
      </w:r>
    </w:p>
    <w:p w14:paraId="173853AE" w14:textId="0B747240" w:rsidR="006855B9" w:rsidRPr="006855B9" w:rsidRDefault="006855B9" w:rsidP="004B07C5">
      <w:pPr>
        <w:spacing w:after="120"/>
        <w:ind w:left="432" w:hanging="432"/>
        <w:rPr>
          <w:sz w:val="22"/>
          <w:szCs w:val="22"/>
        </w:rPr>
      </w:pPr>
      <w:r w:rsidRPr="006855B9">
        <w:rPr>
          <w:sz w:val="22"/>
          <w:szCs w:val="22"/>
        </w:rPr>
        <w:t>Leung, Y.-F., Marion, J.L., 2000. Recreation impacts and management in wilderness: a state-of-knowledge review.</w:t>
      </w:r>
      <w:r w:rsidR="00953FD4">
        <w:rPr>
          <w:sz w:val="22"/>
          <w:szCs w:val="22"/>
        </w:rPr>
        <w:t xml:space="preserve"> </w:t>
      </w:r>
      <w:r w:rsidR="00953FD4" w:rsidRPr="00953FD4">
        <w:rPr>
          <w:sz w:val="22"/>
          <w:szCs w:val="22"/>
        </w:rPr>
        <w:t>In: Cole, D</w:t>
      </w:r>
      <w:r w:rsidR="00953FD4">
        <w:rPr>
          <w:sz w:val="22"/>
          <w:szCs w:val="22"/>
        </w:rPr>
        <w:t>.</w:t>
      </w:r>
      <w:r w:rsidR="00953FD4" w:rsidRPr="00953FD4">
        <w:rPr>
          <w:sz w:val="22"/>
          <w:szCs w:val="22"/>
        </w:rPr>
        <w:t>N</w:t>
      </w:r>
      <w:r w:rsidR="006B050F">
        <w:rPr>
          <w:sz w:val="22"/>
          <w:szCs w:val="22"/>
        </w:rPr>
        <w:t>.</w:t>
      </w:r>
      <w:r w:rsidR="008F0361">
        <w:rPr>
          <w:sz w:val="22"/>
          <w:szCs w:val="22"/>
        </w:rPr>
        <w:t xml:space="preserve"> et al.</w:t>
      </w:r>
      <w:r w:rsidR="006B050F">
        <w:rPr>
          <w:sz w:val="22"/>
          <w:szCs w:val="22"/>
        </w:rPr>
        <w:t xml:space="preserve"> (eds)</w:t>
      </w:r>
      <w:r w:rsidR="00953FD4" w:rsidRPr="00953FD4">
        <w:rPr>
          <w:sz w:val="22"/>
          <w:szCs w:val="22"/>
        </w:rPr>
        <w:t>.</w:t>
      </w:r>
      <w:r w:rsidR="00953FD4">
        <w:rPr>
          <w:sz w:val="22"/>
          <w:szCs w:val="22"/>
        </w:rPr>
        <w:t xml:space="preserve"> </w:t>
      </w:r>
      <w:r w:rsidR="006B050F">
        <w:rPr>
          <w:sz w:val="22"/>
          <w:szCs w:val="22"/>
        </w:rPr>
        <w:t xml:space="preserve">Proceedings: </w:t>
      </w:r>
      <w:r w:rsidR="006B050F" w:rsidRPr="006B050F">
        <w:rPr>
          <w:sz w:val="22"/>
          <w:szCs w:val="22"/>
        </w:rPr>
        <w:t xml:space="preserve">Wilderness </w:t>
      </w:r>
      <w:r w:rsidR="006B050F">
        <w:rPr>
          <w:sz w:val="22"/>
          <w:szCs w:val="22"/>
        </w:rPr>
        <w:t>S</w:t>
      </w:r>
      <w:r w:rsidR="006B050F" w:rsidRPr="006B050F">
        <w:rPr>
          <w:sz w:val="22"/>
          <w:szCs w:val="22"/>
        </w:rPr>
        <w:t xml:space="preserve">cience in a </w:t>
      </w:r>
      <w:r w:rsidR="006B050F">
        <w:rPr>
          <w:sz w:val="22"/>
          <w:szCs w:val="22"/>
        </w:rPr>
        <w:t>T</w:t>
      </w:r>
      <w:r w:rsidR="006B050F" w:rsidRPr="006B050F">
        <w:rPr>
          <w:sz w:val="22"/>
          <w:szCs w:val="22"/>
        </w:rPr>
        <w:t xml:space="preserve">ime of </w:t>
      </w:r>
      <w:r w:rsidR="006B050F">
        <w:rPr>
          <w:sz w:val="22"/>
          <w:szCs w:val="22"/>
        </w:rPr>
        <w:t>C</w:t>
      </w:r>
      <w:r w:rsidR="006B050F" w:rsidRPr="006B050F">
        <w:rPr>
          <w:sz w:val="22"/>
          <w:szCs w:val="22"/>
        </w:rPr>
        <w:t xml:space="preserve">hange </w:t>
      </w:r>
      <w:r w:rsidR="006B050F">
        <w:rPr>
          <w:sz w:val="22"/>
          <w:szCs w:val="22"/>
        </w:rPr>
        <w:t>C</w:t>
      </w:r>
      <w:r w:rsidR="006B050F" w:rsidRPr="006B050F">
        <w:rPr>
          <w:sz w:val="22"/>
          <w:szCs w:val="22"/>
        </w:rPr>
        <w:t>onference</w:t>
      </w:r>
      <w:r w:rsidR="001D0235">
        <w:rPr>
          <w:sz w:val="22"/>
          <w:szCs w:val="22"/>
        </w:rPr>
        <w:t xml:space="preserve">; </w:t>
      </w:r>
      <w:r w:rsidR="006B050F" w:rsidRPr="006B050F">
        <w:rPr>
          <w:sz w:val="22"/>
          <w:szCs w:val="22"/>
        </w:rPr>
        <w:t>Vol</w:t>
      </w:r>
      <w:r w:rsidR="006B050F">
        <w:rPr>
          <w:sz w:val="22"/>
          <w:szCs w:val="22"/>
        </w:rPr>
        <w:t xml:space="preserve">. </w:t>
      </w:r>
      <w:r w:rsidR="006B050F" w:rsidRPr="006B050F">
        <w:rPr>
          <w:sz w:val="22"/>
          <w:szCs w:val="22"/>
        </w:rPr>
        <w:t>5: Wilderness ecosystems, threats, and management</w:t>
      </w:r>
      <w:r w:rsidR="006B050F">
        <w:rPr>
          <w:sz w:val="22"/>
          <w:szCs w:val="22"/>
        </w:rPr>
        <w:t>,</w:t>
      </w:r>
      <w:r w:rsidR="006B050F" w:rsidRPr="006B050F">
        <w:rPr>
          <w:sz w:val="22"/>
          <w:szCs w:val="22"/>
        </w:rPr>
        <w:t xml:space="preserve"> </w:t>
      </w:r>
      <w:r w:rsidR="006B050F" w:rsidRPr="00953FD4">
        <w:rPr>
          <w:sz w:val="22"/>
          <w:szCs w:val="22"/>
        </w:rPr>
        <w:t>p. 23-48</w:t>
      </w:r>
      <w:r w:rsidR="006B050F">
        <w:rPr>
          <w:sz w:val="22"/>
          <w:szCs w:val="22"/>
        </w:rPr>
        <w:t>,</w:t>
      </w:r>
      <w:r w:rsidR="006B050F" w:rsidRPr="006B050F">
        <w:rPr>
          <w:sz w:val="22"/>
          <w:szCs w:val="22"/>
        </w:rPr>
        <w:t xml:space="preserve"> 1999 May 23–27;</w:t>
      </w:r>
      <w:r w:rsidR="006B050F">
        <w:rPr>
          <w:sz w:val="22"/>
          <w:szCs w:val="22"/>
        </w:rPr>
        <w:t xml:space="preserve"> </w:t>
      </w:r>
      <w:r w:rsidR="00953FD4">
        <w:rPr>
          <w:sz w:val="22"/>
          <w:szCs w:val="22"/>
        </w:rPr>
        <w:t>USDA</w:t>
      </w:r>
      <w:r w:rsidR="00953FD4" w:rsidRPr="00953FD4">
        <w:rPr>
          <w:sz w:val="22"/>
          <w:szCs w:val="22"/>
        </w:rPr>
        <w:t xml:space="preserve"> Forest Service, Rocky Mountain Research Station</w:t>
      </w:r>
      <w:r w:rsidR="006B050F">
        <w:rPr>
          <w:sz w:val="22"/>
          <w:szCs w:val="22"/>
        </w:rPr>
        <w:t>,</w:t>
      </w:r>
      <w:r w:rsidR="006B050F" w:rsidRPr="006B050F">
        <w:rPr>
          <w:sz w:val="22"/>
          <w:szCs w:val="22"/>
        </w:rPr>
        <w:t xml:space="preserve"> </w:t>
      </w:r>
      <w:r w:rsidR="006B050F" w:rsidRPr="00953FD4">
        <w:rPr>
          <w:sz w:val="22"/>
          <w:szCs w:val="22"/>
        </w:rPr>
        <w:t>Proceedings RMRS-P-15-VOL-5.</w:t>
      </w:r>
      <w:r w:rsidR="00953FD4" w:rsidRPr="00953FD4">
        <w:rPr>
          <w:sz w:val="22"/>
          <w:szCs w:val="22"/>
        </w:rPr>
        <w:t xml:space="preserve"> Ogden, UT</w:t>
      </w:r>
    </w:p>
    <w:p w14:paraId="296C893E" w14:textId="62C42E37" w:rsidR="006855B9" w:rsidRPr="006855B9" w:rsidRDefault="006855B9" w:rsidP="004B07C5">
      <w:pPr>
        <w:spacing w:after="120"/>
        <w:ind w:left="432" w:hanging="432"/>
        <w:rPr>
          <w:sz w:val="22"/>
          <w:szCs w:val="22"/>
        </w:rPr>
      </w:pPr>
      <w:r w:rsidRPr="006855B9">
        <w:rPr>
          <w:sz w:val="22"/>
          <w:szCs w:val="22"/>
        </w:rPr>
        <w:t xml:space="preserve">Leung, Y.-F., Marion, J.L., 2004. Managing impacts of camping. </w:t>
      </w:r>
      <w:r w:rsidR="006B050F">
        <w:rPr>
          <w:sz w:val="22"/>
          <w:szCs w:val="22"/>
        </w:rPr>
        <w:t xml:space="preserve">Book Chap. In: Buckley, R. editor, </w:t>
      </w:r>
      <w:r w:rsidRPr="006855B9">
        <w:rPr>
          <w:sz w:val="22"/>
          <w:szCs w:val="22"/>
        </w:rPr>
        <w:t xml:space="preserve">Environmental </w:t>
      </w:r>
      <w:r w:rsidR="006B050F">
        <w:rPr>
          <w:sz w:val="22"/>
          <w:szCs w:val="22"/>
        </w:rPr>
        <w:t>I</w:t>
      </w:r>
      <w:r w:rsidR="006B050F" w:rsidRPr="006855B9">
        <w:rPr>
          <w:sz w:val="22"/>
          <w:szCs w:val="22"/>
        </w:rPr>
        <w:t xml:space="preserve">mpacts </w:t>
      </w:r>
      <w:r w:rsidRPr="006855B9">
        <w:rPr>
          <w:sz w:val="22"/>
          <w:szCs w:val="22"/>
        </w:rPr>
        <w:t xml:space="preserve">of </w:t>
      </w:r>
      <w:r w:rsidR="006B050F">
        <w:rPr>
          <w:sz w:val="22"/>
          <w:szCs w:val="22"/>
        </w:rPr>
        <w:t>E</w:t>
      </w:r>
      <w:r w:rsidR="006B050F" w:rsidRPr="006855B9">
        <w:rPr>
          <w:sz w:val="22"/>
          <w:szCs w:val="22"/>
        </w:rPr>
        <w:t>cotourism</w:t>
      </w:r>
      <w:r w:rsidRPr="006855B9">
        <w:rPr>
          <w:sz w:val="22"/>
          <w:szCs w:val="22"/>
        </w:rPr>
        <w:t xml:space="preserve">, </w:t>
      </w:r>
      <w:r w:rsidR="006B050F">
        <w:rPr>
          <w:sz w:val="22"/>
          <w:szCs w:val="22"/>
        </w:rPr>
        <w:t xml:space="preserve">p. </w:t>
      </w:r>
      <w:r w:rsidRPr="006855B9">
        <w:rPr>
          <w:sz w:val="22"/>
          <w:szCs w:val="22"/>
        </w:rPr>
        <w:t>245-258</w:t>
      </w:r>
      <w:r w:rsidR="006B050F">
        <w:rPr>
          <w:sz w:val="22"/>
          <w:szCs w:val="22"/>
        </w:rPr>
        <w:t>, Wallingford, UK.</w:t>
      </w:r>
    </w:p>
    <w:p w14:paraId="45C26D0A" w14:textId="0D4FC86F" w:rsidR="006B050F" w:rsidRPr="006B050F" w:rsidRDefault="006B050F" w:rsidP="006B050F">
      <w:pPr>
        <w:spacing w:after="120"/>
        <w:ind w:left="432" w:hanging="432"/>
        <w:rPr>
          <w:sz w:val="22"/>
          <w:szCs w:val="22"/>
        </w:rPr>
      </w:pPr>
      <w:r w:rsidRPr="006B050F">
        <w:rPr>
          <w:sz w:val="22"/>
          <w:szCs w:val="22"/>
        </w:rPr>
        <w:lastRenderedPageBreak/>
        <w:t>Leung, Y</w:t>
      </w:r>
      <w:r>
        <w:rPr>
          <w:sz w:val="22"/>
          <w:szCs w:val="22"/>
        </w:rPr>
        <w:t>.</w:t>
      </w:r>
      <w:r w:rsidRPr="006B050F">
        <w:rPr>
          <w:sz w:val="22"/>
          <w:szCs w:val="22"/>
        </w:rPr>
        <w:t>-F</w:t>
      </w:r>
      <w:r>
        <w:rPr>
          <w:sz w:val="22"/>
          <w:szCs w:val="22"/>
        </w:rPr>
        <w:t>.,</w:t>
      </w:r>
      <w:r w:rsidRPr="006B050F">
        <w:rPr>
          <w:sz w:val="22"/>
          <w:szCs w:val="22"/>
        </w:rPr>
        <w:t xml:space="preserve"> Marion</w:t>
      </w:r>
      <w:r>
        <w:rPr>
          <w:sz w:val="22"/>
          <w:szCs w:val="22"/>
        </w:rPr>
        <w:t>, J.L.</w:t>
      </w:r>
      <w:r w:rsidRPr="006B050F">
        <w:rPr>
          <w:sz w:val="22"/>
          <w:szCs w:val="22"/>
        </w:rPr>
        <w:t xml:space="preserve">  2000.  Wilderness campsite conditions under an unregulated camping policy: An Eastern example.  </w:t>
      </w:r>
      <w:bookmarkStart w:id="17" w:name="_Hlk1318759"/>
      <w:r w:rsidRPr="006B050F">
        <w:rPr>
          <w:sz w:val="22"/>
          <w:szCs w:val="22"/>
        </w:rPr>
        <w:t xml:space="preserve">In: Cole, D.N. </w:t>
      </w:r>
      <w:r w:rsidR="008F0361">
        <w:rPr>
          <w:sz w:val="22"/>
          <w:szCs w:val="22"/>
        </w:rPr>
        <w:t>et al.</w:t>
      </w:r>
      <w:r w:rsidRPr="006B050F">
        <w:rPr>
          <w:sz w:val="22"/>
          <w:szCs w:val="22"/>
        </w:rPr>
        <w:t xml:space="preserve"> (eds.), Proceedings: Wilderness Science in a Time of Change; Vol 5:  Wilderness ecosystems, threats, and management, p. 148-152</w:t>
      </w:r>
      <w:r w:rsidR="001D0235">
        <w:rPr>
          <w:sz w:val="22"/>
          <w:szCs w:val="22"/>
        </w:rPr>
        <w:t>,</w:t>
      </w:r>
      <w:r w:rsidRPr="006B050F">
        <w:rPr>
          <w:sz w:val="22"/>
          <w:szCs w:val="22"/>
        </w:rPr>
        <w:t xml:space="preserve"> </w:t>
      </w:r>
      <w:r w:rsidR="001D0235" w:rsidRPr="006B050F">
        <w:rPr>
          <w:sz w:val="22"/>
          <w:szCs w:val="22"/>
        </w:rPr>
        <w:t xml:space="preserve">1999 </w:t>
      </w:r>
      <w:r w:rsidRPr="006B050F">
        <w:rPr>
          <w:sz w:val="22"/>
          <w:szCs w:val="22"/>
        </w:rPr>
        <w:t>May 23-27</w:t>
      </w:r>
      <w:r w:rsidR="001D0235">
        <w:rPr>
          <w:sz w:val="22"/>
          <w:szCs w:val="22"/>
        </w:rPr>
        <w:t>;</w:t>
      </w:r>
      <w:r w:rsidRPr="006B050F">
        <w:rPr>
          <w:sz w:val="22"/>
          <w:szCs w:val="22"/>
        </w:rPr>
        <w:t xml:space="preserve"> USDA Forest Service, Rocky Mountain Research Station</w:t>
      </w:r>
      <w:r w:rsidR="001D0235">
        <w:rPr>
          <w:sz w:val="22"/>
          <w:szCs w:val="22"/>
        </w:rPr>
        <w:t>,</w:t>
      </w:r>
      <w:r w:rsidR="001D0235" w:rsidRPr="001D0235">
        <w:rPr>
          <w:sz w:val="22"/>
          <w:szCs w:val="22"/>
        </w:rPr>
        <w:t xml:space="preserve"> </w:t>
      </w:r>
      <w:r w:rsidR="001D0235" w:rsidRPr="006B050F">
        <w:rPr>
          <w:sz w:val="22"/>
          <w:szCs w:val="22"/>
        </w:rPr>
        <w:t>Proceedings RMRS-P-15-Vol-5. Ogden, UT</w:t>
      </w:r>
      <w:r w:rsidR="001D0235">
        <w:rPr>
          <w:sz w:val="22"/>
          <w:szCs w:val="22"/>
        </w:rPr>
        <w:t>.</w:t>
      </w:r>
    </w:p>
    <w:bookmarkEnd w:id="17"/>
    <w:p w14:paraId="2822EAE6" w14:textId="7069BF8F" w:rsidR="00E7635D" w:rsidRPr="00E7635D" w:rsidRDefault="00E7635D" w:rsidP="004B07C5">
      <w:pPr>
        <w:spacing w:after="120"/>
        <w:ind w:left="720" w:hanging="720"/>
        <w:rPr>
          <w:noProof/>
          <w:szCs w:val="22"/>
        </w:rPr>
      </w:pPr>
      <w:r w:rsidRPr="00E7635D">
        <w:rPr>
          <w:noProof/>
          <w:sz w:val="22"/>
          <w:szCs w:val="22"/>
        </w:rPr>
        <w:t xml:space="preserve">Leung, Y.-F., Spenceley, A., Hvenegaard, G., Buckley, R. (eds.) 2018. Tourism and Visitor Managment in Protected Areas: Guidelines for Sustainability. </w:t>
      </w:r>
      <w:r w:rsidR="001D0235" w:rsidRPr="00E7635D">
        <w:rPr>
          <w:noProof/>
          <w:sz w:val="22"/>
          <w:szCs w:val="22"/>
        </w:rPr>
        <w:t>IUCN.</w:t>
      </w:r>
      <w:r w:rsidR="001D0235">
        <w:rPr>
          <w:noProof/>
          <w:sz w:val="22"/>
          <w:szCs w:val="22"/>
        </w:rPr>
        <w:t xml:space="preserve"> </w:t>
      </w:r>
      <w:r w:rsidRPr="00E7635D">
        <w:rPr>
          <w:noProof/>
          <w:sz w:val="22"/>
          <w:szCs w:val="22"/>
        </w:rPr>
        <w:t>Best Practice Protected Area Guidelines Series No. 27, Gland, Switzerland</w:t>
      </w:r>
      <w:r w:rsidR="001D0235">
        <w:rPr>
          <w:noProof/>
          <w:sz w:val="22"/>
          <w:szCs w:val="22"/>
        </w:rPr>
        <w:t>.</w:t>
      </w:r>
      <w:r w:rsidRPr="00E7635D">
        <w:rPr>
          <w:noProof/>
          <w:sz w:val="22"/>
          <w:szCs w:val="22"/>
        </w:rPr>
        <w:t xml:space="preserve"> </w:t>
      </w:r>
    </w:p>
    <w:p w14:paraId="06232727" w14:textId="7E22B8AE" w:rsidR="006855B9" w:rsidRPr="006855B9" w:rsidRDefault="006855B9" w:rsidP="004B07C5">
      <w:pPr>
        <w:spacing w:after="120"/>
        <w:ind w:left="432" w:hanging="432"/>
        <w:rPr>
          <w:sz w:val="22"/>
          <w:szCs w:val="22"/>
        </w:rPr>
      </w:pPr>
      <w:r w:rsidRPr="006855B9">
        <w:rPr>
          <w:sz w:val="22"/>
          <w:szCs w:val="22"/>
        </w:rPr>
        <w:t xml:space="preserve">Liddle, M.J., 1997. Recreation </w:t>
      </w:r>
      <w:r w:rsidR="001D0235" w:rsidRPr="006855B9">
        <w:rPr>
          <w:sz w:val="22"/>
          <w:szCs w:val="22"/>
        </w:rPr>
        <w:t xml:space="preserve">Ecology: The Ecological Impact </w:t>
      </w:r>
      <w:r w:rsidR="001D0235">
        <w:rPr>
          <w:sz w:val="22"/>
          <w:szCs w:val="22"/>
        </w:rPr>
        <w:t>o</w:t>
      </w:r>
      <w:r w:rsidR="001D0235" w:rsidRPr="006855B9">
        <w:rPr>
          <w:sz w:val="22"/>
          <w:szCs w:val="22"/>
        </w:rPr>
        <w:t xml:space="preserve">f Outdoor Recreation </w:t>
      </w:r>
      <w:r w:rsidR="001D0235">
        <w:rPr>
          <w:sz w:val="22"/>
          <w:szCs w:val="22"/>
        </w:rPr>
        <w:t>a</w:t>
      </w:r>
      <w:r w:rsidR="001D0235" w:rsidRPr="006855B9">
        <w:rPr>
          <w:sz w:val="22"/>
          <w:szCs w:val="22"/>
        </w:rPr>
        <w:t>nd Ecotourism</w:t>
      </w:r>
      <w:r w:rsidRPr="006855B9">
        <w:rPr>
          <w:sz w:val="22"/>
          <w:szCs w:val="22"/>
        </w:rPr>
        <w:t xml:space="preserve">. Chapman &amp; Hall, </w:t>
      </w:r>
      <w:r w:rsidR="001D0235">
        <w:rPr>
          <w:sz w:val="22"/>
          <w:szCs w:val="22"/>
        </w:rPr>
        <w:t>NY</w:t>
      </w:r>
      <w:r w:rsidRPr="006855B9">
        <w:rPr>
          <w:sz w:val="22"/>
          <w:szCs w:val="22"/>
        </w:rPr>
        <w:t>.</w:t>
      </w:r>
    </w:p>
    <w:p w14:paraId="48261594" w14:textId="1513EEF0" w:rsidR="00B647D3" w:rsidRPr="006855B9" w:rsidRDefault="00B647D3" w:rsidP="004B07C5">
      <w:pPr>
        <w:spacing w:after="120"/>
        <w:ind w:left="432" w:hanging="432"/>
        <w:rPr>
          <w:sz w:val="22"/>
          <w:szCs w:val="22"/>
        </w:rPr>
      </w:pPr>
      <w:r w:rsidRPr="006855B9">
        <w:rPr>
          <w:sz w:val="22"/>
          <w:szCs w:val="22"/>
        </w:rPr>
        <w:t xml:space="preserve">Lime, D.W., 1971. Factors Influencing Campground Use in the Superior National Forest of Minnesota. </w:t>
      </w:r>
      <w:r w:rsidR="001D0235">
        <w:rPr>
          <w:sz w:val="22"/>
          <w:szCs w:val="22"/>
        </w:rPr>
        <w:t xml:space="preserve">USDA Forest Service, </w:t>
      </w:r>
      <w:r w:rsidRPr="006855B9">
        <w:rPr>
          <w:sz w:val="22"/>
          <w:szCs w:val="22"/>
        </w:rPr>
        <w:t>North Central Forest Experimental Station</w:t>
      </w:r>
      <w:r w:rsidR="001D0235">
        <w:rPr>
          <w:sz w:val="22"/>
          <w:szCs w:val="22"/>
        </w:rPr>
        <w:t>, Res. Pap. NC-60. St. Paul, MN.</w:t>
      </w:r>
    </w:p>
    <w:p w14:paraId="7816A5E7" w14:textId="77777777" w:rsidR="00B647D3" w:rsidRDefault="00B647D3" w:rsidP="004B07C5">
      <w:pPr>
        <w:spacing w:after="120"/>
        <w:ind w:left="432" w:hanging="432"/>
        <w:rPr>
          <w:sz w:val="22"/>
          <w:szCs w:val="22"/>
        </w:rPr>
      </w:pPr>
      <w:r w:rsidRPr="006855B9">
        <w:rPr>
          <w:sz w:val="22"/>
          <w:szCs w:val="22"/>
        </w:rPr>
        <w:t>Lindsay, J.B., Cockburn, J.M.H., Russell, H.A.J., 2015. An integral image approach to performing multi-scale topographic position analysis. Geomorphology (Amsterdam, Netherlands) 245, 51-61.</w:t>
      </w:r>
    </w:p>
    <w:p w14:paraId="641F4B5F" w14:textId="48C9133B" w:rsidR="006855B9" w:rsidRPr="006855B9" w:rsidRDefault="006855B9" w:rsidP="004B07C5">
      <w:pPr>
        <w:spacing w:after="120"/>
        <w:ind w:left="432" w:hanging="432"/>
        <w:rPr>
          <w:sz w:val="22"/>
          <w:szCs w:val="22"/>
        </w:rPr>
      </w:pPr>
      <w:r w:rsidRPr="006855B9">
        <w:rPr>
          <w:sz w:val="22"/>
          <w:szCs w:val="22"/>
        </w:rPr>
        <w:t xml:space="preserve">Manning, R.E., Valliere, W., Bacon, J.J., </w:t>
      </w:r>
      <w:proofErr w:type="spellStart"/>
      <w:r w:rsidRPr="006855B9">
        <w:rPr>
          <w:sz w:val="22"/>
          <w:szCs w:val="22"/>
        </w:rPr>
        <w:t>Graefe</w:t>
      </w:r>
      <w:proofErr w:type="spellEnd"/>
      <w:r w:rsidRPr="006855B9">
        <w:rPr>
          <w:sz w:val="22"/>
          <w:szCs w:val="22"/>
        </w:rPr>
        <w:t xml:space="preserve">, A., Kyle, G., Hennessy, R., 2000. Use and Users of the Appalachian Trail: A Source Book. </w:t>
      </w:r>
      <w:r w:rsidR="00277976">
        <w:rPr>
          <w:sz w:val="22"/>
          <w:szCs w:val="22"/>
        </w:rPr>
        <w:t>DOI</w:t>
      </w:r>
      <w:r w:rsidR="001D0235" w:rsidRPr="001D0235">
        <w:rPr>
          <w:sz w:val="22"/>
          <w:szCs w:val="22"/>
        </w:rPr>
        <w:t xml:space="preserve"> National Park Service, Appalachian National Scenic Trail, Harpers Ferry, WV</w:t>
      </w:r>
      <w:r w:rsidR="001D0235">
        <w:rPr>
          <w:sz w:val="22"/>
          <w:szCs w:val="22"/>
        </w:rPr>
        <w:t>.</w:t>
      </w:r>
    </w:p>
    <w:p w14:paraId="17E798A4" w14:textId="3BC41C6F" w:rsidR="00B647D3" w:rsidRPr="006855B9" w:rsidRDefault="00B647D3" w:rsidP="004B07C5">
      <w:pPr>
        <w:spacing w:after="120"/>
        <w:ind w:left="432" w:hanging="432"/>
        <w:rPr>
          <w:sz w:val="22"/>
          <w:szCs w:val="22"/>
        </w:rPr>
      </w:pPr>
      <w:r w:rsidRPr="006855B9">
        <w:rPr>
          <w:sz w:val="22"/>
          <w:szCs w:val="22"/>
        </w:rPr>
        <w:t xml:space="preserve">Marion, J.L., 1984. Ecological Changes Resulting from Recreational Use: A Study of Backcountry Campsites in the Boundary Waters Canoe Area Wilderness, Minnesota. </w:t>
      </w:r>
      <w:r w:rsidR="001D0235">
        <w:rPr>
          <w:sz w:val="22"/>
          <w:szCs w:val="22"/>
        </w:rPr>
        <w:t xml:space="preserve">Dissertation, </w:t>
      </w:r>
      <w:r w:rsidRPr="006855B9">
        <w:rPr>
          <w:sz w:val="22"/>
          <w:szCs w:val="22"/>
        </w:rPr>
        <w:t>University of Minnesota, St. Paul, MN.</w:t>
      </w:r>
    </w:p>
    <w:p w14:paraId="2AD779A9" w14:textId="7A4D85A2" w:rsidR="00B647D3" w:rsidRPr="006855B9" w:rsidRDefault="00B647D3" w:rsidP="004B07C5">
      <w:pPr>
        <w:spacing w:after="120"/>
        <w:ind w:left="432" w:hanging="432"/>
        <w:rPr>
          <w:sz w:val="22"/>
          <w:szCs w:val="22"/>
        </w:rPr>
      </w:pPr>
      <w:r w:rsidRPr="006855B9">
        <w:rPr>
          <w:sz w:val="22"/>
          <w:szCs w:val="22"/>
        </w:rPr>
        <w:t xml:space="preserve">Marion, J.L., 1995. Capabilities </w:t>
      </w:r>
      <w:r w:rsidR="001D0235" w:rsidRPr="006855B9">
        <w:rPr>
          <w:sz w:val="22"/>
          <w:szCs w:val="22"/>
        </w:rPr>
        <w:t>and management utility of recreation impact monitoring programs</w:t>
      </w:r>
      <w:r w:rsidRPr="006855B9">
        <w:rPr>
          <w:sz w:val="22"/>
          <w:szCs w:val="22"/>
        </w:rPr>
        <w:t>. Environmental Management 19, 763-771.</w:t>
      </w:r>
    </w:p>
    <w:p w14:paraId="27631712" w14:textId="77777777" w:rsidR="00B647D3" w:rsidRPr="006855B9" w:rsidRDefault="00B647D3" w:rsidP="004B07C5">
      <w:pPr>
        <w:spacing w:after="120"/>
        <w:ind w:left="432" w:hanging="432"/>
        <w:rPr>
          <w:sz w:val="22"/>
          <w:szCs w:val="22"/>
        </w:rPr>
      </w:pPr>
      <w:r w:rsidRPr="006855B9">
        <w:rPr>
          <w:sz w:val="22"/>
          <w:szCs w:val="22"/>
        </w:rPr>
        <w:t xml:space="preserve">Marion, J.L. 2003. Camping Impact Management on the Appalachian National Scenic Trail. Appendix 2. Appalachian Trails Conference, Harpers Ferry, WV. </w:t>
      </w:r>
    </w:p>
    <w:p w14:paraId="1F78DCBE" w14:textId="77777777" w:rsidR="00B647D3" w:rsidRPr="006855B9" w:rsidRDefault="00B647D3" w:rsidP="004B07C5">
      <w:pPr>
        <w:spacing w:after="120"/>
        <w:ind w:left="432" w:hanging="432"/>
        <w:rPr>
          <w:sz w:val="22"/>
          <w:szCs w:val="22"/>
        </w:rPr>
      </w:pPr>
      <w:r w:rsidRPr="006855B9">
        <w:rPr>
          <w:sz w:val="22"/>
          <w:szCs w:val="22"/>
        </w:rPr>
        <w:t xml:space="preserve">Marion, J.L. 2014. Leave No Trace in the Outdoors. Stackpole Books, Mechanicsburg, PA. </w:t>
      </w:r>
    </w:p>
    <w:p w14:paraId="7AB91845" w14:textId="476931FB" w:rsidR="00B647D3" w:rsidRDefault="00B647D3" w:rsidP="004B07C5">
      <w:pPr>
        <w:spacing w:after="120"/>
        <w:ind w:left="432" w:hanging="432"/>
        <w:rPr>
          <w:sz w:val="22"/>
          <w:szCs w:val="22"/>
        </w:rPr>
      </w:pPr>
      <w:r w:rsidRPr="006855B9">
        <w:rPr>
          <w:sz w:val="22"/>
          <w:szCs w:val="22"/>
        </w:rPr>
        <w:t xml:space="preserve">Marion, J.L., Farrell, T.A., 2002. Management practices that concentrate visitor activities: </w:t>
      </w:r>
      <w:r w:rsidR="001D0235">
        <w:rPr>
          <w:sz w:val="22"/>
          <w:szCs w:val="22"/>
        </w:rPr>
        <w:t>C</w:t>
      </w:r>
      <w:r w:rsidR="001D0235" w:rsidRPr="006855B9">
        <w:rPr>
          <w:sz w:val="22"/>
          <w:szCs w:val="22"/>
        </w:rPr>
        <w:t xml:space="preserve">amping </w:t>
      </w:r>
      <w:r w:rsidRPr="006855B9">
        <w:rPr>
          <w:sz w:val="22"/>
          <w:szCs w:val="22"/>
        </w:rPr>
        <w:t>impact management at Isle Royale National Park, USA. Journal of Environmental Management 66, 201-212.</w:t>
      </w:r>
    </w:p>
    <w:p w14:paraId="57D948A3" w14:textId="5B8D31EE" w:rsidR="006855B9" w:rsidRPr="006855B9" w:rsidRDefault="006855B9" w:rsidP="004B07C5">
      <w:pPr>
        <w:spacing w:after="120"/>
        <w:ind w:left="432" w:hanging="432"/>
        <w:rPr>
          <w:sz w:val="22"/>
          <w:szCs w:val="22"/>
        </w:rPr>
      </w:pPr>
      <w:r w:rsidRPr="006855B9">
        <w:rPr>
          <w:sz w:val="22"/>
          <w:szCs w:val="22"/>
        </w:rPr>
        <w:t xml:space="preserve">Marion, J.L., 2016. A </w:t>
      </w:r>
      <w:r w:rsidR="001D0235" w:rsidRPr="006855B9">
        <w:rPr>
          <w:sz w:val="22"/>
          <w:szCs w:val="22"/>
        </w:rPr>
        <w:t xml:space="preserve">review and synthesis of recreation ecology research supporting carrying capacity and visitor use management decision </w:t>
      </w:r>
      <w:r w:rsidRPr="006855B9">
        <w:rPr>
          <w:sz w:val="22"/>
          <w:szCs w:val="22"/>
        </w:rPr>
        <w:t>making. Journal of Forestry 114, 339-351.</w:t>
      </w:r>
    </w:p>
    <w:p w14:paraId="29E51890" w14:textId="64F38E28" w:rsidR="00B647D3" w:rsidRPr="006855B9" w:rsidRDefault="00B647D3" w:rsidP="004B07C5">
      <w:pPr>
        <w:spacing w:after="120"/>
        <w:ind w:left="432" w:hanging="432"/>
        <w:rPr>
          <w:sz w:val="22"/>
          <w:szCs w:val="22"/>
        </w:rPr>
      </w:pPr>
      <w:r w:rsidRPr="006855B9">
        <w:rPr>
          <w:sz w:val="22"/>
          <w:szCs w:val="22"/>
        </w:rPr>
        <w:t xml:space="preserve">Marion, J.L., Leung, Y.-F., 1997. An Assessment of Campsite Conditions in Great Smoky Mountains National Park. </w:t>
      </w:r>
      <w:r w:rsidR="00277976">
        <w:rPr>
          <w:sz w:val="22"/>
          <w:szCs w:val="22"/>
        </w:rPr>
        <w:t>DOI</w:t>
      </w:r>
      <w:r w:rsidRPr="006855B9">
        <w:rPr>
          <w:sz w:val="22"/>
          <w:szCs w:val="22"/>
        </w:rPr>
        <w:t xml:space="preserve"> National Park Service, Great Smoky Mountains </w:t>
      </w:r>
      <w:r w:rsidR="001D0235">
        <w:rPr>
          <w:sz w:val="22"/>
          <w:szCs w:val="22"/>
        </w:rPr>
        <w:t>National</w:t>
      </w:r>
      <w:r w:rsidRPr="006855B9">
        <w:rPr>
          <w:sz w:val="22"/>
          <w:szCs w:val="22"/>
        </w:rPr>
        <w:t xml:space="preserve"> Park, Research/Resources Mgmt. Rpt.</w:t>
      </w:r>
      <w:r w:rsidR="008B3F29">
        <w:rPr>
          <w:sz w:val="22"/>
          <w:szCs w:val="22"/>
        </w:rPr>
        <w:t>, Gatlinburg, TN.</w:t>
      </w:r>
    </w:p>
    <w:p w14:paraId="54EC0BC7" w14:textId="3B3ACC6F" w:rsidR="00B647D3" w:rsidRDefault="00B647D3" w:rsidP="004B07C5">
      <w:pPr>
        <w:spacing w:after="120"/>
        <w:ind w:left="432" w:hanging="432"/>
        <w:rPr>
          <w:sz w:val="22"/>
          <w:szCs w:val="22"/>
        </w:rPr>
      </w:pPr>
      <w:r w:rsidRPr="006855B9">
        <w:rPr>
          <w:sz w:val="22"/>
          <w:szCs w:val="22"/>
        </w:rPr>
        <w:t xml:space="preserve">Marion, J.L., Leung, Y.-F., 2004. Environmentally sustainable trail management. </w:t>
      </w:r>
      <w:r w:rsidR="008B3F29" w:rsidRPr="008B3F29">
        <w:rPr>
          <w:sz w:val="22"/>
          <w:szCs w:val="22"/>
        </w:rPr>
        <w:t>Book Chapter In: Buckley, Ralf (ed.), Environmental Impact of Tourism,</w:t>
      </w:r>
      <w:r w:rsidR="008B3F29">
        <w:rPr>
          <w:sz w:val="22"/>
          <w:szCs w:val="22"/>
        </w:rPr>
        <w:t xml:space="preserve"> </w:t>
      </w:r>
      <w:r w:rsidR="008B3F29" w:rsidRPr="008B3F29">
        <w:rPr>
          <w:sz w:val="22"/>
          <w:szCs w:val="22"/>
        </w:rPr>
        <w:t>p. 229-244. CABI Publishing. Cambridge, MA</w:t>
      </w:r>
      <w:r w:rsidR="008B3F29">
        <w:rPr>
          <w:sz w:val="22"/>
          <w:szCs w:val="22"/>
        </w:rPr>
        <w:t>.</w:t>
      </w:r>
      <w:r w:rsidR="008B3F29" w:rsidRPr="006855B9" w:rsidDel="008B3F29">
        <w:rPr>
          <w:sz w:val="22"/>
          <w:szCs w:val="22"/>
        </w:rPr>
        <w:t xml:space="preserve"> </w:t>
      </w:r>
    </w:p>
    <w:p w14:paraId="3691EE5E" w14:textId="7159678D" w:rsidR="00B5617D" w:rsidRPr="006855B9" w:rsidRDefault="00B5617D" w:rsidP="004B07C5">
      <w:pPr>
        <w:spacing w:after="120"/>
        <w:ind w:left="432" w:hanging="432"/>
        <w:rPr>
          <w:sz w:val="22"/>
          <w:szCs w:val="22"/>
        </w:rPr>
      </w:pPr>
      <w:r w:rsidRPr="006855B9">
        <w:rPr>
          <w:sz w:val="22"/>
          <w:szCs w:val="22"/>
        </w:rPr>
        <w:t xml:space="preserve">Marion, J.L., Reid, S.E.  2007.  </w:t>
      </w:r>
      <w:proofErr w:type="spellStart"/>
      <w:r w:rsidRPr="006855B9">
        <w:rPr>
          <w:sz w:val="22"/>
          <w:szCs w:val="22"/>
        </w:rPr>
        <w:t>Minimising</w:t>
      </w:r>
      <w:proofErr w:type="spellEnd"/>
      <w:r w:rsidRPr="006855B9">
        <w:rPr>
          <w:sz w:val="22"/>
          <w:szCs w:val="22"/>
        </w:rPr>
        <w:t xml:space="preserve"> visitor impacts to protected areas: The efficacy of low impact education </w:t>
      </w:r>
      <w:proofErr w:type="spellStart"/>
      <w:r w:rsidRPr="006855B9">
        <w:rPr>
          <w:sz w:val="22"/>
          <w:szCs w:val="22"/>
        </w:rPr>
        <w:t>programmes</w:t>
      </w:r>
      <w:proofErr w:type="spellEnd"/>
      <w:r w:rsidRPr="006855B9">
        <w:rPr>
          <w:sz w:val="22"/>
          <w:szCs w:val="22"/>
        </w:rPr>
        <w:t>.  Journal of Sustainable Tourism 15</w:t>
      </w:r>
      <w:r w:rsidR="008B3F29">
        <w:rPr>
          <w:sz w:val="22"/>
          <w:szCs w:val="22"/>
        </w:rPr>
        <w:t>,</w:t>
      </w:r>
      <w:r w:rsidRPr="006855B9">
        <w:rPr>
          <w:sz w:val="22"/>
          <w:szCs w:val="22"/>
        </w:rPr>
        <w:t xml:space="preserve"> 5-27.</w:t>
      </w:r>
    </w:p>
    <w:p w14:paraId="7E8CA55C" w14:textId="5D86E74C" w:rsidR="00B647D3" w:rsidRDefault="00B647D3" w:rsidP="004B07C5">
      <w:pPr>
        <w:spacing w:after="120"/>
        <w:ind w:left="432" w:hanging="432"/>
        <w:rPr>
          <w:sz w:val="22"/>
          <w:szCs w:val="22"/>
        </w:rPr>
      </w:pPr>
      <w:r w:rsidRPr="006855B9">
        <w:rPr>
          <w:sz w:val="22"/>
          <w:szCs w:val="22"/>
        </w:rPr>
        <w:t>Marion, J.L., Wimpey, J., 2017. Assessing the influence of sustainable trail design and maintenance on soil loss.  J</w:t>
      </w:r>
      <w:r w:rsidR="008B3F29">
        <w:rPr>
          <w:sz w:val="22"/>
          <w:szCs w:val="22"/>
        </w:rPr>
        <w:t>ournal</w:t>
      </w:r>
      <w:r w:rsidRPr="006855B9">
        <w:rPr>
          <w:sz w:val="22"/>
          <w:szCs w:val="22"/>
        </w:rPr>
        <w:t xml:space="preserve"> of Environmental Mgmt. 189</w:t>
      </w:r>
      <w:r w:rsidR="008B3F29">
        <w:rPr>
          <w:sz w:val="22"/>
          <w:szCs w:val="22"/>
        </w:rPr>
        <w:t>,</w:t>
      </w:r>
      <w:r w:rsidR="008B3F29" w:rsidRPr="006855B9">
        <w:rPr>
          <w:sz w:val="22"/>
          <w:szCs w:val="22"/>
        </w:rPr>
        <w:t xml:space="preserve"> </w:t>
      </w:r>
      <w:r w:rsidRPr="006855B9">
        <w:rPr>
          <w:sz w:val="22"/>
          <w:szCs w:val="22"/>
        </w:rPr>
        <w:t>46-57.</w:t>
      </w:r>
    </w:p>
    <w:p w14:paraId="5305DDED" w14:textId="6CA17340" w:rsidR="00B5617D" w:rsidRDefault="00B5617D" w:rsidP="004B07C5">
      <w:pPr>
        <w:spacing w:after="120"/>
        <w:ind w:left="432" w:hanging="432"/>
        <w:rPr>
          <w:sz w:val="22"/>
          <w:szCs w:val="22"/>
        </w:rPr>
      </w:pPr>
      <w:r w:rsidRPr="006855B9">
        <w:rPr>
          <w:sz w:val="22"/>
          <w:szCs w:val="22"/>
        </w:rPr>
        <w:t>Marion, J.L., Arredondo, J., Wimpey, J., Meadema F., 2018</w:t>
      </w:r>
      <w:r>
        <w:rPr>
          <w:sz w:val="22"/>
          <w:szCs w:val="22"/>
        </w:rPr>
        <w:t>a</w:t>
      </w:r>
      <w:r w:rsidRPr="006855B9">
        <w:rPr>
          <w:sz w:val="22"/>
          <w:szCs w:val="22"/>
        </w:rPr>
        <w:t xml:space="preserve">. Applying </w:t>
      </w:r>
      <w:r w:rsidR="008B3F29" w:rsidRPr="006855B9">
        <w:rPr>
          <w:sz w:val="22"/>
          <w:szCs w:val="22"/>
        </w:rPr>
        <w:t xml:space="preserve">recreation ecology science to sustainably manage camping impacts: </w:t>
      </w:r>
      <w:r w:rsidR="008B3F29">
        <w:rPr>
          <w:sz w:val="22"/>
          <w:szCs w:val="22"/>
        </w:rPr>
        <w:t>A</w:t>
      </w:r>
      <w:r w:rsidR="008B3F29" w:rsidRPr="006855B9">
        <w:rPr>
          <w:sz w:val="22"/>
          <w:szCs w:val="22"/>
        </w:rPr>
        <w:t xml:space="preserve"> classification of camping management strategies</w:t>
      </w:r>
      <w:r w:rsidRPr="006855B9">
        <w:rPr>
          <w:sz w:val="22"/>
          <w:szCs w:val="22"/>
        </w:rPr>
        <w:t>. International Journal of Wilderness 24</w:t>
      </w:r>
      <w:r w:rsidR="008B3F29">
        <w:rPr>
          <w:sz w:val="22"/>
          <w:szCs w:val="22"/>
        </w:rPr>
        <w:t>,</w:t>
      </w:r>
      <w:r w:rsidRPr="006855B9">
        <w:rPr>
          <w:sz w:val="22"/>
          <w:szCs w:val="22"/>
        </w:rPr>
        <w:t xml:space="preserve"> 84-100.</w:t>
      </w:r>
    </w:p>
    <w:p w14:paraId="0550BACA" w14:textId="648AFE9C" w:rsidR="00B5617D" w:rsidRDefault="00B5617D" w:rsidP="004B07C5">
      <w:pPr>
        <w:spacing w:after="120"/>
        <w:ind w:left="432" w:hanging="432"/>
        <w:rPr>
          <w:sz w:val="22"/>
          <w:szCs w:val="22"/>
        </w:rPr>
      </w:pPr>
      <w:r w:rsidRPr="006855B9">
        <w:rPr>
          <w:sz w:val="22"/>
          <w:szCs w:val="22"/>
        </w:rPr>
        <w:lastRenderedPageBreak/>
        <w:t xml:space="preserve">Marion, J.L., Leung, Y.-F., Eagleston, H., Burroughs, K., 2016. A </w:t>
      </w:r>
      <w:r w:rsidR="008B3F29" w:rsidRPr="006855B9">
        <w:rPr>
          <w:sz w:val="22"/>
          <w:szCs w:val="22"/>
        </w:rPr>
        <w:t>review and synthesis of recreation ecology research findings on visitor impacts to wilderness and protected natural areas</w:t>
      </w:r>
      <w:r w:rsidRPr="006855B9">
        <w:rPr>
          <w:sz w:val="22"/>
          <w:szCs w:val="22"/>
        </w:rPr>
        <w:t>. Journal of Forestry 114, 352-352.</w:t>
      </w:r>
    </w:p>
    <w:p w14:paraId="47A39536" w14:textId="4A6BF6C6" w:rsidR="00A850B4" w:rsidRDefault="00A850B4" w:rsidP="004B07C5">
      <w:pPr>
        <w:spacing w:after="120"/>
        <w:ind w:left="432" w:hanging="432"/>
        <w:rPr>
          <w:sz w:val="22"/>
          <w:szCs w:val="22"/>
        </w:rPr>
      </w:pPr>
    </w:p>
    <w:p w14:paraId="6F922BB5" w14:textId="69A00D49" w:rsidR="00A850B4" w:rsidRDefault="00A850B4" w:rsidP="004B07C5">
      <w:pPr>
        <w:spacing w:after="120"/>
        <w:ind w:left="432" w:hanging="432"/>
        <w:rPr>
          <w:sz w:val="22"/>
          <w:szCs w:val="22"/>
        </w:rPr>
      </w:pPr>
      <w:r w:rsidRPr="00A850B4">
        <w:rPr>
          <w:sz w:val="22"/>
          <w:szCs w:val="22"/>
        </w:rPr>
        <w:t>Marion, J.L., Wimpey, J., Arredondo, J., and Meadema, F. 2020</w:t>
      </w:r>
      <w:r>
        <w:rPr>
          <w:sz w:val="22"/>
          <w:szCs w:val="22"/>
        </w:rPr>
        <w:t>a</w:t>
      </w:r>
      <w:r w:rsidRPr="00A850B4">
        <w:rPr>
          <w:sz w:val="22"/>
          <w:szCs w:val="22"/>
        </w:rPr>
        <w:t>. Improving the Sustainability of the Appalachian Trail: Trail and Recreation Site Conditions and Management. Final Report to the DOI, National Park Service, Appalachian Trail Park Office and the Appalachian Trail Conservancy, Harpers Ferry, WV</w:t>
      </w:r>
      <w:r>
        <w:rPr>
          <w:sz w:val="22"/>
          <w:szCs w:val="22"/>
        </w:rPr>
        <w:t>. 137 p</w:t>
      </w:r>
      <w:r w:rsidRPr="00A850B4">
        <w:rPr>
          <w:sz w:val="22"/>
          <w:szCs w:val="22"/>
        </w:rPr>
        <w:t>.</w:t>
      </w:r>
    </w:p>
    <w:p w14:paraId="650727A9" w14:textId="3C2A8D1A" w:rsidR="00A850B4" w:rsidRPr="006855B9" w:rsidRDefault="00A850B4" w:rsidP="004B07C5">
      <w:pPr>
        <w:spacing w:after="120"/>
        <w:ind w:left="432" w:hanging="432"/>
        <w:rPr>
          <w:sz w:val="22"/>
          <w:szCs w:val="22"/>
        </w:rPr>
      </w:pPr>
      <w:r w:rsidRPr="00A850B4">
        <w:rPr>
          <w:sz w:val="22"/>
          <w:szCs w:val="22"/>
        </w:rPr>
        <w:t>Marion, J.L., J. Wimpey, J. Arredondo, and F. Meadema. 2020</w:t>
      </w:r>
      <w:r>
        <w:rPr>
          <w:sz w:val="22"/>
          <w:szCs w:val="22"/>
        </w:rPr>
        <w:t>b</w:t>
      </w:r>
      <w:r w:rsidRPr="00A850B4">
        <w:rPr>
          <w:sz w:val="22"/>
          <w:szCs w:val="22"/>
        </w:rPr>
        <w:t>. Sustainable Camping “Best Management Practices.” DOI U.S. Geological Survey, Virginia Tech Field Unit. Final Research Report to the DOI, National Park Service, Appalachian Trail Park Office, and the Appalachian Trail Conservancy, Harpers Ferry, WV. 57 p.</w:t>
      </w:r>
    </w:p>
    <w:p w14:paraId="74B0B2FB" w14:textId="08CF3E50" w:rsidR="00B647D3" w:rsidRPr="006855B9" w:rsidRDefault="00B647D3" w:rsidP="004B07C5">
      <w:pPr>
        <w:spacing w:after="120"/>
        <w:ind w:left="432" w:hanging="432"/>
        <w:rPr>
          <w:sz w:val="22"/>
          <w:szCs w:val="22"/>
        </w:rPr>
      </w:pPr>
      <w:r w:rsidRPr="006855B9">
        <w:rPr>
          <w:sz w:val="22"/>
          <w:szCs w:val="22"/>
        </w:rPr>
        <w:t xml:space="preserve">Marion, J.L., Wimpey, J., </w:t>
      </w:r>
      <w:proofErr w:type="spellStart"/>
      <w:r w:rsidRPr="006855B9">
        <w:rPr>
          <w:sz w:val="22"/>
          <w:szCs w:val="22"/>
        </w:rPr>
        <w:t>Lawhon</w:t>
      </w:r>
      <w:proofErr w:type="spellEnd"/>
      <w:r w:rsidRPr="006855B9">
        <w:rPr>
          <w:sz w:val="22"/>
          <w:szCs w:val="22"/>
        </w:rPr>
        <w:t>, B., 2018</w:t>
      </w:r>
      <w:r w:rsidR="00B5617D">
        <w:rPr>
          <w:sz w:val="22"/>
          <w:szCs w:val="22"/>
        </w:rPr>
        <w:t>b</w:t>
      </w:r>
      <w:r w:rsidRPr="006855B9">
        <w:rPr>
          <w:sz w:val="22"/>
          <w:szCs w:val="22"/>
        </w:rPr>
        <w:t xml:space="preserve">. Conflicting </w:t>
      </w:r>
      <w:r w:rsidR="008B3F29" w:rsidRPr="006855B9">
        <w:rPr>
          <w:sz w:val="22"/>
          <w:szCs w:val="22"/>
        </w:rPr>
        <w:t xml:space="preserve">messages about camping near waterbodies in wilderness: </w:t>
      </w:r>
      <w:r w:rsidR="008B3F29">
        <w:rPr>
          <w:sz w:val="22"/>
          <w:szCs w:val="22"/>
        </w:rPr>
        <w:t>A</w:t>
      </w:r>
      <w:r w:rsidR="008B3F29" w:rsidRPr="006855B9">
        <w:rPr>
          <w:sz w:val="22"/>
          <w:szCs w:val="22"/>
        </w:rPr>
        <w:t xml:space="preserve"> review of the scientific basis and need for flexibility</w:t>
      </w:r>
      <w:r w:rsidRPr="006855B9">
        <w:rPr>
          <w:sz w:val="22"/>
          <w:szCs w:val="22"/>
        </w:rPr>
        <w:t xml:space="preserve">. International Journal of Wilderness </w:t>
      </w:r>
      <w:r w:rsidR="008B3F29">
        <w:rPr>
          <w:sz w:val="22"/>
          <w:szCs w:val="22"/>
        </w:rPr>
        <w:t xml:space="preserve">24, </w:t>
      </w:r>
      <w:r w:rsidRPr="006855B9">
        <w:rPr>
          <w:sz w:val="22"/>
          <w:szCs w:val="22"/>
        </w:rPr>
        <w:t>68-81.</w:t>
      </w:r>
    </w:p>
    <w:p w14:paraId="712FF5C7" w14:textId="77777777" w:rsidR="00B647D3" w:rsidRDefault="00B647D3" w:rsidP="004B07C5">
      <w:pPr>
        <w:spacing w:after="120"/>
        <w:ind w:left="432" w:hanging="432"/>
        <w:rPr>
          <w:sz w:val="22"/>
          <w:szCs w:val="22"/>
        </w:rPr>
      </w:pPr>
      <w:r w:rsidRPr="006855B9">
        <w:rPr>
          <w:sz w:val="22"/>
          <w:szCs w:val="22"/>
        </w:rPr>
        <w:t xml:space="preserve">Monz, C.A., </w:t>
      </w:r>
      <w:proofErr w:type="spellStart"/>
      <w:r w:rsidRPr="006855B9">
        <w:rPr>
          <w:sz w:val="22"/>
          <w:szCs w:val="22"/>
        </w:rPr>
        <w:t>Twardock</w:t>
      </w:r>
      <w:proofErr w:type="spellEnd"/>
      <w:r w:rsidRPr="006855B9">
        <w:rPr>
          <w:sz w:val="22"/>
          <w:szCs w:val="22"/>
        </w:rPr>
        <w:t>, P., 2010. A classification of backcountry campsites in Prince William Sound, Alaska, USA. Journal of Environmental Management 91, 1566-1572.</w:t>
      </w:r>
    </w:p>
    <w:p w14:paraId="47F08682" w14:textId="038C0416" w:rsidR="006855B9" w:rsidRDefault="006855B9" w:rsidP="004B07C5">
      <w:pPr>
        <w:spacing w:after="120"/>
        <w:ind w:left="432" w:hanging="432"/>
        <w:rPr>
          <w:sz w:val="22"/>
          <w:szCs w:val="22"/>
        </w:rPr>
      </w:pPr>
      <w:r w:rsidRPr="006855B9">
        <w:rPr>
          <w:sz w:val="22"/>
          <w:szCs w:val="22"/>
        </w:rPr>
        <w:t>National Park Service, 2008. Appalachian National Scenic Trail Resource Management Plan, Harpers Ferry, WV.</w:t>
      </w:r>
    </w:p>
    <w:p w14:paraId="2D856229" w14:textId="2AE6E139" w:rsidR="008E1CC1" w:rsidRPr="006855B9" w:rsidRDefault="008E1CC1" w:rsidP="004B07C5">
      <w:pPr>
        <w:spacing w:after="120"/>
        <w:ind w:left="432" w:hanging="432"/>
        <w:rPr>
          <w:sz w:val="22"/>
          <w:szCs w:val="22"/>
        </w:rPr>
      </w:pPr>
      <w:r>
        <w:rPr>
          <w:sz w:val="22"/>
          <w:szCs w:val="22"/>
        </w:rPr>
        <w:t xml:space="preserve">National Park Service, 2018. </w:t>
      </w:r>
      <w:r w:rsidR="001458B0">
        <w:rPr>
          <w:sz w:val="22"/>
          <w:szCs w:val="22"/>
        </w:rPr>
        <w:t xml:space="preserve">Visitor Use Statistics. </w:t>
      </w:r>
      <w:r w:rsidR="00277976">
        <w:rPr>
          <w:sz w:val="22"/>
          <w:szCs w:val="22"/>
        </w:rPr>
        <w:t>DOI</w:t>
      </w:r>
      <w:r w:rsidR="001458B0">
        <w:rPr>
          <w:sz w:val="22"/>
          <w:szCs w:val="22"/>
        </w:rPr>
        <w:t xml:space="preserve">, National Park Service, Environmental Quality Division, Social Science Branch. Fort Collins, CO. </w:t>
      </w:r>
    </w:p>
    <w:p w14:paraId="28488793" w14:textId="5568D4F4" w:rsidR="006855B9" w:rsidRPr="006855B9" w:rsidRDefault="006855B9" w:rsidP="004B07C5">
      <w:pPr>
        <w:spacing w:after="120"/>
        <w:ind w:left="432" w:hanging="432"/>
        <w:rPr>
          <w:sz w:val="22"/>
          <w:szCs w:val="22"/>
        </w:rPr>
      </w:pPr>
      <w:r w:rsidRPr="006855B9">
        <w:rPr>
          <w:sz w:val="22"/>
          <w:szCs w:val="22"/>
        </w:rPr>
        <w:t xml:space="preserve">National Parks </w:t>
      </w:r>
      <w:r w:rsidR="008B3F29">
        <w:rPr>
          <w:sz w:val="22"/>
          <w:szCs w:val="22"/>
        </w:rPr>
        <w:t xml:space="preserve">and </w:t>
      </w:r>
      <w:r w:rsidRPr="006855B9">
        <w:rPr>
          <w:sz w:val="22"/>
          <w:szCs w:val="22"/>
        </w:rPr>
        <w:t>Conservation Association, 2010. Appalachian National Scenic Trail</w:t>
      </w:r>
      <w:r w:rsidR="008B3F29">
        <w:rPr>
          <w:sz w:val="22"/>
          <w:szCs w:val="22"/>
        </w:rPr>
        <w:t>: A</w:t>
      </w:r>
      <w:r w:rsidRPr="006855B9">
        <w:rPr>
          <w:sz w:val="22"/>
          <w:szCs w:val="22"/>
        </w:rPr>
        <w:t xml:space="preserve"> Special Report.</w:t>
      </w:r>
      <w:r w:rsidR="008B3F29">
        <w:rPr>
          <w:sz w:val="22"/>
          <w:szCs w:val="22"/>
        </w:rPr>
        <w:t xml:space="preserve"> National Parks and Conservation Association, Washington, DC.</w:t>
      </w:r>
    </w:p>
    <w:p w14:paraId="57F4BA3E" w14:textId="77777777" w:rsidR="00B647D3" w:rsidRPr="006855B9" w:rsidRDefault="00B647D3" w:rsidP="004B07C5">
      <w:pPr>
        <w:spacing w:after="120"/>
        <w:ind w:left="432" w:hanging="432"/>
        <w:rPr>
          <w:sz w:val="22"/>
          <w:szCs w:val="22"/>
        </w:rPr>
      </w:pPr>
      <w:r w:rsidRPr="006855B9">
        <w:rPr>
          <w:sz w:val="22"/>
          <w:szCs w:val="22"/>
        </w:rPr>
        <w:t>Reid, S.E., Marion, J.L., 2004. Effectiveness of a confinement strategy for reducing campsite impacts in Shenandoah National Park. Environmental Conservation 31, 274-282.</w:t>
      </w:r>
    </w:p>
    <w:p w14:paraId="6299CC8A" w14:textId="22B3AFEA" w:rsidR="00B647D3" w:rsidRPr="006855B9" w:rsidRDefault="00B647D3" w:rsidP="004B07C5">
      <w:pPr>
        <w:spacing w:after="120"/>
        <w:ind w:left="432" w:hanging="432"/>
        <w:rPr>
          <w:sz w:val="22"/>
          <w:szCs w:val="22"/>
        </w:rPr>
      </w:pPr>
      <w:r w:rsidRPr="006855B9">
        <w:rPr>
          <w:sz w:val="22"/>
          <w:szCs w:val="22"/>
        </w:rPr>
        <w:t xml:space="preserve">Riley, S.J., </w:t>
      </w:r>
      <w:proofErr w:type="spellStart"/>
      <w:r w:rsidRPr="006855B9">
        <w:rPr>
          <w:sz w:val="22"/>
          <w:szCs w:val="22"/>
        </w:rPr>
        <w:t>DeGloria</w:t>
      </w:r>
      <w:proofErr w:type="spellEnd"/>
      <w:r w:rsidRPr="006855B9">
        <w:rPr>
          <w:sz w:val="22"/>
          <w:szCs w:val="22"/>
        </w:rPr>
        <w:t xml:space="preserve">, S.D., Elliot, R., 1999. A </w:t>
      </w:r>
      <w:r w:rsidR="008B3F29" w:rsidRPr="006855B9">
        <w:rPr>
          <w:sz w:val="22"/>
          <w:szCs w:val="22"/>
        </w:rPr>
        <w:t>terrain ruggedness index that quantifies topographic heterogeneity</w:t>
      </w:r>
      <w:r w:rsidRPr="006855B9">
        <w:rPr>
          <w:sz w:val="22"/>
          <w:szCs w:val="22"/>
        </w:rPr>
        <w:t>. Intermountain Journal of Sciences 5, 23-27.</w:t>
      </w:r>
    </w:p>
    <w:p w14:paraId="4148B92D" w14:textId="11963172" w:rsidR="00B647D3" w:rsidRDefault="00B647D3" w:rsidP="004B07C5">
      <w:pPr>
        <w:spacing w:after="120"/>
        <w:ind w:left="432" w:hanging="432"/>
        <w:rPr>
          <w:sz w:val="22"/>
          <w:szCs w:val="22"/>
        </w:rPr>
      </w:pPr>
      <w:r w:rsidRPr="006855B9">
        <w:rPr>
          <w:sz w:val="22"/>
          <w:szCs w:val="22"/>
        </w:rPr>
        <w:t xml:space="preserve">Sharma, R.K., Bhatnagar, Y.V., Mishra, C., 2015. Does livestock benefit or harm snow leopards? Biological </w:t>
      </w:r>
      <w:r w:rsidR="008B3F29">
        <w:rPr>
          <w:sz w:val="22"/>
          <w:szCs w:val="22"/>
        </w:rPr>
        <w:t>C</w:t>
      </w:r>
      <w:r w:rsidR="008B3F29" w:rsidRPr="006855B9">
        <w:rPr>
          <w:sz w:val="22"/>
          <w:szCs w:val="22"/>
        </w:rPr>
        <w:t xml:space="preserve">onservation </w:t>
      </w:r>
      <w:r w:rsidRPr="006855B9">
        <w:rPr>
          <w:sz w:val="22"/>
          <w:szCs w:val="22"/>
        </w:rPr>
        <w:t>190, 8-13.</w:t>
      </w:r>
    </w:p>
    <w:p w14:paraId="79685222" w14:textId="49F3A699" w:rsidR="00357862" w:rsidRDefault="00357862" w:rsidP="004B07C5">
      <w:pPr>
        <w:spacing w:after="120"/>
        <w:ind w:left="432" w:hanging="432"/>
        <w:rPr>
          <w:sz w:val="22"/>
          <w:szCs w:val="22"/>
        </w:rPr>
      </w:pPr>
      <w:r w:rsidRPr="00357862">
        <w:rPr>
          <w:sz w:val="22"/>
          <w:szCs w:val="22"/>
        </w:rPr>
        <w:t xml:space="preserve">Smith, A.J., Newsome, D., 2002. An </w:t>
      </w:r>
      <w:r w:rsidR="008B3F29" w:rsidRPr="00357862">
        <w:rPr>
          <w:sz w:val="22"/>
          <w:szCs w:val="22"/>
        </w:rPr>
        <w:t>integrated approach to assessing, managing and monitoring campsite impacts in</w:t>
      </w:r>
      <w:r w:rsidRPr="00357862">
        <w:rPr>
          <w:sz w:val="22"/>
          <w:szCs w:val="22"/>
        </w:rPr>
        <w:t xml:space="preserve"> Warren National Park, Western Australia. Journal of Sustainable Tourism 10, 343-359.</w:t>
      </w:r>
    </w:p>
    <w:p w14:paraId="2DA9E89C" w14:textId="765B12A2" w:rsidR="009D5CE0" w:rsidRDefault="006855B9" w:rsidP="004B07C5">
      <w:pPr>
        <w:spacing w:after="120"/>
        <w:ind w:left="432" w:hanging="432"/>
        <w:rPr>
          <w:sz w:val="22"/>
          <w:szCs w:val="22"/>
        </w:rPr>
      </w:pPr>
      <w:proofErr w:type="spellStart"/>
      <w:r w:rsidRPr="006855B9">
        <w:rPr>
          <w:sz w:val="22"/>
          <w:szCs w:val="22"/>
        </w:rPr>
        <w:t>Spildie</w:t>
      </w:r>
      <w:proofErr w:type="spellEnd"/>
      <w:r w:rsidRPr="006855B9">
        <w:rPr>
          <w:sz w:val="22"/>
          <w:szCs w:val="22"/>
        </w:rPr>
        <w:t xml:space="preserve">, D.R., Cole, D.N., Walker, S.C., 1999. Effectiveness of a </w:t>
      </w:r>
      <w:r w:rsidR="009D5CE0" w:rsidRPr="006855B9">
        <w:rPr>
          <w:sz w:val="22"/>
          <w:szCs w:val="22"/>
        </w:rPr>
        <w:t xml:space="preserve">confinement strategy in reducing pack stock impacts at campsites in </w:t>
      </w:r>
      <w:r w:rsidRPr="006855B9">
        <w:rPr>
          <w:sz w:val="22"/>
          <w:szCs w:val="22"/>
        </w:rPr>
        <w:t xml:space="preserve">the Selway-Bitterroot Wilderness, Idaho, </w:t>
      </w:r>
      <w:r w:rsidR="009D5CE0" w:rsidRPr="009D5CE0">
        <w:rPr>
          <w:sz w:val="22"/>
          <w:szCs w:val="22"/>
        </w:rPr>
        <w:t xml:space="preserve">In: Cole, D.N. </w:t>
      </w:r>
      <w:r w:rsidR="008F0361">
        <w:rPr>
          <w:sz w:val="22"/>
          <w:szCs w:val="22"/>
        </w:rPr>
        <w:t>et al.</w:t>
      </w:r>
      <w:r w:rsidR="009D5CE0" w:rsidRPr="009D5CE0">
        <w:rPr>
          <w:sz w:val="22"/>
          <w:szCs w:val="22"/>
        </w:rPr>
        <w:t xml:space="preserve"> (eds.), Proceedings: Wilderness Science in a Time of Change; Vol 5:  Wilderness ecosystems, threats, and management, p. </w:t>
      </w:r>
      <w:r w:rsidR="009D5CE0">
        <w:rPr>
          <w:sz w:val="22"/>
          <w:szCs w:val="22"/>
        </w:rPr>
        <w:t>199-208</w:t>
      </w:r>
      <w:r w:rsidR="009D5CE0" w:rsidRPr="009D5CE0">
        <w:rPr>
          <w:sz w:val="22"/>
          <w:szCs w:val="22"/>
        </w:rPr>
        <w:t>, 1999 May 23-27; USDA Forest Service, Rocky Mountain Research Station, Proceedings RMRS-P-15-Vol-5. Ogden, UT.</w:t>
      </w:r>
    </w:p>
    <w:p w14:paraId="7B4ABC3A" w14:textId="20BF0336" w:rsidR="006855B9" w:rsidRPr="006855B9" w:rsidRDefault="006855B9" w:rsidP="004B07C5">
      <w:pPr>
        <w:spacing w:after="120"/>
        <w:ind w:left="432" w:hanging="432"/>
        <w:rPr>
          <w:sz w:val="22"/>
          <w:szCs w:val="22"/>
        </w:rPr>
      </w:pPr>
      <w:r w:rsidRPr="006855B9">
        <w:rPr>
          <w:sz w:val="22"/>
          <w:szCs w:val="22"/>
        </w:rPr>
        <w:t xml:space="preserve">Stevens, D.L., Olsen, A.R., 2004. Spatially </w:t>
      </w:r>
      <w:r w:rsidR="008B3F29" w:rsidRPr="006855B9">
        <w:rPr>
          <w:sz w:val="22"/>
          <w:szCs w:val="22"/>
        </w:rPr>
        <w:t>balanced sampling of natural resources</w:t>
      </w:r>
      <w:r w:rsidRPr="006855B9">
        <w:rPr>
          <w:sz w:val="22"/>
          <w:szCs w:val="22"/>
        </w:rPr>
        <w:t>. Journal of the American Statistical Association 99, 262-278.</w:t>
      </w:r>
    </w:p>
    <w:p w14:paraId="1DF4D488" w14:textId="020A0C36" w:rsidR="00B647D3" w:rsidRPr="006855B9" w:rsidRDefault="00B647D3" w:rsidP="004B07C5">
      <w:pPr>
        <w:spacing w:after="120"/>
        <w:ind w:left="432" w:hanging="432"/>
        <w:rPr>
          <w:sz w:val="22"/>
          <w:szCs w:val="22"/>
        </w:rPr>
      </w:pPr>
      <w:proofErr w:type="spellStart"/>
      <w:r w:rsidRPr="006855B9">
        <w:rPr>
          <w:sz w:val="22"/>
          <w:szCs w:val="22"/>
        </w:rPr>
        <w:t>Tibshirani</w:t>
      </w:r>
      <w:proofErr w:type="spellEnd"/>
      <w:r w:rsidRPr="006855B9">
        <w:rPr>
          <w:sz w:val="22"/>
          <w:szCs w:val="22"/>
        </w:rPr>
        <w:t xml:space="preserve">, R., 1996. Regression </w:t>
      </w:r>
      <w:r w:rsidR="008B3F29" w:rsidRPr="006855B9">
        <w:rPr>
          <w:sz w:val="22"/>
          <w:szCs w:val="22"/>
        </w:rPr>
        <w:t xml:space="preserve">shrinkage and selection </w:t>
      </w:r>
      <w:r w:rsidRPr="006855B9">
        <w:rPr>
          <w:sz w:val="22"/>
          <w:szCs w:val="22"/>
        </w:rPr>
        <w:t>via the Lasso. Journal of the Royal Statistical Society. Series B (Methodological) 58, 267-288.</w:t>
      </w:r>
    </w:p>
    <w:p w14:paraId="548A2F6F" w14:textId="77777777" w:rsidR="00B647D3" w:rsidRPr="006855B9" w:rsidRDefault="00B647D3" w:rsidP="004B07C5">
      <w:pPr>
        <w:spacing w:after="120"/>
        <w:ind w:left="432" w:hanging="432"/>
        <w:rPr>
          <w:sz w:val="22"/>
          <w:szCs w:val="22"/>
        </w:rPr>
      </w:pPr>
      <w:r w:rsidRPr="006855B9">
        <w:rPr>
          <w:sz w:val="22"/>
          <w:szCs w:val="22"/>
        </w:rPr>
        <w:t xml:space="preserve">Tien Bui, D., Nguyen, Q.P., Hoang, N.-D., </w:t>
      </w:r>
      <w:proofErr w:type="spellStart"/>
      <w:r w:rsidRPr="006855B9">
        <w:rPr>
          <w:sz w:val="22"/>
          <w:szCs w:val="22"/>
        </w:rPr>
        <w:t>Klempe</w:t>
      </w:r>
      <w:proofErr w:type="spellEnd"/>
      <w:r w:rsidRPr="006855B9">
        <w:rPr>
          <w:sz w:val="22"/>
          <w:szCs w:val="22"/>
        </w:rPr>
        <w:t>, H., 2017. A novel fuzzy K-nearest neighbor inference model with differential evolution for spatial prediction of rainfall-induced shallow landslides in a tropical hilly area using GIS. Landslides 14, 1-17.</w:t>
      </w:r>
    </w:p>
    <w:p w14:paraId="544AA0D8" w14:textId="0BFD7139" w:rsidR="00B647D3" w:rsidRPr="006855B9" w:rsidRDefault="00B647D3" w:rsidP="004B07C5">
      <w:pPr>
        <w:spacing w:after="120"/>
        <w:ind w:left="432" w:hanging="432"/>
        <w:rPr>
          <w:sz w:val="22"/>
          <w:szCs w:val="22"/>
        </w:rPr>
      </w:pPr>
      <w:r w:rsidRPr="006855B9">
        <w:rPr>
          <w:sz w:val="22"/>
          <w:szCs w:val="22"/>
        </w:rPr>
        <w:lastRenderedPageBreak/>
        <w:t xml:space="preserve">Weiss, A., 2001. Topographic position and landforms analysis, Poster presentation, ESRI </w:t>
      </w:r>
      <w:r w:rsidR="008B3F29">
        <w:rPr>
          <w:sz w:val="22"/>
          <w:szCs w:val="22"/>
        </w:rPr>
        <w:t>U</w:t>
      </w:r>
      <w:r w:rsidR="008B3F29" w:rsidRPr="006855B9">
        <w:rPr>
          <w:sz w:val="22"/>
          <w:szCs w:val="22"/>
        </w:rPr>
        <w:t xml:space="preserve">ser </w:t>
      </w:r>
      <w:r w:rsidR="008B3F29">
        <w:rPr>
          <w:sz w:val="22"/>
          <w:szCs w:val="22"/>
        </w:rPr>
        <w:t>C</w:t>
      </w:r>
      <w:r w:rsidR="008B3F29" w:rsidRPr="006855B9">
        <w:rPr>
          <w:sz w:val="22"/>
          <w:szCs w:val="22"/>
        </w:rPr>
        <w:t>onference</w:t>
      </w:r>
      <w:r w:rsidRPr="006855B9">
        <w:rPr>
          <w:sz w:val="22"/>
          <w:szCs w:val="22"/>
        </w:rPr>
        <w:t>, San Diego, CA.</w:t>
      </w:r>
    </w:p>
    <w:p w14:paraId="0ED8D360" w14:textId="1D1B7F0B" w:rsidR="004D1EB7" w:rsidRPr="00B647D3" w:rsidRDefault="004D1EB7" w:rsidP="00FC309C">
      <w:pPr>
        <w:jc w:val="both"/>
        <w:rPr>
          <w:sz w:val="22"/>
          <w:szCs w:val="22"/>
        </w:rPr>
      </w:pPr>
    </w:p>
    <w:sectPr w:rsidR="004D1EB7" w:rsidRPr="00B647D3" w:rsidSect="00B01556">
      <w:footerReference w:type="default" r:id="rId25"/>
      <w:footerReference w:type="first" r:id="rId26"/>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3E148" w14:textId="77777777" w:rsidR="00F44599" w:rsidRDefault="00F44599">
      <w:r>
        <w:separator/>
      </w:r>
    </w:p>
  </w:endnote>
  <w:endnote w:type="continuationSeparator" w:id="0">
    <w:p w14:paraId="2F536BEE" w14:textId="77777777" w:rsidR="00F44599" w:rsidRDefault="00F44599">
      <w:r>
        <w:continuationSeparator/>
      </w:r>
    </w:p>
  </w:endnote>
  <w:endnote w:type="continuationNotice" w:id="1">
    <w:p w14:paraId="42C892E7" w14:textId="77777777" w:rsidR="00F44599" w:rsidRDefault="00F44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8325971"/>
      <w:docPartObj>
        <w:docPartGallery w:val="Page Numbers (Bottom of Page)"/>
        <w:docPartUnique/>
      </w:docPartObj>
    </w:sdtPr>
    <w:sdtEndPr>
      <w:rPr>
        <w:noProof/>
      </w:rPr>
    </w:sdtEndPr>
    <w:sdtContent>
      <w:p w14:paraId="0BD5920A" w14:textId="73A945C9" w:rsidR="00F44599" w:rsidRDefault="00F445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A0425C" w14:textId="77777777" w:rsidR="00F44599" w:rsidRDefault="00F445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90A0C" w14:textId="77777777" w:rsidR="00F44599" w:rsidRDefault="00F44599">
    <w:pPr>
      <w:pStyle w:val="Footer"/>
      <w:jc w:val="center"/>
    </w:pPr>
    <w:r>
      <w:fldChar w:fldCharType="begin"/>
    </w:r>
    <w:r>
      <w:instrText xml:space="preserve"> PAGE   \* MERGEFORMAT </w:instrText>
    </w:r>
    <w:r>
      <w:fldChar w:fldCharType="separate"/>
    </w:r>
    <w:r>
      <w:rPr>
        <w:noProof/>
      </w:rPr>
      <w:t>0</w:t>
    </w:r>
    <w:r>
      <w:rPr>
        <w:noProof/>
      </w:rPr>
      <w:fldChar w:fldCharType="end"/>
    </w:r>
  </w:p>
  <w:p w14:paraId="7B1340B4" w14:textId="77777777" w:rsidR="00F44599" w:rsidRDefault="00F44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CCD0F" w14:textId="77777777" w:rsidR="00F44599" w:rsidRDefault="00F44599">
      <w:r>
        <w:separator/>
      </w:r>
    </w:p>
  </w:footnote>
  <w:footnote w:type="continuationSeparator" w:id="0">
    <w:p w14:paraId="6D604552" w14:textId="77777777" w:rsidR="00F44599" w:rsidRDefault="00F44599">
      <w:r>
        <w:continuationSeparator/>
      </w:r>
    </w:p>
  </w:footnote>
  <w:footnote w:type="continuationNotice" w:id="1">
    <w:p w14:paraId="213E655A" w14:textId="77777777" w:rsidR="00F44599" w:rsidRDefault="00F445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D7E70"/>
    <w:multiLevelType w:val="hybridMultilevel"/>
    <w:tmpl w:val="92FA04D8"/>
    <w:lvl w:ilvl="0" w:tplc="C94E54BE">
      <w:start w:val="1365"/>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7932CC"/>
    <w:multiLevelType w:val="hybridMultilevel"/>
    <w:tmpl w:val="8B1C40BA"/>
    <w:lvl w:ilvl="0" w:tplc="04090001">
      <w:start w:val="3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DD640C"/>
    <w:multiLevelType w:val="hybridMultilevel"/>
    <w:tmpl w:val="88C467B0"/>
    <w:lvl w:ilvl="0" w:tplc="03122F8C">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 w15:restartNumberingAfterBreak="0">
    <w:nsid w:val="57D26029"/>
    <w:multiLevelType w:val="hybridMultilevel"/>
    <w:tmpl w:val="345C289E"/>
    <w:lvl w:ilvl="0" w:tplc="04090001">
      <w:start w:val="3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grammar="clean"/>
  <w:revisionView w:inkAnnotation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J Environmental Mgmt&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xsadwv0nft2p5etvd059r9vfzxfw0dppxxw&quot;&gt;My EndNote Library&lt;record-ids&gt;&lt;item&gt;1&lt;/item&gt;&lt;item&gt;3&lt;/item&gt;&lt;item&gt;6&lt;/item&gt;&lt;item&gt;9&lt;/item&gt;&lt;item&gt;11&lt;/item&gt;&lt;item&gt;18&lt;/item&gt;&lt;item&gt;21&lt;/item&gt;&lt;item&gt;22&lt;/item&gt;&lt;item&gt;42&lt;/item&gt;&lt;item&gt;53&lt;/item&gt;&lt;item&gt;56&lt;/item&gt;&lt;item&gt;69&lt;/item&gt;&lt;item&gt;74&lt;/item&gt;&lt;item&gt;84&lt;/item&gt;&lt;item&gt;85&lt;/item&gt;&lt;item&gt;101&lt;/item&gt;&lt;item&gt;102&lt;/item&gt;&lt;item&gt;103&lt;/item&gt;&lt;item&gt;111&lt;/item&gt;&lt;item&gt;114&lt;/item&gt;&lt;item&gt;126&lt;/item&gt;&lt;item&gt;142&lt;/item&gt;&lt;item&gt;143&lt;/item&gt;&lt;item&gt;144&lt;/item&gt;&lt;item&gt;147&lt;/item&gt;&lt;item&gt;148&lt;/item&gt;&lt;item&gt;151&lt;/item&gt;&lt;item&gt;152&lt;/item&gt;&lt;item&gt;157&lt;/item&gt;&lt;item&gt;160&lt;/item&gt;&lt;item&gt;162&lt;/item&gt;&lt;item&gt;190&lt;/item&gt;&lt;item&gt;197&lt;/item&gt;&lt;item&gt;198&lt;/item&gt;&lt;item&gt;199&lt;/item&gt;&lt;/record-ids&gt;&lt;/item&gt;&lt;/Libraries&gt;"/>
  </w:docVars>
  <w:rsids>
    <w:rsidRoot w:val="003A7BD3"/>
    <w:rsid w:val="00003B30"/>
    <w:rsid w:val="00017F1C"/>
    <w:rsid w:val="00021432"/>
    <w:rsid w:val="00022254"/>
    <w:rsid w:val="00024E77"/>
    <w:rsid w:val="00026CD6"/>
    <w:rsid w:val="00027E40"/>
    <w:rsid w:val="00027ED8"/>
    <w:rsid w:val="00032480"/>
    <w:rsid w:val="00034BD0"/>
    <w:rsid w:val="00040438"/>
    <w:rsid w:val="00042213"/>
    <w:rsid w:val="00042EFD"/>
    <w:rsid w:val="00044BFC"/>
    <w:rsid w:val="00045B55"/>
    <w:rsid w:val="00050530"/>
    <w:rsid w:val="0005099A"/>
    <w:rsid w:val="00054024"/>
    <w:rsid w:val="0005616E"/>
    <w:rsid w:val="00057717"/>
    <w:rsid w:val="00061BAC"/>
    <w:rsid w:val="00066EBB"/>
    <w:rsid w:val="0007632D"/>
    <w:rsid w:val="000766AC"/>
    <w:rsid w:val="000829C8"/>
    <w:rsid w:val="00082D63"/>
    <w:rsid w:val="000846D7"/>
    <w:rsid w:val="00085894"/>
    <w:rsid w:val="000859D3"/>
    <w:rsid w:val="00087588"/>
    <w:rsid w:val="0009642B"/>
    <w:rsid w:val="00096D95"/>
    <w:rsid w:val="00096FBD"/>
    <w:rsid w:val="00097754"/>
    <w:rsid w:val="000A1432"/>
    <w:rsid w:val="000A33E8"/>
    <w:rsid w:val="000A44CF"/>
    <w:rsid w:val="000A5425"/>
    <w:rsid w:val="000B16E9"/>
    <w:rsid w:val="000B2A08"/>
    <w:rsid w:val="000C0602"/>
    <w:rsid w:val="000C1558"/>
    <w:rsid w:val="000C49DE"/>
    <w:rsid w:val="000C5282"/>
    <w:rsid w:val="000C5C56"/>
    <w:rsid w:val="000D0ADB"/>
    <w:rsid w:val="000D2620"/>
    <w:rsid w:val="000D561D"/>
    <w:rsid w:val="000D7D9E"/>
    <w:rsid w:val="000E4717"/>
    <w:rsid w:val="000F1D45"/>
    <w:rsid w:val="000F1F6E"/>
    <w:rsid w:val="000F4110"/>
    <w:rsid w:val="000F485A"/>
    <w:rsid w:val="00103E9F"/>
    <w:rsid w:val="00105E72"/>
    <w:rsid w:val="00111A15"/>
    <w:rsid w:val="00114153"/>
    <w:rsid w:val="00114668"/>
    <w:rsid w:val="00117255"/>
    <w:rsid w:val="00120EAF"/>
    <w:rsid w:val="001212DF"/>
    <w:rsid w:val="00123D31"/>
    <w:rsid w:val="0013247E"/>
    <w:rsid w:val="00141419"/>
    <w:rsid w:val="0014241E"/>
    <w:rsid w:val="00142ED6"/>
    <w:rsid w:val="001458B0"/>
    <w:rsid w:val="00146703"/>
    <w:rsid w:val="00154C17"/>
    <w:rsid w:val="001550EE"/>
    <w:rsid w:val="00156C04"/>
    <w:rsid w:val="00163667"/>
    <w:rsid w:val="0016451D"/>
    <w:rsid w:val="00164A2A"/>
    <w:rsid w:val="00170468"/>
    <w:rsid w:val="00172238"/>
    <w:rsid w:val="00172A23"/>
    <w:rsid w:val="00175DB8"/>
    <w:rsid w:val="0017656A"/>
    <w:rsid w:val="00176794"/>
    <w:rsid w:val="00184843"/>
    <w:rsid w:val="001855F9"/>
    <w:rsid w:val="001879F8"/>
    <w:rsid w:val="00196D6F"/>
    <w:rsid w:val="001A1AEA"/>
    <w:rsid w:val="001A2E18"/>
    <w:rsid w:val="001A39C0"/>
    <w:rsid w:val="001B2715"/>
    <w:rsid w:val="001B45C8"/>
    <w:rsid w:val="001B690C"/>
    <w:rsid w:val="001C066A"/>
    <w:rsid w:val="001C6AB1"/>
    <w:rsid w:val="001D0235"/>
    <w:rsid w:val="001D0BCD"/>
    <w:rsid w:val="001D122A"/>
    <w:rsid w:val="001D40E9"/>
    <w:rsid w:val="001E793D"/>
    <w:rsid w:val="001F02D3"/>
    <w:rsid w:val="001F2AC2"/>
    <w:rsid w:val="001F7F11"/>
    <w:rsid w:val="0020419C"/>
    <w:rsid w:val="00204F88"/>
    <w:rsid w:val="00205286"/>
    <w:rsid w:val="0021578D"/>
    <w:rsid w:val="0022064E"/>
    <w:rsid w:val="00222321"/>
    <w:rsid w:val="002229A7"/>
    <w:rsid w:val="00224D20"/>
    <w:rsid w:val="00226370"/>
    <w:rsid w:val="0023054E"/>
    <w:rsid w:val="002306A0"/>
    <w:rsid w:val="00233FA2"/>
    <w:rsid w:val="00236AD6"/>
    <w:rsid w:val="0024498B"/>
    <w:rsid w:val="0025377F"/>
    <w:rsid w:val="00254EC7"/>
    <w:rsid w:val="00256CCC"/>
    <w:rsid w:val="00266485"/>
    <w:rsid w:val="00266561"/>
    <w:rsid w:val="00271394"/>
    <w:rsid w:val="00271E06"/>
    <w:rsid w:val="002762C1"/>
    <w:rsid w:val="00277976"/>
    <w:rsid w:val="0028321A"/>
    <w:rsid w:val="002836E4"/>
    <w:rsid w:val="0028423B"/>
    <w:rsid w:val="00284E8D"/>
    <w:rsid w:val="00286AC9"/>
    <w:rsid w:val="002905F8"/>
    <w:rsid w:val="00290B51"/>
    <w:rsid w:val="00295034"/>
    <w:rsid w:val="00296658"/>
    <w:rsid w:val="002A1DD6"/>
    <w:rsid w:val="002A6D0E"/>
    <w:rsid w:val="002A7F75"/>
    <w:rsid w:val="002B2244"/>
    <w:rsid w:val="002B6881"/>
    <w:rsid w:val="002C0380"/>
    <w:rsid w:val="002C142B"/>
    <w:rsid w:val="002C3F20"/>
    <w:rsid w:val="002C4CC5"/>
    <w:rsid w:val="002D1538"/>
    <w:rsid w:val="002D32A4"/>
    <w:rsid w:val="002D3579"/>
    <w:rsid w:val="002D3EB2"/>
    <w:rsid w:val="002D3F57"/>
    <w:rsid w:val="002D5323"/>
    <w:rsid w:val="002E5823"/>
    <w:rsid w:val="002E65E5"/>
    <w:rsid w:val="002F382D"/>
    <w:rsid w:val="002F7535"/>
    <w:rsid w:val="00304E78"/>
    <w:rsid w:val="00306687"/>
    <w:rsid w:val="0031037B"/>
    <w:rsid w:val="00316132"/>
    <w:rsid w:val="00321A21"/>
    <w:rsid w:val="0032260A"/>
    <w:rsid w:val="00322952"/>
    <w:rsid w:val="0032760B"/>
    <w:rsid w:val="00330DE4"/>
    <w:rsid w:val="003310FB"/>
    <w:rsid w:val="00336B9E"/>
    <w:rsid w:val="00342176"/>
    <w:rsid w:val="003440BF"/>
    <w:rsid w:val="00344554"/>
    <w:rsid w:val="0035295C"/>
    <w:rsid w:val="00353413"/>
    <w:rsid w:val="003552AB"/>
    <w:rsid w:val="00357862"/>
    <w:rsid w:val="003578F2"/>
    <w:rsid w:val="00365858"/>
    <w:rsid w:val="00381409"/>
    <w:rsid w:val="00383616"/>
    <w:rsid w:val="00383D09"/>
    <w:rsid w:val="00383E8A"/>
    <w:rsid w:val="00383FB1"/>
    <w:rsid w:val="0038405C"/>
    <w:rsid w:val="003851E2"/>
    <w:rsid w:val="00390328"/>
    <w:rsid w:val="00391B1E"/>
    <w:rsid w:val="003934F5"/>
    <w:rsid w:val="00393694"/>
    <w:rsid w:val="00394122"/>
    <w:rsid w:val="0039566B"/>
    <w:rsid w:val="003A19F4"/>
    <w:rsid w:val="003A7AC7"/>
    <w:rsid w:val="003A7BD3"/>
    <w:rsid w:val="003B3623"/>
    <w:rsid w:val="003B5E9A"/>
    <w:rsid w:val="003B629F"/>
    <w:rsid w:val="003C0375"/>
    <w:rsid w:val="003C050A"/>
    <w:rsid w:val="003C069D"/>
    <w:rsid w:val="003C3247"/>
    <w:rsid w:val="003D4D7F"/>
    <w:rsid w:val="003D4F9C"/>
    <w:rsid w:val="003E1F31"/>
    <w:rsid w:val="003E4DF1"/>
    <w:rsid w:val="003E6C82"/>
    <w:rsid w:val="003F322F"/>
    <w:rsid w:val="003F4ABD"/>
    <w:rsid w:val="003F78AF"/>
    <w:rsid w:val="00401B03"/>
    <w:rsid w:val="004032ED"/>
    <w:rsid w:val="00405F9E"/>
    <w:rsid w:val="004068AF"/>
    <w:rsid w:val="0041082D"/>
    <w:rsid w:val="004137DF"/>
    <w:rsid w:val="00413953"/>
    <w:rsid w:val="00414F86"/>
    <w:rsid w:val="00415E7A"/>
    <w:rsid w:val="00416824"/>
    <w:rsid w:val="00422A13"/>
    <w:rsid w:val="00423E3E"/>
    <w:rsid w:val="0042635B"/>
    <w:rsid w:val="004302F9"/>
    <w:rsid w:val="00432E84"/>
    <w:rsid w:val="00436092"/>
    <w:rsid w:val="00437DDE"/>
    <w:rsid w:val="0044688A"/>
    <w:rsid w:val="00454D22"/>
    <w:rsid w:val="004571FF"/>
    <w:rsid w:val="00460005"/>
    <w:rsid w:val="00461EE4"/>
    <w:rsid w:val="00462A24"/>
    <w:rsid w:val="00463EA0"/>
    <w:rsid w:val="0046601D"/>
    <w:rsid w:val="00466C64"/>
    <w:rsid w:val="00473670"/>
    <w:rsid w:val="00474222"/>
    <w:rsid w:val="00474A77"/>
    <w:rsid w:val="004771D8"/>
    <w:rsid w:val="004834F5"/>
    <w:rsid w:val="004835E1"/>
    <w:rsid w:val="0048594A"/>
    <w:rsid w:val="0048695F"/>
    <w:rsid w:val="00486A67"/>
    <w:rsid w:val="004941D4"/>
    <w:rsid w:val="004946A2"/>
    <w:rsid w:val="00497C01"/>
    <w:rsid w:val="0049E315"/>
    <w:rsid w:val="004A1910"/>
    <w:rsid w:val="004A5550"/>
    <w:rsid w:val="004A5C31"/>
    <w:rsid w:val="004A5C54"/>
    <w:rsid w:val="004B07C5"/>
    <w:rsid w:val="004B22A4"/>
    <w:rsid w:val="004B2461"/>
    <w:rsid w:val="004B2898"/>
    <w:rsid w:val="004B2D8E"/>
    <w:rsid w:val="004B316D"/>
    <w:rsid w:val="004B37F7"/>
    <w:rsid w:val="004B4A03"/>
    <w:rsid w:val="004B5163"/>
    <w:rsid w:val="004B6825"/>
    <w:rsid w:val="004B6AD9"/>
    <w:rsid w:val="004B72A0"/>
    <w:rsid w:val="004C3366"/>
    <w:rsid w:val="004C3CA1"/>
    <w:rsid w:val="004C4832"/>
    <w:rsid w:val="004D1EB7"/>
    <w:rsid w:val="004D1EEE"/>
    <w:rsid w:val="004D3858"/>
    <w:rsid w:val="004E04C0"/>
    <w:rsid w:val="004E7CC3"/>
    <w:rsid w:val="004F0B86"/>
    <w:rsid w:val="004F1776"/>
    <w:rsid w:val="004F45BE"/>
    <w:rsid w:val="004F543D"/>
    <w:rsid w:val="005019C3"/>
    <w:rsid w:val="00501B6F"/>
    <w:rsid w:val="005048C0"/>
    <w:rsid w:val="00505FD6"/>
    <w:rsid w:val="00510027"/>
    <w:rsid w:val="00510176"/>
    <w:rsid w:val="005114C4"/>
    <w:rsid w:val="005158F4"/>
    <w:rsid w:val="00523FFC"/>
    <w:rsid w:val="00526072"/>
    <w:rsid w:val="00526A06"/>
    <w:rsid w:val="005273BD"/>
    <w:rsid w:val="005277D7"/>
    <w:rsid w:val="00531599"/>
    <w:rsid w:val="00533F9E"/>
    <w:rsid w:val="00540820"/>
    <w:rsid w:val="0054534A"/>
    <w:rsid w:val="00545A9C"/>
    <w:rsid w:val="00545C43"/>
    <w:rsid w:val="0055297D"/>
    <w:rsid w:val="0055324A"/>
    <w:rsid w:val="0055738C"/>
    <w:rsid w:val="005632FD"/>
    <w:rsid w:val="005647EE"/>
    <w:rsid w:val="00564D68"/>
    <w:rsid w:val="00565D5A"/>
    <w:rsid w:val="005772CE"/>
    <w:rsid w:val="0058114D"/>
    <w:rsid w:val="005817F4"/>
    <w:rsid w:val="0058250A"/>
    <w:rsid w:val="00585801"/>
    <w:rsid w:val="00587506"/>
    <w:rsid w:val="00591674"/>
    <w:rsid w:val="00591A21"/>
    <w:rsid w:val="00592E56"/>
    <w:rsid w:val="00593E68"/>
    <w:rsid w:val="005A2670"/>
    <w:rsid w:val="005A7ED4"/>
    <w:rsid w:val="005B1285"/>
    <w:rsid w:val="005B1EEF"/>
    <w:rsid w:val="005B5653"/>
    <w:rsid w:val="005C006C"/>
    <w:rsid w:val="005C15D7"/>
    <w:rsid w:val="005C53FA"/>
    <w:rsid w:val="005C68C4"/>
    <w:rsid w:val="005D308E"/>
    <w:rsid w:val="005D3A3F"/>
    <w:rsid w:val="005D408C"/>
    <w:rsid w:val="005E0675"/>
    <w:rsid w:val="005E28EE"/>
    <w:rsid w:val="005F2688"/>
    <w:rsid w:val="005F38B0"/>
    <w:rsid w:val="0060059C"/>
    <w:rsid w:val="00602C94"/>
    <w:rsid w:val="0060712F"/>
    <w:rsid w:val="00617E55"/>
    <w:rsid w:val="006320A5"/>
    <w:rsid w:val="0063305A"/>
    <w:rsid w:val="006332D6"/>
    <w:rsid w:val="00634A05"/>
    <w:rsid w:val="0063571A"/>
    <w:rsid w:val="0064220F"/>
    <w:rsid w:val="00644ED6"/>
    <w:rsid w:val="00645120"/>
    <w:rsid w:val="006451DF"/>
    <w:rsid w:val="00647708"/>
    <w:rsid w:val="00651952"/>
    <w:rsid w:val="00661556"/>
    <w:rsid w:val="0066305F"/>
    <w:rsid w:val="00663A27"/>
    <w:rsid w:val="00667759"/>
    <w:rsid w:val="00667A19"/>
    <w:rsid w:val="0067572F"/>
    <w:rsid w:val="00680610"/>
    <w:rsid w:val="006847D8"/>
    <w:rsid w:val="00684D9A"/>
    <w:rsid w:val="006855B9"/>
    <w:rsid w:val="00686FA2"/>
    <w:rsid w:val="00690AC6"/>
    <w:rsid w:val="00694AD8"/>
    <w:rsid w:val="00694D25"/>
    <w:rsid w:val="006A1E29"/>
    <w:rsid w:val="006A20A7"/>
    <w:rsid w:val="006A52F7"/>
    <w:rsid w:val="006A56AC"/>
    <w:rsid w:val="006A74FF"/>
    <w:rsid w:val="006B050F"/>
    <w:rsid w:val="006B3AAC"/>
    <w:rsid w:val="006B45BF"/>
    <w:rsid w:val="006B463D"/>
    <w:rsid w:val="006B4D61"/>
    <w:rsid w:val="006B5E8E"/>
    <w:rsid w:val="006B6123"/>
    <w:rsid w:val="006C0634"/>
    <w:rsid w:val="006C19AF"/>
    <w:rsid w:val="006C67AF"/>
    <w:rsid w:val="006C7485"/>
    <w:rsid w:val="006D2B2C"/>
    <w:rsid w:val="006D2E10"/>
    <w:rsid w:val="006D38E9"/>
    <w:rsid w:val="006D3EF6"/>
    <w:rsid w:val="006D771A"/>
    <w:rsid w:val="006E08D1"/>
    <w:rsid w:val="006E22D1"/>
    <w:rsid w:val="006E350F"/>
    <w:rsid w:val="006E6DC9"/>
    <w:rsid w:val="006F02C6"/>
    <w:rsid w:val="006F36DA"/>
    <w:rsid w:val="006F45F9"/>
    <w:rsid w:val="006F7CAC"/>
    <w:rsid w:val="00700DE9"/>
    <w:rsid w:val="0070181E"/>
    <w:rsid w:val="007031C4"/>
    <w:rsid w:val="00706CB7"/>
    <w:rsid w:val="00710569"/>
    <w:rsid w:val="00713B1F"/>
    <w:rsid w:val="007161D5"/>
    <w:rsid w:val="00723A47"/>
    <w:rsid w:val="00730C84"/>
    <w:rsid w:val="007351B0"/>
    <w:rsid w:val="00737FD6"/>
    <w:rsid w:val="007450C5"/>
    <w:rsid w:val="007509D5"/>
    <w:rsid w:val="007518AC"/>
    <w:rsid w:val="00752898"/>
    <w:rsid w:val="00753C60"/>
    <w:rsid w:val="00753F70"/>
    <w:rsid w:val="007563F5"/>
    <w:rsid w:val="0076036F"/>
    <w:rsid w:val="0076292E"/>
    <w:rsid w:val="00764131"/>
    <w:rsid w:val="00764EA3"/>
    <w:rsid w:val="007670C4"/>
    <w:rsid w:val="00772023"/>
    <w:rsid w:val="00772A29"/>
    <w:rsid w:val="00772C29"/>
    <w:rsid w:val="0077341A"/>
    <w:rsid w:val="0078332F"/>
    <w:rsid w:val="0078378B"/>
    <w:rsid w:val="007951FA"/>
    <w:rsid w:val="00795B58"/>
    <w:rsid w:val="00797F5A"/>
    <w:rsid w:val="007A06DB"/>
    <w:rsid w:val="007A078C"/>
    <w:rsid w:val="007B1F24"/>
    <w:rsid w:val="007B2DDE"/>
    <w:rsid w:val="007B4B94"/>
    <w:rsid w:val="007C1061"/>
    <w:rsid w:val="007C16C8"/>
    <w:rsid w:val="007C1820"/>
    <w:rsid w:val="007C44DC"/>
    <w:rsid w:val="007C5759"/>
    <w:rsid w:val="007C5B68"/>
    <w:rsid w:val="007C6D35"/>
    <w:rsid w:val="007D08F3"/>
    <w:rsid w:val="007D1618"/>
    <w:rsid w:val="007D6582"/>
    <w:rsid w:val="007D79FE"/>
    <w:rsid w:val="007E0EB6"/>
    <w:rsid w:val="007E2052"/>
    <w:rsid w:val="007E2376"/>
    <w:rsid w:val="007F2850"/>
    <w:rsid w:val="007F3992"/>
    <w:rsid w:val="007F7F5C"/>
    <w:rsid w:val="008035CC"/>
    <w:rsid w:val="00804AFB"/>
    <w:rsid w:val="008063F7"/>
    <w:rsid w:val="00807C68"/>
    <w:rsid w:val="00810DD5"/>
    <w:rsid w:val="00811DE3"/>
    <w:rsid w:val="0081308A"/>
    <w:rsid w:val="008138CB"/>
    <w:rsid w:val="00822641"/>
    <w:rsid w:val="00831B24"/>
    <w:rsid w:val="008322C0"/>
    <w:rsid w:val="00835FDF"/>
    <w:rsid w:val="008428DF"/>
    <w:rsid w:val="00842CCC"/>
    <w:rsid w:val="0084540D"/>
    <w:rsid w:val="00855851"/>
    <w:rsid w:val="00860DD2"/>
    <w:rsid w:val="0086243E"/>
    <w:rsid w:val="00866077"/>
    <w:rsid w:val="00866B02"/>
    <w:rsid w:val="008749A9"/>
    <w:rsid w:val="00874B4C"/>
    <w:rsid w:val="008757CD"/>
    <w:rsid w:val="008802DB"/>
    <w:rsid w:val="0088465B"/>
    <w:rsid w:val="00894895"/>
    <w:rsid w:val="00895D2A"/>
    <w:rsid w:val="008970B5"/>
    <w:rsid w:val="008A031A"/>
    <w:rsid w:val="008A325B"/>
    <w:rsid w:val="008A436A"/>
    <w:rsid w:val="008A5832"/>
    <w:rsid w:val="008A5B41"/>
    <w:rsid w:val="008B2D38"/>
    <w:rsid w:val="008B32E3"/>
    <w:rsid w:val="008B3F29"/>
    <w:rsid w:val="008B4A57"/>
    <w:rsid w:val="008C29D1"/>
    <w:rsid w:val="008C4EA3"/>
    <w:rsid w:val="008D4787"/>
    <w:rsid w:val="008D5331"/>
    <w:rsid w:val="008D551D"/>
    <w:rsid w:val="008D734B"/>
    <w:rsid w:val="008D7966"/>
    <w:rsid w:val="008E0983"/>
    <w:rsid w:val="008E1CC1"/>
    <w:rsid w:val="008E287D"/>
    <w:rsid w:val="008E4195"/>
    <w:rsid w:val="008E46C6"/>
    <w:rsid w:val="008F0361"/>
    <w:rsid w:val="008F0F45"/>
    <w:rsid w:val="008F27E7"/>
    <w:rsid w:val="008F498E"/>
    <w:rsid w:val="008F500A"/>
    <w:rsid w:val="008F5CDC"/>
    <w:rsid w:val="008F7971"/>
    <w:rsid w:val="00900164"/>
    <w:rsid w:val="00900EE2"/>
    <w:rsid w:val="00903012"/>
    <w:rsid w:val="009045A2"/>
    <w:rsid w:val="00906047"/>
    <w:rsid w:val="00906FBE"/>
    <w:rsid w:val="009102F3"/>
    <w:rsid w:val="009141E1"/>
    <w:rsid w:val="00920C25"/>
    <w:rsid w:val="00921910"/>
    <w:rsid w:val="0093275D"/>
    <w:rsid w:val="00932909"/>
    <w:rsid w:val="00932CB5"/>
    <w:rsid w:val="00933B9A"/>
    <w:rsid w:val="00933F09"/>
    <w:rsid w:val="009503E5"/>
    <w:rsid w:val="00951BCF"/>
    <w:rsid w:val="00953FD4"/>
    <w:rsid w:val="009549AA"/>
    <w:rsid w:val="00956325"/>
    <w:rsid w:val="00961087"/>
    <w:rsid w:val="00963320"/>
    <w:rsid w:val="009635D5"/>
    <w:rsid w:val="009641C4"/>
    <w:rsid w:val="00970F1A"/>
    <w:rsid w:val="00973F97"/>
    <w:rsid w:val="009760B8"/>
    <w:rsid w:val="009765F4"/>
    <w:rsid w:val="00976D38"/>
    <w:rsid w:val="00976D39"/>
    <w:rsid w:val="00982E4F"/>
    <w:rsid w:val="00983D01"/>
    <w:rsid w:val="00987077"/>
    <w:rsid w:val="009873C6"/>
    <w:rsid w:val="009924E9"/>
    <w:rsid w:val="009951A0"/>
    <w:rsid w:val="00995D25"/>
    <w:rsid w:val="00995FEB"/>
    <w:rsid w:val="00996E57"/>
    <w:rsid w:val="009A2F38"/>
    <w:rsid w:val="009A33F4"/>
    <w:rsid w:val="009A387E"/>
    <w:rsid w:val="009A7525"/>
    <w:rsid w:val="009B560C"/>
    <w:rsid w:val="009B6030"/>
    <w:rsid w:val="009C5188"/>
    <w:rsid w:val="009C57AE"/>
    <w:rsid w:val="009D0D8B"/>
    <w:rsid w:val="009D404E"/>
    <w:rsid w:val="009D525C"/>
    <w:rsid w:val="009D5CE0"/>
    <w:rsid w:val="009E3190"/>
    <w:rsid w:val="009E546C"/>
    <w:rsid w:val="009E5BCF"/>
    <w:rsid w:val="009E7708"/>
    <w:rsid w:val="009F3798"/>
    <w:rsid w:val="009F3B92"/>
    <w:rsid w:val="009F53DE"/>
    <w:rsid w:val="009F5460"/>
    <w:rsid w:val="009F55F4"/>
    <w:rsid w:val="009F6365"/>
    <w:rsid w:val="00A01F71"/>
    <w:rsid w:val="00A05E32"/>
    <w:rsid w:val="00A0692C"/>
    <w:rsid w:val="00A079BE"/>
    <w:rsid w:val="00A10AD3"/>
    <w:rsid w:val="00A11176"/>
    <w:rsid w:val="00A1230F"/>
    <w:rsid w:val="00A137AC"/>
    <w:rsid w:val="00A14FA7"/>
    <w:rsid w:val="00A16201"/>
    <w:rsid w:val="00A16684"/>
    <w:rsid w:val="00A176E2"/>
    <w:rsid w:val="00A222A8"/>
    <w:rsid w:val="00A2386A"/>
    <w:rsid w:val="00A3282B"/>
    <w:rsid w:val="00A32882"/>
    <w:rsid w:val="00A37803"/>
    <w:rsid w:val="00A53D6A"/>
    <w:rsid w:val="00A53DBD"/>
    <w:rsid w:val="00A54958"/>
    <w:rsid w:val="00A55124"/>
    <w:rsid w:val="00A551F3"/>
    <w:rsid w:val="00A57B7A"/>
    <w:rsid w:val="00A605DC"/>
    <w:rsid w:val="00A60938"/>
    <w:rsid w:val="00A70445"/>
    <w:rsid w:val="00A76524"/>
    <w:rsid w:val="00A76590"/>
    <w:rsid w:val="00A81794"/>
    <w:rsid w:val="00A830C6"/>
    <w:rsid w:val="00A8405E"/>
    <w:rsid w:val="00A84DC1"/>
    <w:rsid w:val="00A850B4"/>
    <w:rsid w:val="00A85A44"/>
    <w:rsid w:val="00A91438"/>
    <w:rsid w:val="00AA2293"/>
    <w:rsid w:val="00AA7628"/>
    <w:rsid w:val="00AA7EB3"/>
    <w:rsid w:val="00AB1258"/>
    <w:rsid w:val="00AB41FB"/>
    <w:rsid w:val="00AB5665"/>
    <w:rsid w:val="00AB575A"/>
    <w:rsid w:val="00AC0F5E"/>
    <w:rsid w:val="00AC3E8A"/>
    <w:rsid w:val="00AC5BC4"/>
    <w:rsid w:val="00AD0085"/>
    <w:rsid w:val="00AD2DC1"/>
    <w:rsid w:val="00AD492C"/>
    <w:rsid w:val="00AD6DDB"/>
    <w:rsid w:val="00AE0623"/>
    <w:rsid w:val="00AE2637"/>
    <w:rsid w:val="00AF0255"/>
    <w:rsid w:val="00AF1517"/>
    <w:rsid w:val="00AF1551"/>
    <w:rsid w:val="00AF2508"/>
    <w:rsid w:val="00AF5D15"/>
    <w:rsid w:val="00AF67B9"/>
    <w:rsid w:val="00AF728A"/>
    <w:rsid w:val="00B01556"/>
    <w:rsid w:val="00B0219F"/>
    <w:rsid w:val="00B062DE"/>
    <w:rsid w:val="00B067B4"/>
    <w:rsid w:val="00B12653"/>
    <w:rsid w:val="00B158CA"/>
    <w:rsid w:val="00B20029"/>
    <w:rsid w:val="00B2099E"/>
    <w:rsid w:val="00B2535F"/>
    <w:rsid w:val="00B26B02"/>
    <w:rsid w:val="00B323C7"/>
    <w:rsid w:val="00B34109"/>
    <w:rsid w:val="00B358A1"/>
    <w:rsid w:val="00B425D4"/>
    <w:rsid w:val="00B4563D"/>
    <w:rsid w:val="00B5144B"/>
    <w:rsid w:val="00B5181B"/>
    <w:rsid w:val="00B51E7B"/>
    <w:rsid w:val="00B5278A"/>
    <w:rsid w:val="00B5294E"/>
    <w:rsid w:val="00B53982"/>
    <w:rsid w:val="00B5617D"/>
    <w:rsid w:val="00B5751D"/>
    <w:rsid w:val="00B60784"/>
    <w:rsid w:val="00B624D5"/>
    <w:rsid w:val="00B6349D"/>
    <w:rsid w:val="00B647D3"/>
    <w:rsid w:val="00B65C13"/>
    <w:rsid w:val="00B753C2"/>
    <w:rsid w:val="00B82904"/>
    <w:rsid w:val="00B82F29"/>
    <w:rsid w:val="00B9232C"/>
    <w:rsid w:val="00B92A12"/>
    <w:rsid w:val="00B9416A"/>
    <w:rsid w:val="00B9424E"/>
    <w:rsid w:val="00B954DF"/>
    <w:rsid w:val="00B95B80"/>
    <w:rsid w:val="00BA0C28"/>
    <w:rsid w:val="00BA100A"/>
    <w:rsid w:val="00BA1F1C"/>
    <w:rsid w:val="00BA3260"/>
    <w:rsid w:val="00BA6213"/>
    <w:rsid w:val="00BA69E6"/>
    <w:rsid w:val="00BB06DD"/>
    <w:rsid w:val="00BB2322"/>
    <w:rsid w:val="00BB393B"/>
    <w:rsid w:val="00BB4020"/>
    <w:rsid w:val="00BC5C12"/>
    <w:rsid w:val="00BC6E76"/>
    <w:rsid w:val="00BD22EC"/>
    <w:rsid w:val="00BD2996"/>
    <w:rsid w:val="00BD3B5C"/>
    <w:rsid w:val="00BE0BC5"/>
    <w:rsid w:val="00BE180C"/>
    <w:rsid w:val="00BE33A3"/>
    <w:rsid w:val="00BE3BD5"/>
    <w:rsid w:val="00BE6313"/>
    <w:rsid w:val="00BE6638"/>
    <w:rsid w:val="00BE6761"/>
    <w:rsid w:val="00BF0384"/>
    <w:rsid w:val="00BF079C"/>
    <w:rsid w:val="00BF181C"/>
    <w:rsid w:val="00BF222F"/>
    <w:rsid w:val="00BF5DB9"/>
    <w:rsid w:val="00C030B6"/>
    <w:rsid w:val="00C03A72"/>
    <w:rsid w:val="00C1301C"/>
    <w:rsid w:val="00C14DC8"/>
    <w:rsid w:val="00C160CD"/>
    <w:rsid w:val="00C216C3"/>
    <w:rsid w:val="00C23FFC"/>
    <w:rsid w:val="00C24FE6"/>
    <w:rsid w:val="00C27B8B"/>
    <w:rsid w:val="00C304D7"/>
    <w:rsid w:val="00C3124E"/>
    <w:rsid w:val="00C32DC3"/>
    <w:rsid w:val="00C35C41"/>
    <w:rsid w:val="00C3673F"/>
    <w:rsid w:val="00C37627"/>
    <w:rsid w:val="00C44D99"/>
    <w:rsid w:val="00C47726"/>
    <w:rsid w:val="00C526D0"/>
    <w:rsid w:val="00C53B87"/>
    <w:rsid w:val="00C60830"/>
    <w:rsid w:val="00C61C3E"/>
    <w:rsid w:val="00C6399F"/>
    <w:rsid w:val="00C7010E"/>
    <w:rsid w:val="00C754ED"/>
    <w:rsid w:val="00C80863"/>
    <w:rsid w:val="00C8184E"/>
    <w:rsid w:val="00C943BD"/>
    <w:rsid w:val="00C94F43"/>
    <w:rsid w:val="00C95B79"/>
    <w:rsid w:val="00C96DDA"/>
    <w:rsid w:val="00CA1A00"/>
    <w:rsid w:val="00CA54F5"/>
    <w:rsid w:val="00CA59A2"/>
    <w:rsid w:val="00CB3603"/>
    <w:rsid w:val="00CB3935"/>
    <w:rsid w:val="00CB4719"/>
    <w:rsid w:val="00CB6EA0"/>
    <w:rsid w:val="00CC17F0"/>
    <w:rsid w:val="00CC2B84"/>
    <w:rsid w:val="00CC2CCD"/>
    <w:rsid w:val="00CC3460"/>
    <w:rsid w:val="00CC43EE"/>
    <w:rsid w:val="00CD49E0"/>
    <w:rsid w:val="00CD567C"/>
    <w:rsid w:val="00CE0F80"/>
    <w:rsid w:val="00CE72AB"/>
    <w:rsid w:val="00CE778B"/>
    <w:rsid w:val="00CF101F"/>
    <w:rsid w:val="00CF180F"/>
    <w:rsid w:val="00CF4909"/>
    <w:rsid w:val="00CF5C8E"/>
    <w:rsid w:val="00CF6433"/>
    <w:rsid w:val="00CF6E92"/>
    <w:rsid w:val="00CF787D"/>
    <w:rsid w:val="00CF7BC5"/>
    <w:rsid w:val="00D036EC"/>
    <w:rsid w:val="00D06471"/>
    <w:rsid w:val="00D13BAD"/>
    <w:rsid w:val="00D15F9B"/>
    <w:rsid w:val="00D24BEC"/>
    <w:rsid w:val="00D2609F"/>
    <w:rsid w:val="00D26D0B"/>
    <w:rsid w:val="00D34AF9"/>
    <w:rsid w:val="00D42B4D"/>
    <w:rsid w:val="00D44EAE"/>
    <w:rsid w:val="00D55167"/>
    <w:rsid w:val="00D56403"/>
    <w:rsid w:val="00D610DF"/>
    <w:rsid w:val="00D622FF"/>
    <w:rsid w:val="00D650C8"/>
    <w:rsid w:val="00D71661"/>
    <w:rsid w:val="00D739B2"/>
    <w:rsid w:val="00D754DC"/>
    <w:rsid w:val="00D75AE9"/>
    <w:rsid w:val="00D768BC"/>
    <w:rsid w:val="00D76989"/>
    <w:rsid w:val="00D80746"/>
    <w:rsid w:val="00D846A7"/>
    <w:rsid w:val="00D84E14"/>
    <w:rsid w:val="00D860AF"/>
    <w:rsid w:val="00D9324D"/>
    <w:rsid w:val="00D9348D"/>
    <w:rsid w:val="00D93E02"/>
    <w:rsid w:val="00D94458"/>
    <w:rsid w:val="00D95818"/>
    <w:rsid w:val="00D96AFA"/>
    <w:rsid w:val="00D973E0"/>
    <w:rsid w:val="00DA06DC"/>
    <w:rsid w:val="00DA10C3"/>
    <w:rsid w:val="00DA10D9"/>
    <w:rsid w:val="00DA2478"/>
    <w:rsid w:val="00DA68C0"/>
    <w:rsid w:val="00DA774A"/>
    <w:rsid w:val="00DB0F37"/>
    <w:rsid w:val="00DB1C0B"/>
    <w:rsid w:val="00DB2806"/>
    <w:rsid w:val="00DB4D15"/>
    <w:rsid w:val="00DB55AA"/>
    <w:rsid w:val="00DC168D"/>
    <w:rsid w:val="00DC1769"/>
    <w:rsid w:val="00DC188F"/>
    <w:rsid w:val="00DC4727"/>
    <w:rsid w:val="00DD0D88"/>
    <w:rsid w:val="00DD1049"/>
    <w:rsid w:val="00DD1A15"/>
    <w:rsid w:val="00DD2F49"/>
    <w:rsid w:val="00DD4CDA"/>
    <w:rsid w:val="00DD4FE4"/>
    <w:rsid w:val="00DE320F"/>
    <w:rsid w:val="00DE5AEC"/>
    <w:rsid w:val="00DF2D81"/>
    <w:rsid w:val="00DF62CA"/>
    <w:rsid w:val="00E0244B"/>
    <w:rsid w:val="00E029C8"/>
    <w:rsid w:val="00E0603F"/>
    <w:rsid w:val="00E137F4"/>
    <w:rsid w:val="00E138AB"/>
    <w:rsid w:val="00E250C5"/>
    <w:rsid w:val="00E25582"/>
    <w:rsid w:val="00E30BD8"/>
    <w:rsid w:val="00E34F28"/>
    <w:rsid w:val="00E35C79"/>
    <w:rsid w:val="00E40500"/>
    <w:rsid w:val="00E41914"/>
    <w:rsid w:val="00E461C4"/>
    <w:rsid w:val="00E504E4"/>
    <w:rsid w:val="00E54102"/>
    <w:rsid w:val="00E6018A"/>
    <w:rsid w:val="00E6489F"/>
    <w:rsid w:val="00E65314"/>
    <w:rsid w:val="00E6579E"/>
    <w:rsid w:val="00E66387"/>
    <w:rsid w:val="00E719D7"/>
    <w:rsid w:val="00E71B44"/>
    <w:rsid w:val="00E723F7"/>
    <w:rsid w:val="00E735D0"/>
    <w:rsid w:val="00E7635D"/>
    <w:rsid w:val="00E76A0D"/>
    <w:rsid w:val="00E832A5"/>
    <w:rsid w:val="00E8512A"/>
    <w:rsid w:val="00E87741"/>
    <w:rsid w:val="00E904EC"/>
    <w:rsid w:val="00E90590"/>
    <w:rsid w:val="00E90C9F"/>
    <w:rsid w:val="00EA0746"/>
    <w:rsid w:val="00EA16A8"/>
    <w:rsid w:val="00EA260C"/>
    <w:rsid w:val="00EA741B"/>
    <w:rsid w:val="00EA77F1"/>
    <w:rsid w:val="00EB1D35"/>
    <w:rsid w:val="00EB7D35"/>
    <w:rsid w:val="00EC08DD"/>
    <w:rsid w:val="00EC1B4B"/>
    <w:rsid w:val="00EC48B8"/>
    <w:rsid w:val="00EC4E15"/>
    <w:rsid w:val="00EC51E9"/>
    <w:rsid w:val="00EC7BAC"/>
    <w:rsid w:val="00ED305F"/>
    <w:rsid w:val="00ED3F78"/>
    <w:rsid w:val="00ED7FB7"/>
    <w:rsid w:val="00EE37FE"/>
    <w:rsid w:val="00EF1832"/>
    <w:rsid w:val="00EF2EF3"/>
    <w:rsid w:val="00EF578F"/>
    <w:rsid w:val="00EF665C"/>
    <w:rsid w:val="00F00F64"/>
    <w:rsid w:val="00F01CA3"/>
    <w:rsid w:val="00F059F3"/>
    <w:rsid w:val="00F06387"/>
    <w:rsid w:val="00F06418"/>
    <w:rsid w:val="00F0689B"/>
    <w:rsid w:val="00F06E2E"/>
    <w:rsid w:val="00F0785B"/>
    <w:rsid w:val="00F07AA2"/>
    <w:rsid w:val="00F07FB0"/>
    <w:rsid w:val="00F100CD"/>
    <w:rsid w:val="00F106A9"/>
    <w:rsid w:val="00F154EB"/>
    <w:rsid w:val="00F17534"/>
    <w:rsid w:val="00F179E6"/>
    <w:rsid w:val="00F201AC"/>
    <w:rsid w:val="00F211C9"/>
    <w:rsid w:val="00F217A5"/>
    <w:rsid w:val="00F2183E"/>
    <w:rsid w:val="00F24DBB"/>
    <w:rsid w:val="00F266A3"/>
    <w:rsid w:val="00F27028"/>
    <w:rsid w:val="00F36C0C"/>
    <w:rsid w:val="00F37864"/>
    <w:rsid w:val="00F404A9"/>
    <w:rsid w:val="00F411BA"/>
    <w:rsid w:val="00F413DA"/>
    <w:rsid w:val="00F43ACB"/>
    <w:rsid w:val="00F44599"/>
    <w:rsid w:val="00F4687F"/>
    <w:rsid w:val="00F46EC0"/>
    <w:rsid w:val="00F473FD"/>
    <w:rsid w:val="00F509F9"/>
    <w:rsid w:val="00F50D70"/>
    <w:rsid w:val="00F517AC"/>
    <w:rsid w:val="00F531BE"/>
    <w:rsid w:val="00F539C4"/>
    <w:rsid w:val="00F54307"/>
    <w:rsid w:val="00F56763"/>
    <w:rsid w:val="00F570B3"/>
    <w:rsid w:val="00F57B4F"/>
    <w:rsid w:val="00F60BDB"/>
    <w:rsid w:val="00F629DD"/>
    <w:rsid w:val="00F67A64"/>
    <w:rsid w:val="00F71D14"/>
    <w:rsid w:val="00F80079"/>
    <w:rsid w:val="00F80281"/>
    <w:rsid w:val="00F810EF"/>
    <w:rsid w:val="00F91335"/>
    <w:rsid w:val="00F92166"/>
    <w:rsid w:val="00F94580"/>
    <w:rsid w:val="00FA5341"/>
    <w:rsid w:val="00FA6A5C"/>
    <w:rsid w:val="00FB0565"/>
    <w:rsid w:val="00FB0DD0"/>
    <w:rsid w:val="00FB0E68"/>
    <w:rsid w:val="00FB277B"/>
    <w:rsid w:val="00FB5BDE"/>
    <w:rsid w:val="00FC1B1A"/>
    <w:rsid w:val="00FC2C2E"/>
    <w:rsid w:val="00FC309C"/>
    <w:rsid w:val="00FC52CE"/>
    <w:rsid w:val="00FC672E"/>
    <w:rsid w:val="00FD373A"/>
    <w:rsid w:val="00FD4498"/>
    <w:rsid w:val="00FD45F3"/>
    <w:rsid w:val="00FD47DB"/>
    <w:rsid w:val="00FD64E3"/>
    <w:rsid w:val="00FD6557"/>
    <w:rsid w:val="00FD7549"/>
    <w:rsid w:val="00FE0F91"/>
    <w:rsid w:val="00FE341B"/>
    <w:rsid w:val="00FE38D4"/>
    <w:rsid w:val="00FE548F"/>
    <w:rsid w:val="00FE68CA"/>
    <w:rsid w:val="00FF1A29"/>
    <w:rsid w:val="00FF1EA4"/>
    <w:rsid w:val="00FF3E9E"/>
    <w:rsid w:val="00FF41DA"/>
    <w:rsid w:val="00FF7E1A"/>
    <w:rsid w:val="0FBA68BE"/>
    <w:rsid w:val="5352110B"/>
    <w:rsid w:val="5546B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AB39D7E"/>
  <w15:chartTrackingRefBased/>
  <w15:docId w15:val="{DDCB828F-2228-4A5A-B7AC-DF0412F75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32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AB1258"/>
    <w:pPr>
      <w:widowControl w:val="0"/>
      <w:autoSpaceDE w:val="0"/>
      <w:autoSpaceDN w:val="0"/>
      <w:spacing w:before="101"/>
      <w:ind w:left="110"/>
      <w:outlineLvl w:val="0"/>
    </w:pPr>
    <w:rPr>
      <w:rFonts w:ascii="Georgia" w:eastAsia="Georgia" w:hAnsi="Georgia" w:cs="Georgia"/>
      <w:b/>
      <w:bCs/>
    </w:rPr>
  </w:style>
  <w:style w:type="paragraph" w:styleId="Heading2">
    <w:name w:val="heading 2"/>
    <w:basedOn w:val="Normal"/>
    <w:next w:val="Normal"/>
    <w:link w:val="Heading2Char"/>
    <w:uiPriority w:val="9"/>
    <w:unhideWhenUsed/>
    <w:qFormat/>
    <w:rsid w:val="0039566B"/>
    <w:pPr>
      <w:keepNext/>
      <w:keepLines/>
      <w:spacing w:before="160" w:after="120"/>
      <w:outlineLvl w:val="1"/>
    </w:pPr>
    <w:rPr>
      <w:rFonts w:ascii="Georgia" w:eastAsiaTheme="majorEastAsia" w:hAnsi="Georgia" w:cstheme="majorBidi"/>
      <w:i/>
      <w:sz w:val="22"/>
      <w:szCs w:val="26"/>
    </w:rPr>
  </w:style>
  <w:style w:type="paragraph" w:styleId="Heading3">
    <w:name w:val="heading 3"/>
    <w:basedOn w:val="Normal"/>
    <w:next w:val="Normal"/>
    <w:link w:val="Heading3Char"/>
    <w:uiPriority w:val="9"/>
    <w:unhideWhenUsed/>
    <w:qFormat/>
    <w:rsid w:val="00F57B4F"/>
    <w:pPr>
      <w:keepNext/>
      <w:keepLines/>
      <w:ind w:left="720"/>
      <w:outlineLvl w:val="2"/>
    </w:pPr>
    <w:rPr>
      <w:rFonts w:ascii="Georgia" w:eastAsiaTheme="majorEastAsia" w:hAnsi="Georgia" w:cstheme="majorBidi"/>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B0F37"/>
    <w:rPr>
      <w:sz w:val="16"/>
      <w:szCs w:val="16"/>
    </w:rPr>
  </w:style>
  <w:style w:type="paragraph" w:styleId="CommentText">
    <w:name w:val="annotation text"/>
    <w:basedOn w:val="Normal"/>
    <w:link w:val="CommentTextChar"/>
    <w:uiPriority w:val="99"/>
    <w:semiHidden/>
    <w:unhideWhenUsed/>
    <w:rsid w:val="00DB0F37"/>
    <w:rPr>
      <w:sz w:val="20"/>
      <w:szCs w:val="20"/>
    </w:rPr>
  </w:style>
  <w:style w:type="character" w:customStyle="1" w:styleId="CommentTextChar">
    <w:name w:val="Comment Text Char"/>
    <w:basedOn w:val="DefaultParagraphFont"/>
    <w:link w:val="CommentText"/>
    <w:uiPriority w:val="99"/>
    <w:semiHidden/>
    <w:rsid w:val="00DB0F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0F37"/>
    <w:rPr>
      <w:b/>
      <w:bCs/>
    </w:rPr>
  </w:style>
  <w:style w:type="character" w:customStyle="1" w:styleId="CommentSubjectChar">
    <w:name w:val="Comment Subject Char"/>
    <w:basedOn w:val="CommentTextChar"/>
    <w:link w:val="CommentSubject"/>
    <w:uiPriority w:val="99"/>
    <w:semiHidden/>
    <w:rsid w:val="00DB0F3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B0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F37"/>
    <w:rPr>
      <w:rFonts w:ascii="Segoe UI" w:eastAsia="Times New Roman" w:hAnsi="Segoe UI" w:cs="Segoe UI"/>
      <w:sz w:val="18"/>
      <w:szCs w:val="18"/>
    </w:rPr>
  </w:style>
  <w:style w:type="table" w:styleId="TableGrid">
    <w:name w:val="Table Grid"/>
    <w:basedOn w:val="TableNormal"/>
    <w:uiPriority w:val="39"/>
    <w:rsid w:val="00F06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06E2E"/>
    <w:pPr>
      <w:tabs>
        <w:tab w:val="center" w:pos="4320"/>
        <w:tab w:val="right" w:pos="8640"/>
      </w:tabs>
    </w:pPr>
  </w:style>
  <w:style w:type="character" w:customStyle="1" w:styleId="FooterChar">
    <w:name w:val="Footer Char"/>
    <w:basedOn w:val="DefaultParagraphFont"/>
    <w:link w:val="Footer"/>
    <w:uiPriority w:val="99"/>
    <w:rsid w:val="00F06E2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6E2E"/>
    <w:pPr>
      <w:tabs>
        <w:tab w:val="center" w:pos="4680"/>
        <w:tab w:val="right" w:pos="9360"/>
      </w:tabs>
    </w:pPr>
  </w:style>
  <w:style w:type="character" w:customStyle="1" w:styleId="HeaderChar">
    <w:name w:val="Header Char"/>
    <w:basedOn w:val="DefaultParagraphFont"/>
    <w:link w:val="Header"/>
    <w:uiPriority w:val="99"/>
    <w:rsid w:val="00F06E2E"/>
    <w:rPr>
      <w:rFonts w:ascii="Times New Roman" w:eastAsia="Times New Roman" w:hAnsi="Times New Roman" w:cs="Times New Roman"/>
      <w:sz w:val="24"/>
      <w:szCs w:val="24"/>
    </w:rPr>
  </w:style>
  <w:style w:type="character" w:styleId="Hyperlink">
    <w:name w:val="Hyperlink"/>
    <w:uiPriority w:val="99"/>
    <w:unhideWhenUsed/>
    <w:rsid w:val="00F06E2E"/>
    <w:rPr>
      <w:color w:val="0000FF"/>
      <w:u w:val="single"/>
    </w:rPr>
  </w:style>
  <w:style w:type="table" w:customStyle="1" w:styleId="GridTable1Light1">
    <w:name w:val="Grid Table 1 Light1"/>
    <w:basedOn w:val="TableNormal"/>
    <w:uiPriority w:val="46"/>
    <w:rsid w:val="00F179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AB1258"/>
    <w:rPr>
      <w:rFonts w:ascii="Georgia" w:eastAsia="Georgia" w:hAnsi="Georgia" w:cs="Georgia"/>
      <w:b/>
      <w:bCs/>
      <w:sz w:val="24"/>
      <w:szCs w:val="24"/>
    </w:rPr>
  </w:style>
  <w:style w:type="paragraph" w:styleId="BodyText">
    <w:name w:val="Body Text"/>
    <w:basedOn w:val="Normal"/>
    <w:link w:val="BodyTextChar"/>
    <w:uiPriority w:val="1"/>
    <w:qFormat/>
    <w:rsid w:val="00AB1258"/>
    <w:pPr>
      <w:widowControl w:val="0"/>
      <w:autoSpaceDE w:val="0"/>
      <w:autoSpaceDN w:val="0"/>
    </w:pPr>
  </w:style>
  <w:style w:type="character" w:customStyle="1" w:styleId="BodyTextChar">
    <w:name w:val="Body Text Char"/>
    <w:basedOn w:val="DefaultParagraphFont"/>
    <w:link w:val="BodyText"/>
    <w:uiPriority w:val="1"/>
    <w:rsid w:val="00AB1258"/>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13953"/>
    <w:rPr>
      <w:color w:val="808080"/>
    </w:rPr>
  </w:style>
  <w:style w:type="character" w:customStyle="1" w:styleId="Heading2Char">
    <w:name w:val="Heading 2 Char"/>
    <w:basedOn w:val="DefaultParagraphFont"/>
    <w:link w:val="Heading2"/>
    <w:uiPriority w:val="9"/>
    <w:rsid w:val="0039566B"/>
    <w:rPr>
      <w:rFonts w:ascii="Georgia" w:eastAsiaTheme="majorEastAsia" w:hAnsi="Georgia" w:cstheme="majorBidi"/>
      <w:i/>
      <w:szCs w:val="26"/>
    </w:rPr>
  </w:style>
  <w:style w:type="character" w:customStyle="1" w:styleId="Heading3Char">
    <w:name w:val="Heading 3 Char"/>
    <w:basedOn w:val="DefaultParagraphFont"/>
    <w:link w:val="Heading3"/>
    <w:uiPriority w:val="9"/>
    <w:rsid w:val="00F57B4F"/>
    <w:rPr>
      <w:rFonts w:ascii="Georgia" w:eastAsiaTheme="majorEastAsia" w:hAnsi="Georgia" w:cstheme="majorBidi"/>
      <w:i/>
      <w:szCs w:val="24"/>
    </w:rPr>
  </w:style>
  <w:style w:type="table" w:customStyle="1" w:styleId="TableGrid1">
    <w:name w:val="Table Grid1"/>
    <w:basedOn w:val="TableNormal"/>
    <w:next w:val="TableGrid"/>
    <w:uiPriority w:val="39"/>
    <w:rsid w:val="00A53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F0F45"/>
    <w:rPr>
      <w:color w:val="605E5C"/>
      <w:shd w:val="clear" w:color="auto" w:fill="E1DFDD"/>
    </w:rPr>
  </w:style>
  <w:style w:type="paragraph" w:styleId="ListParagraph">
    <w:name w:val="List Paragraph"/>
    <w:basedOn w:val="Normal"/>
    <w:uiPriority w:val="34"/>
    <w:qFormat/>
    <w:rsid w:val="00F473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680578">
      <w:bodyDiv w:val="1"/>
      <w:marLeft w:val="0"/>
      <w:marRight w:val="0"/>
      <w:marTop w:val="0"/>
      <w:marBottom w:val="0"/>
      <w:divBdr>
        <w:top w:val="none" w:sz="0" w:space="0" w:color="auto"/>
        <w:left w:val="none" w:sz="0" w:space="0" w:color="auto"/>
        <w:bottom w:val="none" w:sz="0" w:space="0" w:color="auto"/>
        <w:right w:val="none" w:sz="0" w:space="0" w:color="auto"/>
      </w:divBdr>
    </w:div>
    <w:div w:id="490561058">
      <w:bodyDiv w:val="1"/>
      <w:marLeft w:val="0"/>
      <w:marRight w:val="0"/>
      <w:marTop w:val="0"/>
      <w:marBottom w:val="0"/>
      <w:divBdr>
        <w:top w:val="none" w:sz="0" w:space="0" w:color="auto"/>
        <w:left w:val="none" w:sz="0" w:space="0" w:color="auto"/>
        <w:bottom w:val="none" w:sz="0" w:space="0" w:color="auto"/>
        <w:right w:val="none" w:sz="0" w:space="0" w:color="auto"/>
      </w:divBdr>
    </w:div>
    <w:div w:id="805586051">
      <w:bodyDiv w:val="1"/>
      <w:marLeft w:val="0"/>
      <w:marRight w:val="0"/>
      <w:marTop w:val="0"/>
      <w:marBottom w:val="0"/>
      <w:divBdr>
        <w:top w:val="none" w:sz="0" w:space="0" w:color="auto"/>
        <w:left w:val="none" w:sz="0" w:space="0" w:color="auto"/>
        <w:bottom w:val="none" w:sz="0" w:space="0" w:color="auto"/>
        <w:right w:val="none" w:sz="0" w:space="0" w:color="auto"/>
      </w:divBdr>
    </w:div>
    <w:div w:id="835530702">
      <w:bodyDiv w:val="1"/>
      <w:marLeft w:val="0"/>
      <w:marRight w:val="0"/>
      <w:marTop w:val="0"/>
      <w:marBottom w:val="0"/>
      <w:divBdr>
        <w:top w:val="none" w:sz="0" w:space="0" w:color="auto"/>
        <w:left w:val="none" w:sz="0" w:space="0" w:color="auto"/>
        <w:bottom w:val="none" w:sz="0" w:space="0" w:color="auto"/>
        <w:right w:val="none" w:sz="0" w:space="0" w:color="auto"/>
      </w:divBdr>
    </w:div>
    <w:div w:id="902981395">
      <w:bodyDiv w:val="1"/>
      <w:marLeft w:val="0"/>
      <w:marRight w:val="0"/>
      <w:marTop w:val="0"/>
      <w:marBottom w:val="0"/>
      <w:divBdr>
        <w:top w:val="none" w:sz="0" w:space="0" w:color="auto"/>
        <w:left w:val="none" w:sz="0" w:space="0" w:color="auto"/>
        <w:bottom w:val="none" w:sz="0" w:space="0" w:color="auto"/>
        <w:right w:val="none" w:sz="0" w:space="0" w:color="auto"/>
      </w:divBdr>
    </w:div>
    <w:div w:id="1351762820">
      <w:bodyDiv w:val="1"/>
      <w:marLeft w:val="0"/>
      <w:marRight w:val="0"/>
      <w:marTop w:val="0"/>
      <w:marBottom w:val="0"/>
      <w:divBdr>
        <w:top w:val="none" w:sz="0" w:space="0" w:color="auto"/>
        <w:left w:val="none" w:sz="0" w:space="0" w:color="auto"/>
        <w:bottom w:val="none" w:sz="0" w:space="0" w:color="auto"/>
        <w:right w:val="none" w:sz="0" w:space="0" w:color="auto"/>
      </w:divBdr>
    </w:div>
    <w:div w:id="1362975541">
      <w:bodyDiv w:val="1"/>
      <w:marLeft w:val="0"/>
      <w:marRight w:val="0"/>
      <w:marTop w:val="0"/>
      <w:marBottom w:val="0"/>
      <w:divBdr>
        <w:top w:val="none" w:sz="0" w:space="0" w:color="auto"/>
        <w:left w:val="none" w:sz="0" w:space="0" w:color="auto"/>
        <w:bottom w:val="none" w:sz="0" w:space="0" w:color="auto"/>
        <w:right w:val="none" w:sz="0" w:space="0" w:color="auto"/>
      </w:divBdr>
    </w:div>
    <w:div w:id="1447431166">
      <w:bodyDiv w:val="1"/>
      <w:marLeft w:val="0"/>
      <w:marRight w:val="0"/>
      <w:marTop w:val="0"/>
      <w:marBottom w:val="0"/>
      <w:divBdr>
        <w:top w:val="none" w:sz="0" w:space="0" w:color="auto"/>
        <w:left w:val="none" w:sz="0" w:space="0" w:color="auto"/>
        <w:bottom w:val="none" w:sz="0" w:space="0" w:color="auto"/>
        <w:right w:val="none" w:sz="0" w:space="0" w:color="auto"/>
      </w:divBdr>
    </w:div>
    <w:div w:id="1702392933">
      <w:bodyDiv w:val="1"/>
      <w:marLeft w:val="0"/>
      <w:marRight w:val="0"/>
      <w:marTop w:val="0"/>
      <w:marBottom w:val="0"/>
      <w:divBdr>
        <w:top w:val="none" w:sz="0" w:space="0" w:color="auto"/>
        <w:left w:val="none" w:sz="0" w:space="0" w:color="auto"/>
        <w:bottom w:val="none" w:sz="0" w:space="0" w:color="auto"/>
        <w:right w:val="none" w:sz="0" w:space="0" w:color="auto"/>
      </w:divBdr>
    </w:div>
    <w:div w:id="1737976085">
      <w:bodyDiv w:val="1"/>
      <w:marLeft w:val="0"/>
      <w:marRight w:val="0"/>
      <w:marTop w:val="0"/>
      <w:marBottom w:val="0"/>
      <w:divBdr>
        <w:top w:val="none" w:sz="0" w:space="0" w:color="auto"/>
        <w:left w:val="none" w:sz="0" w:space="0" w:color="auto"/>
        <w:bottom w:val="none" w:sz="0" w:space="0" w:color="auto"/>
        <w:right w:val="none" w:sz="0" w:space="0" w:color="auto"/>
      </w:divBdr>
    </w:div>
    <w:div w:id="1749380310">
      <w:bodyDiv w:val="1"/>
      <w:marLeft w:val="0"/>
      <w:marRight w:val="0"/>
      <w:marTop w:val="0"/>
      <w:marBottom w:val="0"/>
      <w:divBdr>
        <w:top w:val="none" w:sz="0" w:space="0" w:color="auto"/>
        <w:left w:val="none" w:sz="0" w:space="0" w:color="auto"/>
        <w:bottom w:val="none" w:sz="0" w:space="0" w:color="auto"/>
        <w:right w:val="none" w:sz="0" w:space="0" w:color="auto"/>
      </w:divBdr>
    </w:div>
    <w:div w:id="1899592012">
      <w:bodyDiv w:val="1"/>
      <w:marLeft w:val="0"/>
      <w:marRight w:val="0"/>
      <w:marTop w:val="0"/>
      <w:marBottom w:val="0"/>
      <w:divBdr>
        <w:top w:val="none" w:sz="0" w:space="0" w:color="auto"/>
        <w:left w:val="none" w:sz="0" w:space="0" w:color="auto"/>
        <w:bottom w:val="none" w:sz="0" w:space="0" w:color="auto"/>
        <w:right w:val="none" w:sz="0" w:space="0" w:color="auto"/>
      </w:divBdr>
    </w:div>
    <w:div w:id="1944679756">
      <w:bodyDiv w:val="1"/>
      <w:marLeft w:val="0"/>
      <w:marRight w:val="0"/>
      <w:marTop w:val="0"/>
      <w:marBottom w:val="0"/>
      <w:divBdr>
        <w:top w:val="none" w:sz="0" w:space="0" w:color="auto"/>
        <w:left w:val="none" w:sz="0" w:space="0" w:color="auto"/>
        <w:bottom w:val="none" w:sz="0" w:space="0" w:color="auto"/>
        <w:right w:val="none" w:sz="0" w:space="0" w:color="auto"/>
      </w:divBdr>
    </w:div>
    <w:div w:id="2011836714">
      <w:bodyDiv w:val="1"/>
      <w:marLeft w:val="0"/>
      <w:marRight w:val="0"/>
      <w:marTop w:val="0"/>
      <w:marBottom w:val="0"/>
      <w:divBdr>
        <w:top w:val="none" w:sz="0" w:space="0" w:color="auto"/>
        <w:left w:val="none" w:sz="0" w:space="0" w:color="auto"/>
        <w:bottom w:val="none" w:sz="0" w:space="0" w:color="auto"/>
        <w:right w:val="none" w:sz="0" w:space="0" w:color="auto"/>
      </w:divBdr>
    </w:div>
    <w:div w:id="2012755683">
      <w:bodyDiv w:val="1"/>
      <w:marLeft w:val="0"/>
      <w:marRight w:val="0"/>
      <w:marTop w:val="0"/>
      <w:marBottom w:val="0"/>
      <w:divBdr>
        <w:top w:val="none" w:sz="0" w:space="0" w:color="auto"/>
        <w:left w:val="none" w:sz="0" w:space="0" w:color="auto"/>
        <w:bottom w:val="none" w:sz="0" w:space="0" w:color="auto"/>
        <w:right w:val="none" w:sz="0" w:space="0" w:color="auto"/>
      </w:divBdr>
    </w:div>
    <w:div w:id="2086560533">
      <w:bodyDiv w:val="1"/>
      <w:marLeft w:val="0"/>
      <w:marRight w:val="0"/>
      <w:marTop w:val="0"/>
      <w:marBottom w:val="0"/>
      <w:divBdr>
        <w:top w:val="none" w:sz="0" w:space="0" w:color="auto"/>
        <w:left w:val="none" w:sz="0" w:space="0" w:color="auto"/>
        <w:bottom w:val="none" w:sz="0" w:space="0" w:color="auto"/>
        <w:right w:val="none" w:sz="0" w:space="0" w:color="auto"/>
      </w:divBdr>
      <w:divsChild>
        <w:div w:id="1120682135">
          <w:marLeft w:val="0"/>
          <w:marRight w:val="0"/>
          <w:marTop w:val="0"/>
          <w:marBottom w:val="0"/>
          <w:divBdr>
            <w:top w:val="single" w:sz="6" w:space="0" w:color="DFE1E5"/>
            <w:left w:val="single" w:sz="6" w:space="0" w:color="DFE1E5"/>
            <w:bottom w:val="single" w:sz="6" w:space="0" w:color="DFE1E5"/>
            <w:right w:val="single" w:sz="6" w:space="0" w:color="DFE1E5"/>
          </w:divBdr>
          <w:divsChild>
            <w:div w:id="770707188">
              <w:marLeft w:val="0"/>
              <w:marRight w:val="0"/>
              <w:marTop w:val="0"/>
              <w:marBottom w:val="0"/>
              <w:divBdr>
                <w:top w:val="none" w:sz="0" w:space="0" w:color="auto"/>
                <w:left w:val="none" w:sz="0" w:space="0" w:color="auto"/>
                <w:bottom w:val="none" w:sz="0" w:space="0" w:color="auto"/>
                <w:right w:val="none" w:sz="0" w:space="0" w:color="auto"/>
              </w:divBdr>
              <w:divsChild>
                <w:div w:id="684592881">
                  <w:marLeft w:val="180"/>
                  <w:marRight w:val="180"/>
                  <w:marTop w:val="0"/>
                  <w:marBottom w:val="0"/>
                  <w:divBdr>
                    <w:top w:val="none" w:sz="0" w:space="0" w:color="auto"/>
                    <w:left w:val="none" w:sz="0" w:space="0" w:color="auto"/>
                    <w:bottom w:val="none" w:sz="0" w:space="0" w:color="auto"/>
                    <w:right w:val="none" w:sz="0" w:space="0" w:color="auto"/>
                  </w:divBdr>
                  <w:divsChild>
                    <w:div w:id="1677730105">
                      <w:marLeft w:val="0"/>
                      <w:marRight w:val="0"/>
                      <w:marTop w:val="0"/>
                      <w:marBottom w:val="0"/>
                      <w:divBdr>
                        <w:top w:val="none" w:sz="0" w:space="0" w:color="auto"/>
                        <w:left w:val="none" w:sz="0" w:space="0" w:color="auto"/>
                        <w:bottom w:val="none" w:sz="0" w:space="0" w:color="auto"/>
                        <w:right w:val="none" w:sz="0" w:space="0" w:color="auto"/>
                      </w:divBdr>
                      <w:divsChild>
                        <w:div w:id="680164657">
                          <w:marLeft w:val="0"/>
                          <w:marRight w:val="0"/>
                          <w:marTop w:val="100"/>
                          <w:marBottom w:val="100"/>
                          <w:divBdr>
                            <w:top w:val="single" w:sz="6" w:space="8" w:color="4D90FE"/>
                            <w:left w:val="single" w:sz="6" w:space="8" w:color="4D90FE"/>
                            <w:bottom w:val="single" w:sz="6" w:space="0" w:color="4D90FE"/>
                            <w:right w:val="single" w:sz="6" w:space="11" w:color="4D90FE"/>
                          </w:divBdr>
                          <w:divsChild>
                            <w:div w:id="1923489151">
                              <w:marLeft w:val="0"/>
                              <w:marRight w:val="0"/>
                              <w:marTop w:val="0"/>
                              <w:marBottom w:val="0"/>
                              <w:divBdr>
                                <w:top w:val="none" w:sz="0" w:space="0" w:color="auto"/>
                                <w:left w:val="none" w:sz="0" w:space="0" w:color="auto"/>
                                <w:bottom w:val="none" w:sz="0" w:space="0" w:color="auto"/>
                                <w:right w:val="none" w:sz="0" w:space="0" w:color="auto"/>
                              </w:divBdr>
                              <w:divsChild>
                                <w:div w:id="533151054">
                                  <w:marLeft w:val="0"/>
                                  <w:marRight w:val="0"/>
                                  <w:marTop w:val="0"/>
                                  <w:marBottom w:val="0"/>
                                  <w:divBdr>
                                    <w:top w:val="none" w:sz="0" w:space="0" w:color="auto"/>
                                    <w:left w:val="none" w:sz="0" w:space="0" w:color="auto"/>
                                    <w:bottom w:val="none" w:sz="0" w:space="0" w:color="auto"/>
                                    <w:right w:val="none" w:sz="0" w:space="0" w:color="auto"/>
                                  </w:divBdr>
                                  <w:divsChild>
                                    <w:div w:id="20934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73122">
                      <w:marLeft w:val="0"/>
                      <w:marRight w:val="0"/>
                      <w:marTop w:val="0"/>
                      <w:marBottom w:val="0"/>
                      <w:divBdr>
                        <w:top w:val="none" w:sz="0" w:space="0" w:color="auto"/>
                        <w:left w:val="none" w:sz="0" w:space="0" w:color="auto"/>
                        <w:bottom w:val="none" w:sz="0" w:space="0" w:color="auto"/>
                        <w:right w:val="none" w:sz="0" w:space="0" w:color="auto"/>
                      </w:divBdr>
                    </w:div>
                    <w:div w:id="2073771997">
                      <w:marLeft w:val="0"/>
                      <w:marRight w:val="0"/>
                      <w:marTop w:val="120"/>
                      <w:marBottom w:val="0"/>
                      <w:divBdr>
                        <w:top w:val="none" w:sz="0" w:space="0" w:color="auto"/>
                        <w:left w:val="none" w:sz="0" w:space="0" w:color="auto"/>
                        <w:bottom w:val="none" w:sz="0" w:space="0" w:color="auto"/>
                        <w:right w:val="none" w:sz="0" w:space="0" w:color="auto"/>
                      </w:divBdr>
                      <w:divsChild>
                        <w:div w:id="993336602">
                          <w:marLeft w:val="0"/>
                          <w:marRight w:val="0"/>
                          <w:marTop w:val="0"/>
                          <w:marBottom w:val="0"/>
                          <w:divBdr>
                            <w:top w:val="none" w:sz="0" w:space="0" w:color="auto"/>
                            <w:left w:val="none" w:sz="0" w:space="0" w:color="auto"/>
                            <w:bottom w:val="none" w:sz="0" w:space="0" w:color="auto"/>
                            <w:right w:val="none" w:sz="0" w:space="0" w:color="auto"/>
                          </w:divBdr>
                          <w:divsChild>
                            <w:div w:id="338234611">
                              <w:marLeft w:val="60"/>
                              <w:marRight w:val="60"/>
                              <w:marTop w:val="60"/>
                              <w:marBottom w:val="60"/>
                              <w:divBdr>
                                <w:top w:val="none" w:sz="0" w:space="0" w:color="auto"/>
                                <w:left w:val="none" w:sz="0" w:space="0" w:color="auto"/>
                                <w:bottom w:val="none" w:sz="0" w:space="0" w:color="auto"/>
                                <w:right w:val="none" w:sz="0" w:space="0" w:color="auto"/>
                              </w:divBdr>
                              <w:divsChild>
                                <w:div w:id="1356543474">
                                  <w:marLeft w:val="0"/>
                                  <w:marRight w:val="0"/>
                                  <w:marTop w:val="0"/>
                                  <w:marBottom w:val="0"/>
                                  <w:divBdr>
                                    <w:top w:val="single" w:sz="6" w:space="0" w:color="DFE1E5"/>
                                    <w:left w:val="single" w:sz="6" w:space="0" w:color="DFE1E5"/>
                                    <w:bottom w:val="single" w:sz="6" w:space="0" w:color="DFE1E5"/>
                                    <w:right w:val="single" w:sz="6" w:space="0" w:color="DFE1E5"/>
                                  </w:divBdr>
                                  <w:divsChild>
                                    <w:div w:id="653486992">
                                      <w:marLeft w:val="0"/>
                                      <w:marRight w:val="0"/>
                                      <w:marTop w:val="0"/>
                                      <w:marBottom w:val="0"/>
                                      <w:divBdr>
                                        <w:top w:val="none" w:sz="0" w:space="0" w:color="auto"/>
                                        <w:left w:val="none" w:sz="0" w:space="0" w:color="auto"/>
                                        <w:bottom w:val="none" w:sz="0" w:space="0" w:color="auto"/>
                                        <w:right w:val="none" w:sz="0" w:space="0" w:color="auto"/>
                                      </w:divBdr>
                                    </w:div>
                                    <w:div w:id="5962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2893">
                              <w:marLeft w:val="60"/>
                              <w:marRight w:val="60"/>
                              <w:marTop w:val="60"/>
                              <w:marBottom w:val="60"/>
                              <w:divBdr>
                                <w:top w:val="none" w:sz="0" w:space="0" w:color="auto"/>
                                <w:left w:val="none" w:sz="0" w:space="0" w:color="auto"/>
                                <w:bottom w:val="none" w:sz="0" w:space="0" w:color="auto"/>
                                <w:right w:val="none" w:sz="0" w:space="0" w:color="auto"/>
                              </w:divBdr>
                              <w:divsChild>
                                <w:div w:id="165899424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73017158">
                              <w:marLeft w:val="60"/>
                              <w:marRight w:val="60"/>
                              <w:marTop w:val="60"/>
                              <w:marBottom w:val="60"/>
                              <w:divBdr>
                                <w:top w:val="none" w:sz="0" w:space="0" w:color="auto"/>
                                <w:left w:val="none" w:sz="0" w:space="0" w:color="auto"/>
                                <w:bottom w:val="none" w:sz="0" w:space="0" w:color="auto"/>
                                <w:right w:val="none" w:sz="0" w:space="0" w:color="auto"/>
                              </w:divBdr>
                              <w:divsChild>
                                <w:div w:id="205792212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69498309">
                              <w:marLeft w:val="60"/>
                              <w:marRight w:val="60"/>
                              <w:marTop w:val="60"/>
                              <w:marBottom w:val="60"/>
                              <w:divBdr>
                                <w:top w:val="none" w:sz="0" w:space="0" w:color="auto"/>
                                <w:left w:val="none" w:sz="0" w:space="0" w:color="auto"/>
                                <w:bottom w:val="none" w:sz="0" w:space="0" w:color="auto"/>
                                <w:right w:val="none" w:sz="0" w:space="0" w:color="auto"/>
                              </w:divBdr>
                              <w:divsChild>
                                <w:div w:id="117480911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213270606">
                              <w:marLeft w:val="60"/>
                              <w:marRight w:val="60"/>
                              <w:marTop w:val="60"/>
                              <w:marBottom w:val="60"/>
                              <w:divBdr>
                                <w:top w:val="none" w:sz="0" w:space="0" w:color="auto"/>
                                <w:left w:val="none" w:sz="0" w:space="0" w:color="auto"/>
                                <w:bottom w:val="none" w:sz="0" w:space="0" w:color="auto"/>
                                <w:right w:val="none" w:sz="0" w:space="0" w:color="auto"/>
                              </w:divBdr>
                              <w:divsChild>
                                <w:div w:id="194009412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0628089">
                              <w:marLeft w:val="60"/>
                              <w:marRight w:val="60"/>
                              <w:marTop w:val="60"/>
                              <w:marBottom w:val="60"/>
                              <w:divBdr>
                                <w:top w:val="none" w:sz="0" w:space="0" w:color="auto"/>
                                <w:left w:val="none" w:sz="0" w:space="0" w:color="auto"/>
                                <w:bottom w:val="none" w:sz="0" w:space="0" w:color="auto"/>
                                <w:right w:val="none" w:sz="0" w:space="0" w:color="auto"/>
                              </w:divBdr>
                              <w:divsChild>
                                <w:div w:id="1429809195">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941526018">
                              <w:marLeft w:val="60"/>
                              <w:marRight w:val="60"/>
                              <w:marTop w:val="60"/>
                              <w:marBottom w:val="60"/>
                              <w:divBdr>
                                <w:top w:val="none" w:sz="0" w:space="0" w:color="auto"/>
                                <w:left w:val="none" w:sz="0" w:space="0" w:color="auto"/>
                                <w:bottom w:val="none" w:sz="0" w:space="0" w:color="auto"/>
                                <w:right w:val="none" w:sz="0" w:space="0" w:color="auto"/>
                              </w:divBdr>
                              <w:divsChild>
                                <w:div w:id="179116739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079159894">
                              <w:marLeft w:val="60"/>
                              <w:marRight w:val="60"/>
                              <w:marTop w:val="60"/>
                              <w:marBottom w:val="60"/>
                              <w:divBdr>
                                <w:top w:val="none" w:sz="0" w:space="0" w:color="auto"/>
                                <w:left w:val="none" w:sz="0" w:space="0" w:color="auto"/>
                                <w:bottom w:val="none" w:sz="0" w:space="0" w:color="auto"/>
                                <w:right w:val="none" w:sz="0" w:space="0" w:color="auto"/>
                              </w:divBdr>
                              <w:divsChild>
                                <w:div w:id="81961221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127308173">
                              <w:marLeft w:val="60"/>
                              <w:marRight w:val="60"/>
                              <w:marTop w:val="60"/>
                              <w:marBottom w:val="60"/>
                              <w:divBdr>
                                <w:top w:val="none" w:sz="0" w:space="0" w:color="auto"/>
                                <w:left w:val="none" w:sz="0" w:space="0" w:color="auto"/>
                                <w:bottom w:val="none" w:sz="0" w:space="0" w:color="auto"/>
                                <w:right w:val="none" w:sz="0" w:space="0" w:color="auto"/>
                              </w:divBdr>
                              <w:divsChild>
                                <w:div w:id="214272861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63843444">
                              <w:marLeft w:val="60"/>
                              <w:marRight w:val="60"/>
                              <w:marTop w:val="60"/>
                              <w:marBottom w:val="60"/>
                              <w:divBdr>
                                <w:top w:val="none" w:sz="0" w:space="0" w:color="auto"/>
                                <w:left w:val="none" w:sz="0" w:space="0" w:color="auto"/>
                                <w:bottom w:val="none" w:sz="0" w:space="0" w:color="auto"/>
                                <w:right w:val="none" w:sz="0" w:space="0" w:color="auto"/>
                              </w:divBdr>
                              <w:divsChild>
                                <w:div w:id="40052257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513252631">
                              <w:marLeft w:val="60"/>
                              <w:marRight w:val="60"/>
                              <w:marTop w:val="60"/>
                              <w:marBottom w:val="60"/>
                              <w:divBdr>
                                <w:top w:val="none" w:sz="0" w:space="0" w:color="auto"/>
                                <w:left w:val="none" w:sz="0" w:space="0" w:color="auto"/>
                                <w:bottom w:val="none" w:sz="0" w:space="0" w:color="auto"/>
                                <w:right w:val="none" w:sz="0" w:space="0" w:color="auto"/>
                              </w:divBdr>
                              <w:divsChild>
                                <w:div w:id="197664303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63341392">
                              <w:marLeft w:val="60"/>
                              <w:marRight w:val="60"/>
                              <w:marTop w:val="60"/>
                              <w:marBottom w:val="60"/>
                              <w:divBdr>
                                <w:top w:val="none" w:sz="0" w:space="0" w:color="auto"/>
                                <w:left w:val="none" w:sz="0" w:space="0" w:color="auto"/>
                                <w:bottom w:val="none" w:sz="0" w:space="0" w:color="auto"/>
                                <w:right w:val="none" w:sz="0" w:space="0" w:color="auto"/>
                              </w:divBdr>
                              <w:divsChild>
                                <w:div w:id="16150634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3283956">
                              <w:marLeft w:val="60"/>
                              <w:marRight w:val="60"/>
                              <w:marTop w:val="60"/>
                              <w:marBottom w:val="60"/>
                              <w:divBdr>
                                <w:top w:val="none" w:sz="0" w:space="0" w:color="auto"/>
                                <w:left w:val="none" w:sz="0" w:space="0" w:color="auto"/>
                                <w:bottom w:val="none" w:sz="0" w:space="0" w:color="auto"/>
                                <w:right w:val="none" w:sz="0" w:space="0" w:color="auto"/>
                              </w:divBdr>
                              <w:divsChild>
                                <w:div w:id="43524734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99851796">
                              <w:marLeft w:val="60"/>
                              <w:marRight w:val="60"/>
                              <w:marTop w:val="60"/>
                              <w:marBottom w:val="60"/>
                              <w:divBdr>
                                <w:top w:val="none" w:sz="0" w:space="0" w:color="auto"/>
                                <w:left w:val="none" w:sz="0" w:space="0" w:color="auto"/>
                                <w:bottom w:val="none" w:sz="0" w:space="0" w:color="auto"/>
                                <w:right w:val="none" w:sz="0" w:space="0" w:color="auto"/>
                              </w:divBdr>
                              <w:divsChild>
                                <w:div w:id="3501442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827668601">
                              <w:marLeft w:val="60"/>
                              <w:marRight w:val="60"/>
                              <w:marTop w:val="60"/>
                              <w:marBottom w:val="60"/>
                              <w:divBdr>
                                <w:top w:val="none" w:sz="0" w:space="0" w:color="auto"/>
                                <w:left w:val="none" w:sz="0" w:space="0" w:color="auto"/>
                                <w:bottom w:val="none" w:sz="0" w:space="0" w:color="auto"/>
                                <w:right w:val="none" w:sz="0" w:space="0" w:color="auto"/>
                              </w:divBdr>
                              <w:divsChild>
                                <w:div w:id="65334219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67992136">
                              <w:marLeft w:val="60"/>
                              <w:marRight w:val="60"/>
                              <w:marTop w:val="60"/>
                              <w:marBottom w:val="60"/>
                              <w:divBdr>
                                <w:top w:val="none" w:sz="0" w:space="0" w:color="auto"/>
                                <w:left w:val="none" w:sz="0" w:space="0" w:color="auto"/>
                                <w:bottom w:val="none" w:sz="0" w:space="0" w:color="auto"/>
                                <w:right w:val="none" w:sz="0" w:space="0" w:color="auto"/>
                              </w:divBdr>
                              <w:divsChild>
                                <w:div w:id="13942079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913000527">
                              <w:marLeft w:val="60"/>
                              <w:marRight w:val="60"/>
                              <w:marTop w:val="60"/>
                              <w:marBottom w:val="60"/>
                              <w:divBdr>
                                <w:top w:val="none" w:sz="0" w:space="0" w:color="auto"/>
                                <w:left w:val="none" w:sz="0" w:space="0" w:color="auto"/>
                                <w:bottom w:val="none" w:sz="0" w:space="0" w:color="auto"/>
                                <w:right w:val="none" w:sz="0" w:space="0" w:color="auto"/>
                              </w:divBdr>
                              <w:divsChild>
                                <w:div w:id="59540296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87405675">
                              <w:marLeft w:val="60"/>
                              <w:marRight w:val="60"/>
                              <w:marTop w:val="60"/>
                              <w:marBottom w:val="60"/>
                              <w:divBdr>
                                <w:top w:val="none" w:sz="0" w:space="0" w:color="auto"/>
                                <w:left w:val="none" w:sz="0" w:space="0" w:color="auto"/>
                                <w:bottom w:val="none" w:sz="0" w:space="0" w:color="auto"/>
                                <w:right w:val="none" w:sz="0" w:space="0" w:color="auto"/>
                              </w:divBdr>
                              <w:divsChild>
                                <w:div w:id="165617995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89547842">
                              <w:marLeft w:val="60"/>
                              <w:marRight w:val="60"/>
                              <w:marTop w:val="60"/>
                              <w:marBottom w:val="60"/>
                              <w:divBdr>
                                <w:top w:val="none" w:sz="0" w:space="0" w:color="auto"/>
                                <w:left w:val="none" w:sz="0" w:space="0" w:color="auto"/>
                                <w:bottom w:val="none" w:sz="0" w:space="0" w:color="auto"/>
                                <w:right w:val="none" w:sz="0" w:space="0" w:color="auto"/>
                              </w:divBdr>
                              <w:divsChild>
                                <w:div w:id="909075526">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55471909">
                              <w:marLeft w:val="60"/>
                              <w:marRight w:val="60"/>
                              <w:marTop w:val="60"/>
                              <w:marBottom w:val="60"/>
                              <w:divBdr>
                                <w:top w:val="none" w:sz="0" w:space="0" w:color="auto"/>
                                <w:left w:val="none" w:sz="0" w:space="0" w:color="auto"/>
                                <w:bottom w:val="none" w:sz="0" w:space="0" w:color="auto"/>
                                <w:right w:val="none" w:sz="0" w:space="0" w:color="auto"/>
                              </w:divBdr>
                              <w:divsChild>
                                <w:div w:id="1862696321">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838225081">
                              <w:marLeft w:val="60"/>
                              <w:marRight w:val="60"/>
                              <w:marTop w:val="60"/>
                              <w:marBottom w:val="60"/>
                              <w:divBdr>
                                <w:top w:val="none" w:sz="0" w:space="0" w:color="auto"/>
                                <w:left w:val="none" w:sz="0" w:space="0" w:color="auto"/>
                                <w:bottom w:val="none" w:sz="0" w:space="0" w:color="auto"/>
                                <w:right w:val="none" w:sz="0" w:space="0" w:color="auto"/>
                              </w:divBdr>
                              <w:divsChild>
                                <w:div w:id="281115843">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206678752">
                              <w:marLeft w:val="60"/>
                              <w:marRight w:val="60"/>
                              <w:marTop w:val="60"/>
                              <w:marBottom w:val="60"/>
                              <w:divBdr>
                                <w:top w:val="none" w:sz="0" w:space="0" w:color="auto"/>
                                <w:left w:val="none" w:sz="0" w:space="0" w:color="auto"/>
                                <w:bottom w:val="none" w:sz="0" w:space="0" w:color="auto"/>
                                <w:right w:val="none" w:sz="0" w:space="0" w:color="auto"/>
                              </w:divBdr>
                              <w:divsChild>
                                <w:div w:id="104467013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115661624">
                              <w:marLeft w:val="60"/>
                              <w:marRight w:val="60"/>
                              <w:marTop w:val="60"/>
                              <w:marBottom w:val="60"/>
                              <w:divBdr>
                                <w:top w:val="none" w:sz="0" w:space="0" w:color="auto"/>
                                <w:left w:val="none" w:sz="0" w:space="0" w:color="auto"/>
                                <w:bottom w:val="none" w:sz="0" w:space="0" w:color="auto"/>
                                <w:right w:val="none" w:sz="0" w:space="0" w:color="auto"/>
                              </w:divBdr>
                              <w:divsChild>
                                <w:div w:id="1873566426">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095317901">
                              <w:marLeft w:val="60"/>
                              <w:marRight w:val="60"/>
                              <w:marTop w:val="60"/>
                              <w:marBottom w:val="60"/>
                              <w:divBdr>
                                <w:top w:val="none" w:sz="0" w:space="0" w:color="auto"/>
                                <w:left w:val="none" w:sz="0" w:space="0" w:color="auto"/>
                                <w:bottom w:val="none" w:sz="0" w:space="0" w:color="auto"/>
                                <w:right w:val="none" w:sz="0" w:space="0" w:color="auto"/>
                              </w:divBdr>
                              <w:divsChild>
                                <w:div w:id="1391151866">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135712525">
                              <w:marLeft w:val="60"/>
                              <w:marRight w:val="60"/>
                              <w:marTop w:val="60"/>
                              <w:marBottom w:val="60"/>
                              <w:divBdr>
                                <w:top w:val="none" w:sz="0" w:space="0" w:color="auto"/>
                                <w:left w:val="none" w:sz="0" w:space="0" w:color="auto"/>
                                <w:bottom w:val="none" w:sz="0" w:space="0" w:color="auto"/>
                                <w:right w:val="none" w:sz="0" w:space="0" w:color="auto"/>
                              </w:divBdr>
                              <w:divsChild>
                                <w:div w:id="86933708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834077896">
                              <w:marLeft w:val="60"/>
                              <w:marRight w:val="60"/>
                              <w:marTop w:val="60"/>
                              <w:marBottom w:val="60"/>
                              <w:divBdr>
                                <w:top w:val="none" w:sz="0" w:space="0" w:color="auto"/>
                                <w:left w:val="none" w:sz="0" w:space="0" w:color="auto"/>
                                <w:bottom w:val="none" w:sz="0" w:space="0" w:color="auto"/>
                                <w:right w:val="none" w:sz="0" w:space="0" w:color="auto"/>
                              </w:divBdr>
                              <w:divsChild>
                                <w:div w:id="213248003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660426620">
                              <w:marLeft w:val="60"/>
                              <w:marRight w:val="60"/>
                              <w:marTop w:val="60"/>
                              <w:marBottom w:val="60"/>
                              <w:divBdr>
                                <w:top w:val="none" w:sz="0" w:space="0" w:color="auto"/>
                                <w:left w:val="none" w:sz="0" w:space="0" w:color="auto"/>
                                <w:bottom w:val="none" w:sz="0" w:space="0" w:color="auto"/>
                                <w:right w:val="none" w:sz="0" w:space="0" w:color="auto"/>
                              </w:divBdr>
                              <w:divsChild>
                                <w:div w:id="10107174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821969288">
                              <w:marLeft w:val="60"/>
                              <w:marRight w:val="60"/>
                              <w:marTop w:val="60"/>
                              <w:marBottom w:val="60"/>
                              <w:divBdr>
                                <w:top w:val="none" w:sz="0" w:space="0" w:color="auto"/>
                                <w:left w:val="none" w:sz="0" w:space="0" w:color="auto"/>
                                <w:bottom w:val="none" w:sz="0" w:space="0" w:color="auto"/>
                                <w:right w:val="none" w:sz="0" w:space="0" w:color="auto"/>
                              </w:divBdr>
                              <w:divsChild>
                                <w:div w:id="1825269235">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333656067">
                              <w:marLeft w:val="60"/>
                              <w:marRight w:val="60"/>
                              <w:marTop w:val="60"/>
                              <w:marBottom w:val="60"/>
                              <w:divBdr>
                                <w:top w:val="none" w:sz="0" w:space="0" w:color="auto"/>
                                <w:left w:val="none" w:sz="0" w:space="0" w:color="auto"/>
                                <w:bottom w:val="none" w:sz="0" w:space="0" w:color="auto"/>
                                <w:right w:val="none" w:sz="0" w:space="0" w:color="auto"/>
                              </w:divBdr>
                              <w:divsChild>
                                <w:div w:id="493686946">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839925894">
                              <w:marLeft w:val="60"/>
                              <w:marRight w:val="60"/>
                              <w:marTop w:val="60"/>
                              <w:marBottom w:val="60"/>
                              <w:divBdr>
                                <w:top w:val="none" w:sz="0" w:space="0" w:color="auto"/>
                                <w:left w:val="none" w:sz="0" w:space="0" w:color="auto"/>
                                <w:bottom w:val="none" w:sz="0" w:space="0" w:color="auto"/>
                                <w:right w:val="none" w:sz="0" w:space="0" w:color="auto"/>
                              </w:divBdr>
                              <w:divsChild>
                                <w:div w:id="15796353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77506084">
                              <w:marLeft w:val="60"/>
                              <w:marRight w:val="60"/>
                              <w:marTop w:val="60"/>
                              <w:marBottom w:val="60"/>
                              <w:divBdr>
                                <w:top w:val="none" w:sz="0" w:space="0" w:color="auto"/>
                                <w:left w:val="none" w:sz="0" w:space="0" w:color="auto"/>
                                <w:bottom w:val="none" w:sz="0" w:space="0" w:color="auto"/>
                                <w:right w:val="none" w:sz="0" w:space="0" w:color="auto"/>
                              </w:divBdr>
                              <w:divsChild>
                                <w:div w:id="1184394414">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13577139">
                              <w:marLeft w:val="60"/>
                              <w:marRight w:val="60"/>
                              <w:marTop w:val="60"/>
                              <w:marBottom w:val="60"/>
                              <w:divBdr>
                                <w:top w:val="none" w:sz="0" w:space="0" w:color="auto"/>
                                <w:left w:val="none" w:sz="0" w:space="0" w:color="auto"/>
                                <w:bottom w:val="none" w:sz="0" w:space="0" w:color="auto"/>
                                <w:right w:val="none" w:sz="0" w:space="0" w:color="auto"/>
                              </w:divBdr>
                              <w:divsChild>
                                <w:div w:id="50725154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98646926">
                              <w:marLeft w:val="60"/>
                              <w:marRight w:val="60"/>
                              <w:marTop w:val="60"/>
                              <w:marBottom w:val="60"/>
                              <w:divBdr>
                                <w:top w:val="none" w:sz="0" w:space="0" w:color="auto"/>
                                <w:left w:val="none" w:sz="0" w:space="0" w:color="auto"/>
                                <w:bottom w:val="none" w:sz="0" w:space="0" w:color="auto"/>
                                <w:right w:val="none" w:sz="0" w:space="0" w:color="auto"/>
                              </w:divBdr>
                              <w:divsChild>
                                <w:div w:id="423037048">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490144080">
                              <w:marLeft w:val="60"/>
                              <w:marRight w:val="60"/>
                              <w:marTop w:val="60"/>
                              <w:marBottom w:val="60"/>
                              <w:divBdr>
                                <w:top w:val="none" w:sz="0" w:space="0" w:color="auto"/>
                                <w:left w:val="none" w:sz="0" w:space="0" w:color="auto"/>
                                <w:bottom w:val="none" w:sz="0" w:space="0" w:color="auto"/>
                                <w:right w:val="none" w:sz="0" w:space="0" w:color="auto"/>
                              </w:divBdr>
                              <w:divsChild>
                                <w:div w:id="1333484094">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sChild>
                </w:div>
              </w:divsChild>
            </w:div>
          </w:divsChild>
        </w:div>
      </w:divsChild>
    </w:div>
    <w:div w:id="213860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rlc.gov/nlcd11_data.ph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appalachiantrail.org/home/explore-the-trail/leave-no-trac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appalachiantrail.org/home/explore-the-trail/thru-hiking/campin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ppalachiantrail.org/home/community/2000-miler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485C441AA50042B8D66895BA761E60" ma:contentTypeVersion="13" ma:contentTypeDescription="Create a new document." ma:contentTypeScope="" ma:versionID="2bb0d41887925137b3e1a3a286c03334">
  <xsd:schema xmlns:xsd="http://www.w3.org/2001/XMLSchema" xmlns:xs="http://www.w3.org/2001/XMLSchema" xmlns:p="http://schemas.microsoft.com/office/2006/metadata/properties" xmlns:ns3="edfd1ece-248e-4155-990e-af65e7c64df8" xmlns:ns4="6da5cd0e-0006-4d70-8fd5-7e500e908a65" targetNamespace="http://schemas.microsoft.com/office/2006/metadata/properties" ma:root="true" ma:fieldsID="3eb6c347fc1e1e3418cb9c1fdf9af43c" ns3:_="" ns4:_="">
    <xsd:import namespace="edfd1ece-248e-4155-990e-af65e7c64df8"/>
    <xsd:import namespace="6da5cd0e-0006-4d70-8fd5-7e500e908a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d1ece-248e-4155-990e-af65e7c64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a5cd0e-0006-4d70-8fd5-7e500e908a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7EFDD0-2F1F-4E89-8757-88EB5272489F}">
  <ds:schemaRef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6da5cd0e-0006-4d70-8fd5-7e500e908a65"/>
    <ds:schemaRef ds:uri="edfd1ece-248e-4155-990e-af65e7c64df8"/>
    <ds:schemaRef ds:uri="http://www.w3.org/XML/1998/namespace"/>
    <ds:schemaRef ds:uri="http://purl.org/dc/dcmitype/"/>
  </ds:schemaRefs>
</ds:datastoreItem>
</file>

<file path=customXml/itemProps2.xml><?xml version="1.0" encoding="utf-8"?>
<ds:datastoreItem xmlns:ds="http://schemas.openxmlformats.org/officeDocument/2006/customXml" ds:itemID="{5E0D3C69-53D5-40CF-BBA1-AE51C583D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d1ece-248e-4155-990e-af65e7c64df8"/>
    <ds:schemaRef ds:uri="6da5cd0e-0006-4d70-8fd5-7e500e908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33BFFD-A453-43BB-A415-8CBD21281DCA}">
  <ds:schemaRefs>
    <ds:schemaRef ds:uri="http://schemas.openxmlformats.org/officeDocument/2006/bibliography"/>
  </ds:schemaRefs>
</ds:datastoreItem>
</file>

<file path=customXml/itemProps4.xml><?xml version="1.0" encoding="utf-8"?>
<ds:datastoreItem xmlns:ds="http://schemas.openxmlformats.org/officeDocument/2006/customXml" ds:itemID="{15C19EDB-D334-4648-A30C-DCDB939E13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13246</Words>
  <Characters>109089</Characters>
  <Application>Microsoft Office Word</Application>
  <DocSecurity>0</DocSecurity>
  <Lines>909</Lines>
  <Paragraphs>244</Paragraphs>
  <ScaleCrop>false</ScaleCrop>
  <HeadingPairs>
    <vt:vector size="2" baseType="variant">
      <vt:variant>
        <vt:lpstr>Title</vt:lpstr>
      </vt:variant>
      <vt:variant>
        <vt:i4>1</vt:i4>
      </vt:variant>
    </vt:vector>
  </HeadingPairs>
  <TitlesOfParts>
    <vt:vector size="1" baseType="lpstr">
      <vt:lpstr/>
    </vt:vector>
  </TitlesOfParts>
  <Company>Virginia Polytechnic Institute and State University</Company>
  <LinksUpToDate>false</LinksUpToDate>
  <CharactersWithSpaces>122091</CharactersWithSpaces>
  <SharedDoc>false</SharedDoc>
  <HLinks>
    <vt:vector size="342" baseType="variant">
      <vt:variant>
        <vt:i4>1900629</vt:i4>
      </vt:variant>
      <vt:variant>
        <vt:i4>336</vt:i4>
      </vt:variant>
      <vt:variant>
        <vt:i4>0</vt:i4>
      </vt:variant>
      <vt:variant>
        <vt:i4>5</vt:i4>
      </vt:variant>
      <vt:variant>
        <vt:lpwstr>http://appalachiantrail.org/home/explore-the-trail/leave-no-trace</vt:lpwstr>
      </vt:variant>
      <vt:variant>
        <vt:lpwstr/>
      </vt:variant>
      <vt:variant>
        <vt:i4>7012456</vt:i4>
      </vt:variant>
      <vt:variant>
        <vt:i4>333</vt:i4>
      </vt:variant>
      <vt:variant>
        <vt:i4>0</vt:i4>
      </vt:variant>
      <vt:variant>
        <vt:i4>5</vt:i4>
      </vt:variant>
      <vt:variant>
        <vt:lpwstr>http://www.appalachiantrail.org/home/explore-the-trail/thru-hiking/camping</vt:lpwstr>
      </vt:variant>
      <vt:variant>
        <vt:lpwstr/>
      </vt:variant>
      <vt:variant>
        <vt:i4>7012406</vt:i4>
      </vt:variant>
      <vt:variant>
        <vt:i4>330</vt:i4>
      </vt:variant>
      <vt:variant>
        <vt:i4>0</vt:i4>
      </vt:variant>
      <vt:variant>
        <vt:i4>5</vt:i4>
      </vt:variant>
      <vt:variant>
        <vt:lpwstr>http://www.appalachiantrail.org/home/community/2000-milers</vt:lpwstr>
      </vt:variant>
      <vt:variant>
        <vt:lpwstr/>
      </vt:variant>
      <vt:variant>
        <vt:i4>4194315</vt:i4>
      </vt:variant>
      <vt:variant>
        <vt:i4>326</vt:i4>
      </vt:variant>
      <vt:variant>
        <vt:i4>0</vt:i4>
      </vt:variant>
      <vt:variant>
        <vt:i4>5</vt:i4>
      </vt:variant>
      <vt:variant>
        <vt:lpwstr/>
      </vt:variant>
      <vt:variant>
        <vt:lpwstr>_ENREF_12</vt:lpwstr>
      </vt:variant>
      <vt:variant>
        <vt:i4>4587531</vt:i4>
      </vt:variant>
      <vt:variant>
        <vt:i4>323</vt:i4>
      </vt:variant>
      <vt:variant>
        <vt:i4>0</vt:i4>
      </vt:variant>
      <vt:variant>
        <vt:i4>5</vt:i4>
      </vt:variant>
      <vt:variant>
        <vt:lpwstr/>
      </vt:variant>
      <vt:variant>
        <vt:lpwstr>_ENREF_7</vt:lpwstr>
      </vt:variant>
      <vt:variant>
        <vt:i4>4390923</vt:i4>
      </vt:variant>
      <vt:variant>
        <vt:i4>317</vt:i4>
      </vt:variant>
      <vt:variant>
        <vt:i4>0</vt:i4>
      </vt:variant>
      <vt:variant>
        <vt:i4>5</vt:i4>
      </vt:variant>
      <vt:variant>
        <vt:lpwstr/>
      </vt:variant>
      <vt:variant>
        <vt:lpwstr>_ENREF_29</vt:lpwstr>
      </vt:variant>
      <vt:variant>
        <vt:i4>4587531</vt:i4>
      </vt:variant>
      <vt:variant>
        <vt:i4>309</vt:i4>
      </vt:variant>
      <vt:variant>
        <vt:i4>0</vt:i4>
      </vt:variant>
      <vt:variant>
        <vt:i4>5</vt:i4>
      </vt:variant>
      <vt:variant>
        <vt:lpwstr/>
      </vt:variant>
      <vt:variant>
        <vt:lpwstr>_ENREF_7</vt:lpwstr>
      </vt:variant>
      <vt:variant>
        <vt:i4>4390923</vt:i4>
      </vt:variant>
      <vt:variant>
        <vt:i4>303</vt:i4>
      </vt:variant>
      <vt:variant>
        <vt:i4>0</vt:i4>
      </vt:variant>
      <vt:variant>
        <vt:i4>5</vt:i4>
      </vt:variant>
      <vt:variant>
        <vt:lpwstr/>
      </vt:variant>
      <vt:variant>
        <vt:lpwstr>_ENREF_22</vt:lpwstr>
      </vt:variant>
      <vt:variant>
        <vt:i4>4194315</vt:i4>
      </vt:variant>
      <vt:variant>
        <vt:i4>300</vt:i4>
      </vt:variant>
      <vt:variant>
        <vt:i4>0</vt:i4>
      </vt:variant>
      <vt:variant>
        <vt:i4>5</vt:i4>
      </vt:variant>
      <vt:variant>
        <vt:lpwstr/>
      </vt:variant>
      <vt:variant>
        <vt:lpwstr>_ENREF_18</vt:lpwstr>
      </vt:variant>
      <vt:variant>
        <vt:i4>4390923</vt:i4>
      </vt:variant>
      <vt:variant>
        <vt:i4>292</vt:i4>
      </vt:variant>
      <vt:variant>
        <vt:i4>0</vt:i4>
      </vt:variant>
      <vt:variant>
        <vt:i4>5</vt:i4>
      </vt:variant>
      <vt:variant>
        <vt:lpwstr/>
      </vt:variant>
      <vt:variant>
        <vt:lpwstr>_ENREF_21</vt:lpwstr>
      </vt:variant>
      <vt:variant>
        <vt:i4>4784139</vt:i4>
      </vt:variant>
      <vt:variant>
        <vt:i4>286</vt:i4>
      </vt:variant>
      <vt:variant>
        <vt:i4>0</vt:i4>
      </vt:variant>
      <vt:variant>
        <vt:i4>5</vt:i4>
      </vt:variant>
      <vt:variant>
        <vt:lpwstr/>
      </vt:variant>
      <vt:variant>
        <vt:lpwstr>_ENREF_8</vt:lpwstr>
      </vt:variant>
      <vt:variant>
        <vt:i4>4390923</vt:i4>
      </vt:variant>
      <vt:variant>
        <vt:i4>280</vt:i4>
      </vt:variant>
      <vt:variant>
        <vt:i4>0</vt:i4>
      </vt:variant>
      <vt:variant>
        <vt:i4>5</vt:i4>
      </vt:variant>
      <vt:variant>
        <vt:lpwstr/>
      </vt:variant>
      <vt:variant>
        <vt:lpwstr>_ENREF_26</vt:lpwstr>
      </vt:variant>
      <vt:variant>
        <vt:i4>4194315</vt:i4>
      </vt:variant>
      <vt:variant>
        <vt:i4>272</vt:i4>
      </vt:variant>
      <vt:variant>
        <vt:i4>0</vt:i4>
      </vt:variant>
      <vt:variant>
        <vt:i4>5</vt:i4>
      </vt:variant>
      <vt:variant>
        <vt:lpwstr/>
      </vt:variant>
      <vt:variant>
        <vt:lpwstr>_ENREF_17</vt:lpwstr>
      </vt:variant>
      <vt:variant>
        <vt:i4>4194315</vt:i4>
      </vt:variant>
      <vt:variant>
        <vt:i4>269</vt:i4>
      </vt:variant>
      <vt:variant>
        <vt:i4>0</vt:i4>
      </vt:variant>
      <vt:variant>
        <vt:i4>5</vt:i4>
      </vt:variant>
      <vt:variant>
        <vt:lpwstr/>
      </vt:variant>
      <vt:variant>
        <vt:lpwstr>_ENREF_16</vt:lpwstr>
      </vt:variant>
      <vt:variant>
        <vt:i4>4194315</vt:i4>
      </vt:variant>
      <vt:variant>
        <vt:i4>263</vt:i4>
      </vt:variant>
      <vt:variant>
        <vt:i4>0</vt:i4>
      </vt:variant>
      <vt:variant>
        <vt:i4>5</vt:i4>
      </vt:variant>
      <vt:variant>
        <vt:lpwstr/>
      </vt:variant>
      <vt:variant>
        <vt:lpwstr>_ENREF_16</vt:lpwstr>
      </vt:variant>
      <vt:variant>
        <vt:i4>4194315</vt:i4>
      </vt:variant>
      <vt:variant>
        <vt:i4>257</vt:i4>
      </vt:variant>
      <vt:variant>
        <vt:i4>0</vt:i4>
      </vt:variant>
      <vt:variant>
        <vt:i4>5</vt:i4>
      </vt:variant>
      <vt:variant>
        <vt:lpwstr/>
      </vt:variant>
      <vt:variant>
        <vt:lpwstr>_ENREF_10</vt:lpwstr>
      </vt:variant>
      <vt:variant>
        <vt:i4>4390923</vt:i4>
      </vt:variant>
      <vt:variant>
        <vt:i4>251</vt:i4>
      </vt:variant>
      <vt:variant>
        <vt:i4>0</vt:i4>
      </vt:variant>
      <vt:variant>
        <vt:i4>5</vt:i4>
      </vt:variant>
      <vt:variant>
        <vt:lpwstr/>
      </vt:variant>
      <vt:variant>
        <vt:lpwstr>_ENREF_26</vt:lpwstr>
      </vt:variant>
      <vt:variant>
        <vt:i4>4194315</vt:i4>
      </vt:variant>
      <vt:variant>
        <vt:i4>248</vt:i4>
      </vt:variant>
      <vt:variant>
        <vt:i4>0</vt:i4>
      </vt:variant>
      <vt:variant>
        <vt:i4>5</vt:i4>
      </vt:variant>
      <vt:variant>
        <vt:lpwstr/>
      </vt:variant>
      <vt:variant>
        <vt:lpwstr>_ENREF_15</vt:lpwstr>
      </vt:variant>
      <vt:variant>
        <vt:i4>4325387</vt:i4>
      </vt:variant>
      <vt:variant>
        <vt:i4>240</vt:i4>
      </vt:variant>
      <vt:variant>
        <vt:i4>0</vt:i4>
      </vt:variant>
      <vt:variant>
        <vt:i4>5</vt:i4>
      </vt:variant>
      <vt:variant>
        <vt:lpwstr/>
      </vt:variant>
      <vt:variant>
        <vt:lpwstr>_ENREF_30</vt:lpwstr>
      </vt:variant>
      <vt:variant>
        <vt:i4>4194315</vt:i4>
      </vt:variant>
      <vt:variant>
        <vt:i4>232</vt:i4>
      </vt:variant>
      <vt:variant>
        <vt:i4>0</vt:i4>
      </vt:variant>
      <vt:variant>
        <vt:i4>5</vt:i4>
      </vt:variant>
      <vt:variant>
        <vt:lpwstr/>
      </vt:variant>
      <vt:variant>
        <vt:lpwstr>_ENREF_1</vt:lpwstr>
      </vt:variant>
      <vt:variant>
        <vt:i4>4325387</vt:i4>
      </vt:variant>
      <vt:variant>
        <vt:i4>226</vt:i4>
      </vt:variant>
      <vt:variant>
        <vt:i4>0</vt:i4>
      </vt:variant>
      <vt:variant>
        <vt:i4>5</vt:i4>
      </vt:variant>
      <vt:variant>
        <vt:lpwstr/>
      </vt:variant>
      <vt:variant>
        <vt:lpwstr>_ENREF_33</vt:lpwstr>
      </vt:variant>
      <vt:variant>
        <vt:i4>4521995</vt:i4>
      </vt:variant>
      <vt:variant>
        <vt:i4>220</vt:i4>
      </vt:variant>
      <vt:variant>
        <vt:i4>0</vt:i4>
      </vt:variant>
      <vt:variant>
        <vt:i4>5</vt:i4>
      </vt:variant>
      <vt:variant>
        <vt:lpwstr/>
      </vt:variant>
      <vt:variant>
        <vt:lpwstr>_ENREF_4</vt:lpwstr>
      </vt:variant>
      <vt:variant>
        <vt:i4>2818112</vt:i4>
      </vt:variant>
      <vt:variant>
        <vt:i4>215</vt:i4>
      </vt:variant>
      <vt:variant>
        <vt:i4>0</vt:i4>
      </vt:variant>
      <vt:variant>
        <vt:i4>5</vt:i4>
      </vt:variant>
      <vt:variant>
        <vt:lpwstr>https://www.mrlc.gov/nlcd11_data.php</vt:lpwstr>
      </vt:variant>
      <vt:variant>
        <vt:lpwstr/>
      </vt:variant>
      <vt:variant>
        <vt:i4>4849768</vt:i4>
      </vt:variant>
      <vt:variant>
        <vt:i4>212</vt:i4>
      </vt:variant>
      <vt:variant>
        <vt:i4>0</vt:i4>
      </vt:variant>
      <vt:variant>
        <vt:i4>5</vt:i4>
      </vt:variant>
      <vt:variant>
        <vt:lpwstr>C:\Users\johanna\AppData\Roaming\Microsoft\Word\epa.gov</vt:lpwstr>
      </vt:variant>
      <vt:variant>
        <vt:lpwstr/>
      </vt:variant>
      <vt:variant>
        <vt:i4>4194315</vt:i4>
      </vt:variant>
      <vt:variant>
        <vt:i4>208</vt:i4>
      </vt:variant>
      <vt:variant>
        <vt:i4>0</vt:i4>
      </vt:variant>
      <vt:variant>
        <vt:i4>5</vt:i4>
      </vt:variant>
      <vt:variant>
        <vt:lpwstr/>
      </vt:variant>
      <vt:variant>
        <vt:lpwstr>_ENREF_15</vt:lpwstr>
      </vt:variant>
      <vt:variant>
        <vt:i4>4325387</vt:i4>
      </vt:variant>
      <vt:variant>
        <vt:i4>200</vt:i4>
      </vt:variant>
      <vt:variant>
        <vt:i4>0</vt:i4>
      </vt:variant>
      <vt:variant>
        <vt:i4>5</vt:i4>
      </vt:variant>
      <vt:variant>
        <vt:lpwstr/>
      </vt:variant>
      <vt:variant>
        <vt:lpwstr>_ENREF_35</vt:lpwstr>
      </vt:variant>
      <vt:variant>
        <vt:i4>4325387</vt:i4>
      </vt:variant>
      <vt:variant>
        <vt:i4>194</vt:i4>
      </vt:variant>
      <vt:variant>
        <vt:i4>0</vt:i4>
      </vt:variant>
      <vt:variant>
        <vt:i4>5</vt:i4>
      </vt:variant>
      <vt:variant>
        <vt:lpwstr/>
      </vt:variant>
      <vt:variant>
        <vt:lpwstr>_ENREF_34</vt:lpwstr>
      </vt:variant>
      <vt:variant>
        <vt:i4>4325387</vt:i4>
      </vt:variant>
      <vt:variant>
        <vt:i4>191</vt:i4>
      </vt:variant>
      <vt:variant>
        <vt:i4>0</vt:i4>
      </vt:variant>
      <vt:variant>
        <vt:i4>5</vt:i4>
      </vt:variant>
      <vt:variant>
        <vt:lpwstr/>
      </vt:variant>
      <vt:variant>
        <vt:lpwstr>_ENREF_32</vt:lpwstr>
      </vt:variant>
      <vt:variant>
        <vt:i4>4390923</vt:i4>
      </vt:variant>
      <vt:variant>
        <vt:i4>188</vt:i4>
      </vt:variant>
      <vt:variant>
        <vt:i4>0</vt:i4>
      </vt:variant>
      <vt:variant>
        <vt:i4>5</vt:i4>
      </vt:variant>
      <vt:variant>
        <vt:lpwstr/>
      </vt:variant>
      <vt:variant>
        <vt:lpwstr>_ENREF_23</vt:lpwstr>
      </vt:variant>
      <vt:variant>
        <vt:i4>4325387</vt:i4>
      </vt:variant>
      <vt:variant>
        <vt:i4>180</vt:i4>
      </vt:variant>
      <vt:variant>
        <vt:i4>0</vt:i4>
      </vt:variant>
      <vt:variant>
        <vt:i4>5</vt:i4>
      </vt:variant>
      <vt:variant>
        <vt:lpwstr/>
      </vt:variant>
      <vt:variant>
        <vt:lpwstr>_ENREF_31</vt:lpwstr>
      </vt:variant>
      <vt:variant>
        <vt:i4>4390923</vt:i4>
      </vt:variant>
      <vt:variant>
        <vt:i4>160</vt:i4>
      </vt:variant>
      <vt:variant>
        <vt:i4>0</vt:i4>
      </vt:variant>
      <vt:variant>
        <vt:i4>5</vt:i4>
      </vt:variant>
      <vt:variant>
        <vt:lpwstr/>
      </vt:variant>
      <vt:variant>
        <vt:lpwstr>_ENREF_24</vt:lpwstr>
      </vt:variant>
      <vt:variant>
        <vt:i4>4194315</vt:i4>
      </vt:variant>
      <vt:variant>
        <vt:i4>157</vt:i4>
      </vt:variant>
      <vt:variant>
        <vt:i4>0</vt:i4>
      </vt:variant>
      <vt:variant>
        <vt:i4>5</vt:i4>
      </vt:variant>
      <vt:variant>
        <vt:lpwstr/>
      </vt:variant>
      <vt:variant>
        <vt:lpwstr>_ENREF_13</vt:lpwstr>
      </vt:variant>
      <vt:variant>
        <vt:i4>4718603</vt:i4>
      </vt:variant>
      <vt:variant>
        <vt:i4>154</vt:i4>
      </vt:variant>
      <vt:variant>
        <vt:i4>0</vt:i4>
      </vt:variant>
      <vt:variant>
        <vt:i4>5</vt:i4>
      </vt:variant>
      <vt:variant>
        <vt:lpwstr/>
      </vt:variant>
      <vt:variant>
        <vt:lpwstr>_ENREF_9</vt:lpwstr>
      </vt:variant>
      <vt:variant>
        <vt:i4>4194315</vt:i4>
      </vt:variant>
      <vt:variant>
        <vt:i4>146</vt:i4>
      </vt:variant>
      <vt:variant>
        <vt:i4>0</vt:i4>
      </vt:variant>
      <vt:variant>
        <vt:i4>5</vt:i4>
      </vt:variant>
      <vt:variant>
        <vt:lpwstr/>
      </vt:variant>
      <vt:variant>
        <vt:lpwstr>_ENREF_16</vt:lpwstr>
      </vt:variant>
      <vt:variant>
        <vt:i4>4325387</vt:i4>
      </vt:variant>
      <vt:variant>
        <vt:i4>143</vt:i4>
      </vt:variant>
      <vt:variant>
        <vt:i4>0</vt:i4>
      </vt:variant>
      <vt:variant>
        <vt:i4>5</vt:i4>
      </vt:variant>
      <vt:variant>
        <vt:lpwstr/>
      </vt:variant>
      <vt:variant>
        <vt:lpwstr>_ENREF_3</vt:lpwstr>
      </vt:variant>
      <vt:variant>
        <vt:i4>4390923</vt:i4>
      </vt:variant>
      <vt:variant>
        <vt:i4>140</vt:i4>
      </vt:variant>
      <vt:variant>
        <vt:i4>0</vt:i4>
      </vt:variant>
      <vt:variant>
        <vt:i4>5</vt:i4>
      </vt:variant>
      <vt:variant>
        <vt:lpwstr/>
      </vt:variant>
      <vt:variant>
        <vt:lpwstr>_ENREF_2</vt:lpwstr>
      </vt:variant>
      <vt:variant>
        <vt:i4>4390923</vt:i4>
      </vt:variant>
      <vt:variant>
        <vt:i4>132</vt:i4>
      </vt:variant>
      <vt:variant>
        <vt:i4>0</vt:i4>
      </vt:variant>
      <vt:variant>
        <vt:i4>5</vt:i4>
      </vt:variant>
      <vt:variant>
        <vt:lpwstr/>
      </vt:variant>
      <vt:variant>
        <vt:lpwstr>_ENREF_25</vt:lpwstr>
      </vt:variant>
      <vt:variant>
        <vt:i4>4653067</vt:i4>
      </vt:variant>
      <vt:variant>
        <vt:i4>114</vt:i4>
      </vt:variant>
      <vt:variant>
        <vt:i4>0</vt:i4>
      </vt:variant>
      <vt:variant>
        <vt:i4>5</vt:i4>
      </vt:variant>
      <vt:variant>
        <vt:lpwstr/>
      </vt:variant>
      <vt:variant>
        <vt:lpwstr>_ENREF_67</vt:lpwstr>
      </vt:variant>
      <vt:variant>
        <vt:i4>4784139</vt:i4>
      </vt:variant>
      <vt:variant>
        <vt:i4>108</vt:i4>
      </vt:variant>
      <vt:variant>
        <vt:i4>0</vt:i4>
      </vt:variant>
      <vt:variant>
        <vt:i4>5</vt:i4>
      </vt:variant>
      <vt:variant>
        <vt:lpwstr/>
      </vt:variant>
      <vt:variant>
        <vt:lpwstr>_ENREF_82</vt:lpwstr>
      </vt:variant>
      <vt:variant>
        <vt:i4>4390923</vt:i4>
      </vt:variant>
      <vt:variant>
        <vt:i4>102</vt:i4>
      </vt:variant>
      <vt:variant>
        <vt:i4>0</vt:i4>
      </vt:variant>
      <vt:variant>
        <vt:i4>5</vt:i4>
      </vt:variant>
      <vt:variant>
        <vt:lpwstr/>
      </vt:variant>
      <vt:variant>
        <vt:lpwstr>_ENREF_2</vt:lpwstr>
      </vt:variant>
      <vt:variant>
        <vt:i4>4521995</vt:i4>
      </vt:variant>
      <vt:variant>
        <vt:i4>96</vt:i4>
      </vt:variant>
      <vt:variant>
        <vt:i4>0</vt:i4>
      </vt:variant>
      <vt:variant>
        <vt:i4>5</vt:i4>
      </vt:variant>
      <vt:variant>
        <vt:lpwstr/>
      </vt:variant>
      <vt:variant>
        <vt:lpwstr>_ENREF_4</vt:lpwstr>
      </vt:variant>
      <vt:variant>
        <vt:i4>4784139</vt:i4>
      </vt:variant>
      <vt:variant>
        <vt:i4>90</vt:i4>
      </vt:variant>
      <vt:variant>
        <vt:i4>0</vt:i4>
      </vt:variant>
      <vt:variant>
        <vt:i4>5</vt:i4>
      </vt:variant>
      <vt:variant>
        <vt:lpwstr/>
      </vt:variant>
      <vt:variant>
        <vt:lpwstr>_ENREF_82</vt:lpwstr>
      </vt:variant>
      <vt:variant>
        <vt:i4>4194315</vt:i4>
      </vt:variant>
      <vt:variant>
        <vt:i4>84</vt:i4>
      </vt:variant>
      <vt:variant>
        <vt:i4>0</vt:i4>
      </vt:variant>
      <vt:variant>
        <vt:i4>5</vt:i4>
      </vt:variant>
      <vt:variant>
        <vt:lpwstr/>
      </vt:variant>
      <vt:variant>
        <vt:lpwstr>_ENREF_1</vt:lpwstr>
      </vt:variant>
      <vt:variant>
        <vt:i4>4194315</vt:i4>
      </vt:variant>
      <vt:variant>
        <vt:i4>78</vt:i4>
      </vt:variant>
      <vt:variant>
        <vt:i4>0</vt:i4>
      </vt:variant>
      <vt:variant>
        <vt:i4>5</vt:i4>
      </vt:variant>
      <vt:variant>
        <vt:lpwstr/>
      </vt:variant>
      <vt:variant>
        <vt:lpwstr>_ENREF_19</vt:lpwstr>
      </vt:variant>
      <vt:variant>
        <vt:i4>4194315</vt:i4>
      </vt:variant>
      <vt:variant>
        <vt:i4>72</vt:i4>
      </vt:variant>
      <vt:variant>
        <vt:i4>0</vt:i4>
      </vt:variant>
      <vt:variant>
        <vt:i4>5</vt:i4>
      </vt:variant>
      <vt:variant>
        <vt:lpwstr/>
      </vt:variant>
      <vt:variant>
        <vt:lpwstr>_ENREF_14</vt:lpwstr>
      </vt:variant>
      <vt:variant>
        <vt:i4>4587531</vt:i4>
      </vt:variant>
      <vt:variant>
        <vt:i4>66</vt:i4>
      </vt:variant>
      <vt:variant>
        <vt:i4>0</vt:i4>
      </vt:variant>
      <vt:variant>
        <vt:i4>5</vt:i4>
      </vt:variant>
      <vt:variant>
        <vt:lpwstr/>
      </vt:variant>
      <vt:variant>
        <vt:lpwstr>_ENREF_7</vt:lpwstr>
      </vt:variant>
      <vt:variant>
        <vt:i4>4390923</vt:i4>
      </vt:variant>
      <vt:variant>
        <vt:i4>60</vt:i4>
      </vt:variant>
      <vt:variant>
        <vt:i4>0</vt:i4>
      </vt:variant>
      <vt:variant>
        <vt:i4>5</vt:i4>
      </vt:variant>
      <vt:variant>
        <vt:lpwstr/>
      </vt:variant>
      <vt:variant>
        <vt:lpwstr>_ENREF_26</vt:lpwstr>
      </vt:variant>
      <vt:variant>
        <vt:i4>4390923</vt:i4>
      </vt:variant>
      <vt:variant>
        <vt:i4>52</vt:i4>
      </vt:variant>
      <vt:variant>
        <vt:i4>0</vt:i4>
      </vt:variant>
      <vt:variant>
        <vt:i4>5</vt:i4>
      </vt:variant>
      <vt:variant>
        <vt:lpwstr/>
      </vt:variant>
      <vt:variant>
        <vt:lpwstr>_ENREF_27</vt:lpwstr>
      </vt:variant>
      <vt:variant>
        <vt:i4>4390923</vt:i4>
      </vt:variant>
      <vt:variant>
        <vt:i4>49</vt:i4>
      </vt:variant>
      <vt:variant>
        <vt:i4>0</vt:i4>
      </vt:variant>
      <vt:variant>
        <vt:i4>5</vt:i4>
      </vt:variant>
      <vt:variant>
        <vt:lpwstr/>
      </vt:variant>
      <vt:variant>
        <vt:lpwstr>_ENREF_20</vt:lpwstr>
      </vt:variant>
      <vt:variant>
        <vt:i4>4325387</vt:i4>
      </vt:variant>
      <vt:variant>
        <vt:i4>43</vt:i4>
      </vt:variant>
      <vt:variant>
        <vt:i4>0</vt:i4>
      </vt:variant>
      <vt:variant>
        <vt:i4>5</vt:i4>
      </vt:variant>
      <vt:variant>
        <vt:lpwstr/>
      </vt:variant>
      <vt:variant>
        <vt:lpwstr>_ENREF_30</vt:lpwstr>
      </vt:variant>
      <vt:variant>
        <vt:i4>4194315</vt:i4>
      </vt:variant>
      <vt:variant>
        <vt:i4>35</vt:i4>
      </vt:variant>
      <vt:variant>
        <vt:i4>0</vt:i4>
      </vt:variant>
      <vt:variant>
        <vt:i4>5</vt:i4>
      </vt:variant>
      <vt:variant>
        <vt:lpwstr/>
      </vt:variant>
      <vt:variant>
        <vt:lpwstr>_ENREF_15</vt:lpwstr>
      </vt:variant>
      <vt:variant>
        <vt:i4>4456459</vt:i4>
      </vt:variant>
      <vt:variant>
        <vt:i4>27</vt:i4>
      </vt:variant>
      <vt:variant>
        <vt:i4>0</vt:i4>
      </vt:variant>
      <vt:variant>
        <vt:i4>5</vt:i4>
      </vt:variant>
      <vt:variant>
        <vt:lpwstr/>
      </vt:variant>
      <vt:variant>
        <vt:lpwstr>_ENREF_5</vt:lpwstr>
      </vt:variant>
      <vt:variant>
        <vt:i4>4194315</vt:i4>
      </vt:variant>
      <vt:variant>
        <vt:i4>21</vt:i4>
      </vt:variant>
      <vt:variant>
        <vt:i4>0</vt:i4>
      </vt:variant>
      <vt:variant>
        <vt:i4>5</vt:i4>
      </vt:variant>
      <vt:variant>
        <vt:lpwstr/>
      </vt:variant>
      <vt:variant>
        <vt:lpwstr>_ENREF_19</vt:lpwstr>
      </vt:variant>
      <vt:variant>
        <vt:i4>4194315</vt:i4>
      </vt:variant>
      <vt:variant>
        <vt:i4>18</vt:i4>
      </vt:variant>
      <vt:variant>
        <vt:i4>0</vt:i4>
      </vt:variant>
      <vt:variant>
        <vt:i4>5</vt:i4>
      </vt:variant>
      <vt:variant>
        <vt:lpwstr/>
      </vt:variant>
      <vt:variant>
        <vt:lpwstr>_ENREF_11</vt:lpwstr>
      </vt:variant>
      <vt:variant>
        <vt:i4>4390923</vt:i4>
      </vt:variant>
      <vt:variant>
        <vt:i4>10</vt:i4>
      </vt:variant>
      <vt:variant>
        <vt:i4>0</vt:i4>
      </vt:variant>
      <vt:variant>
        <vt:i4>5</vt:i4>
      </vt:variant>
      <vt:variant>
        <vt:lpwstr/>
      </vt:variant>
      <vt:variant>
        <vt:lpwstr>_ENREF_28</vt:lpwstr>
      </vt:variant>
      <vt:variant>
        <vt:i4>4653067</vt:i4>
      </vt:variant>
      <vt:variant>
        <vt:i4>7</vt:i4>
      </vt:variant>
      <vt:variant>
        <vt:i4>0</vt:i4>
      </vt:variant>
      <vt:variant>
        <vt:i4>5</vt:i4>
      </vt:variant>
      <vt:variant>
        <vt:lpwstr/>
      </vt:variant>
      <vt:variant>
        <vt:lpwstr>_ENREF_6</vt:lpwstr>
      </vt:variant>
      <vt:variant>
        <vt:i4>5439611</vt:i4>
      </vt:variant>
      <vt:variant>
        <vt:i4>0</vt:i4>
      </vt:variant>
      <vt:variant>
        <vt:i4>0</vt:i4>
      </vt:variant>
      <vt:variant>
        <vt:i4>5</vt:i4>
      </vt:variant>
      <vt:variant>
        <vt:lpwstr>mailto:johanna@vt.edu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Arredondo</dc:creator>
  <cp:keywords/>
  <dc:description/>
  <cp:lastModifiedBy>Marion, Jeffrey</cp:lastModifiedBy>
  <cp:revision>5</cp:revision>
  <cp:lastPrinted>2020-11-10T23:16:00Z</cp:lastPrinted>
  <dcterms:created xsi:type="dcterms:W3CDTF">2020-11-10T23:15:00Z</dcterms:created>
  <dcterms:modified xsi:type="dcterms:W3CDTF">2020-11-10T23:21:00Z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0x0101004E485C441AA50042B8D66895BA761E60</vt:lpwstr>
  </property>
</Properties>
</file>